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right="640"/>
        <w:jc w:val="left"/>
        <w:rPr>
          <w:rFonts w:hint="eastAsia" w:ascii="黑体" w:hAnsi="黑体" w:eastAsia="黑体" w:cs="宋体"/>
          <w:color w:val="3E3A39"/>
          <w:szCs w:val="32"/>
        </w:rPr>
      </w:pPr>
      <w:r>
        <w:rPr>
          <w:rFonts w:hint="eastAsia" w:ascii="黑体" w:hAnsi="黑体" w:eastAsia="黑体" w:cs="宋体"/>
          <w:color w:val="3E3A39"/>
          <w:szCs w:val="32"/>
        </w:rPr>
        <w:t>附件1</w:t>
      </w:r>
    </w:p>
    <w:p>
      <w:pPr>
        <w:pStyle w:val="4"/>
        <w:ind w:right="640"/>
        <w:jc w:val="center"/>
        <w:rPr>
          <w:rFonts w:hint="eastAsia" w:ascii="方正小标宋简体" w:hAnsi="宋体" w:eastAsia="方正小标宋简体" w:cs="宋体"/>
          <w:color w:val="3E3A39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E3A39"/>
          <w:sz w:val="44"/>
          <w:szCs w:val="44"/>
        </w:rPr>
        <w:t>核查机构考评结果</w:t>
      </w:r>
    </w:p>
    <w:tbl>
      <w:tblPr>
        <w:tblStyle w:val="3"/>
        <w:tblW w:w="79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94"/>
        <w:gridCol w:w="15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核查机构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考评等级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方圆标志认证集团有限公司</w:t>
            </w:r>
          </w:p>
        </w:tc>
        <w:tc>
          <w:tcPr>
            <w:tcW w:w="1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北京中创碳投科技有限公司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中竞同创能源环境科技集团股份有限公司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中环联合（北京）认证中心有限公司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北京国农小康经济技术发展中心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中标合信（北京）认证有限公司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北京节能技术监测中心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中国质量认证中心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北京节能环保中心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北京卡本能源咨询有限公司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北京市计量检测科学研究院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中国民航科学技术研究院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北京市环境保护科学研究院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中国建材检验认证集团有限公司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北京鉴衡认证中心有限公司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华夏认证中心有限公司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中国船级社质量认证公司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中节能咨询有限公司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北京建筑技术发展有限公司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中交水运规划设计院有限公司</w:t>
            </w:r>
          </w:p>
        </w:tc>
        <w:tc>
          <w:tcPr>
            <w:tcW w:w="1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北京诚信能环科技有限公司</w:t>
            </w: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北京赛西认证有限责任公司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科瑞创想（北京）能源技术有限公司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北京北方节能环保有限公司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中国建筑科学研究院有限公司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交通运输部规划研究院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4"/>
        <w:spacing w:line="440" w:lineRule="exact"/>
        <w:ind w:right="640"/>
        <w:jc w:val="center"/>
        <w:rPr>
          <w:rFonts w:hint="eastAsia" w:hAnsi="微软雅黑" w:cs="宋体"/>
          <w:color w:val="000000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A73E1"/>
    <w:rsid w:val="13A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三号仿宋标"/>
    <w:basedOn w:val="1"/>
    <w:qFormat/>
    <w:uiPriority w:val="0"/>
    <w:rPr>
      <w:rFonts w:ascii="仿宋_GB2312"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2021-02-01T01:00:00Z</dcterms:created>
  <dc:creator>北京市生态环境局</dc:creator>
  <cp:lastModifiedBy>北京市生态环境局</cp:lastModifiedBy>
  <dcterms:modified xsi:type="dcterms:W3CDTF">2021-02-01T01:00:48Z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