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仿宋" w:eastAsia="方正小标宋_GBK"/>
          <w:sz w:val="44"/>
          <w:szCs w:val="44"/>
          <w:lang w:eastAsia="zh-CN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《北京市企业和项目绿色绩效评价指南</w:t>
      </w:r>
    </w:p>
    <w:p>
      <w:pPr>
        <w:spacing w:line="560" w:lineRule="exact"/>
        <w:jc w:val="center"/>
        <w:rPr>
          <w:rFonts w:hint="eastAsia" w:ascii="方正小标宋_GBK" w:hAnsi="仿宋" w:eastAsia="方正小标宋_GBK"/>
          <w:sz w:val="44"/>
          <w:szCs w:val="44"/>
          <w:lang w:eastAsia="zh-CN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（试行）》的起草说明</w:t>
      </w:r>
    </w:p>
    <w:p>
      <w:pPr>
        <w:spacing w:line="560" w:lineRule="exact"/>
        <w:ind w:firstLine="883" w:firstLineChars="200"/>
        <w:rPr>
          <w:rFonts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为落实</w:t>
      </w:r>
      <w:r>
        <w:rPr>
          <w:rFonts w:hint="eastAsia" w:ascii="Calibri" w:hAnsi="Calibri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Calibri" w:hAnsi="Calibri" w:eastAsia="仿宋_GB2312" w:cs="Times New Roman"/>
          <w:sz w:val="32"/>
          <w:szCs w:val="32"/>
        </w:rPr>
        <w:t>国务院关于加快建立健全绿色低碳循环发展经济体系的指导意见</w:t>
      </w:r>
      <w:r>
        <w:rPr>
          <w:rFonts w:hint="eastAsia" w:ascii="Calibri" w:hAnsi="Calibri" w:eastAsia="仿宋_GB2312" w:cs="Times New Roman"/>
          <w:sz w:val="32"/>
          <w:szCs w:val="32"/>
          <w:lang w:eastAsia="zh-CN"/>
        </w:rPr>
        <w:t>》（</w:t>
      </w:r>
      <w:r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  <w:t>国发</w:t>
      </w:r>
      <w:r>
        <w:rPr>
          <w:rFonts w:hint="eastAsia" w:ascii="楷体_GB2312" w:hAnsi="楷体_GB2312" w:eastAsia="楷体_GB2312" w:cs="楷体_GB2312"/>
          <w:color w:val="0C0C0C"/>
          <w:sz w:val="32"/>
          <w:szCs w:val="32"/>
          <w:highlight w:val="none"/>
          <w:lang w:val="en-US" w:eastAsia="zh-CN"/>
        </w:rPr>
        <w:t>〔2021〕4</w:t>
      </w:r>
      <w:r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  <w:t>号</w:t>
      </w:r>
      <w:r>
        <w:rPr>
          <w:rFonts w:hint="eastAsia" w:ascii="Calibri" w:hAnsi="Calibri" w:eastAsia="仿宋_GB2312" w:cs="Times New Roman"/>
          <w:sz w:val="32"/>
          <w:szCs w:val="32"/>
          <w:lang w:eastAsia="zh-CN"/>
        </w:rPr>
        <w:t>）、《关于金融支持北京绿色低碳高质量发展</w:t>
      </w:r>
      <w:bookmarkStart w:id="0" w:name="_GoBack"/>
      <w:bookmarkEnd w:id="0"/>
      <w:r>
        <w:rPr>
          <w:rFonts w:hint="eastAsia" w:ascii="Calibri" w:hAnsi="Calibri" w:eastAsia="仿宋_GB2312" w:cs="Times New Roman"/>
          <w:sz w:val="32"/>
          <w:szCs w:val="32"/>
          <w:lang w:eastAsia="zh-CN"/>
        </w:rPr>
        <w:t>的意见》（银管发</w:t>
      </w:r>
      <w:r>
        <w:rPr>
          <w:rFonts w:hint="eastAsia" w:ascii="楷体_GB2312" w:hAnsi="楷体_GB2312" w:eastAsia="楷体_GB2312" w:cs="楷体_GB2312"/>
          <w:color w:val="0C0C0C"/>
          <w:sz w:val="32"/>
          <w:szCs w:val="32"/>
          <w:highlight w:val="none"/>
          <w:lang w:val="en-US" w:eastAsia="zh-CN"/>
        </w:rPr>
        <w:t>〔2021〕102</w:t>
      </w:r>
      <w:r>
        <w:rPr>
          <w:rFonts w:hint="eastAsia" w:ascii="Calibri" w:hAnsi="Calibri" w:eastAsia="仿宋_GB2312" w:cs="Times New Roman"/>
          <w:sz w:val="32"/>
          <w:szCs w:val="32"/>
          <w:lang w:eastAsia="zh-CN"/>
        </w:rPr>
        <w:t>号）要求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为北京市企业和项目实施环境绩效评价提供依据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北京</w:t>
      </w:r>
      <w:r>
        <w:rPr>
          <w:rFonts w:hint="eastAsia" w:ascii="仿宋_GB2312" w:hAnsi="仿宋" w:eastAsia="仿宋_GB2312"/>
          <w:sz w:val="32"/>
          <w:szCs w:val="32"/>
        </w:rPr>
        <w:t>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生态环境局开展了</w:t>
      </w:r>
      <w:r>
        <w:rPr>
          <w:rFonts w:hint="eastAsia" w:ascii="仿宋_GB2312" w:hAnsi="仿宋" w:eastAsia="仿宋_GB2312"/>
          <w:sz w:val="32"/>
          <w:szCs w:val="32"/>
        </w:rPr>
        <w:t>《北京市企业和项目绿色绩效评价指南（试行）》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（以下简称“指南”）编制工作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编制</w:t>
      </w:r>
      <w:r>
        <w:rPr>
          <w:rFonts w:hint="eastAsia" w:ascii="仿宋_GB2312" w:hAnsi="仿宋" w:eastAsia="仿宋_GB2312"/>
          <w:sz w:val="32"/>
          <w:szCs w:val="32"/>
        </w:rPr>
        <w:t>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  <w:szCs w:val="32"/>
          <w:lang w:eastAsia="zh-CN"/>
        </w:rPr>
      </w:pPr>
      <w:r>
        <w:rPr>
          <w:rFonts w:hint="eastAsia" w:ascii="Calibri" w:hAnsi="Calibri" w:eastAsia="仿宋_GB2312" w:cs="Times New Roman"/>
          <w:sz w:val="32"/>
          <w:szCs w:val="32"/>
          <w:lang w:eastAsia="zh-CN"/>
        </w:rPr>
        <w:t>“十三五”时期，本市产业结构逐步“高精尖”化，但仍存在资源环境效率不高等问题，部分企业和项目污染物和碳排放总量偏大。“十四五”时期本市将深入贯彻新发展理念，主动融入新发展格局，立足首都城市战略定位，大力实施绿色北京战略，以生态环境质量改善为核心，以创新绿色低碳为动力，加快推动各行业、各领域绿色低碳转型，促进经济社会发展全面绿色转型，实现生态环境质量改善由量变到质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编制</w:t>
      </w:r>
      <w:r>
        <w:rPr>
          <w:rFonts w:hint="eastAsia" w:ascii="黑体" w:hAnsi="黑体" w:eastAsia="黑体"/>
          <w:sz w:val="32"/>
          <w:szCs w:val="32"/>
          <w:lang w:eastAsia="zh-CN"/>
        </w:rPr>
        <w:t>思路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北京</w:t>
      </w:r>
      <w:r>
        <w:rPr>
          <w:rFonts w:hint="eastAsia" w:ascii="仿宋_GB2312" w:hAnsi="仿宋" w:eastAsia="仿宋_GB2312"/>
          <w:sz w:val="32"/>
          <w:szCs w:val="32"/>
        </w:rPr>
        <w:t>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生态环境局充分研究与</w:t>
      </w:r>
      <w:r>
        <w:rPr>
          <w:rFonts w:hint="eastAsia" w:ascii="仿宋_GB2312" w:hAnsi="仿宋" w:eastAsia="仿宋_GB2312"/>
          <w:sz w:val="32"/>
          <w:szCs w:val="32"/>
        </w:rPr>
        <w:t>绿色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绩效评价</w:t>
      </w:r>
      <w:r>
        <w:rPr>
          <w:rFonts w:hint="eastAsia" w:ascii="仿宋_GB2312" w:hAnsi="仿宋" w:eastAsia="仿宋_GB2312"/>
          <w:sz w:val="32"/>
          <w:szCs w:val="32"/>
        </w:rPr>
        <w:t>相关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的法规</w:t>
      </w:r>
      <w:r>
        <w:rPr>
          <w:rFonts w:hint="eastAsia" w:ascii="仿宋_GB2312" w:hAnsi="仿宋" w:eastAsia="仿宋_GB2312"/>
          <w:sz w:val="32"/>
          <w:szCs w:val="32"/>
        </w:rPr>
        <w:t>政策、标准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指南、</w:t>
      </w:r>
      <w:r>
        <w:rPr>
          <w:rFonts w:hint="eastAsia" w:ascii="仿宋_GB2312" w:hAnsi="仿宋" w:eastAsia="仿宋_GB2312"/>
          <w:sz w:val="32"/>
          <w:szCs w:val="32"/>
        </w:rPr>
        <w:t>文献和其他省市已出台文件等资料，结合北京市产业发展特点和“十四五”相关政策规划，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形成评价指南（试行）。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指南</w:t>
      </w:r>
      <w:r>
        <w:rPr>
          <w:rFonts w:hint="eastAsia" w:ascii="仿宋_GB2312" w:hAnsi="仿宋" w:eastAsia="仿宋_GB2312"/>
          <w:sz w:val="32"/>
          <w:szCs w:val="32"/>
        </w:rPr>
        <w:t>借鉴</w:t>
      </w:r>
      <w:r>
        <w:rPr>
          <w:rFonts w:ascii="仿宋_GB2312" w:hAnsi="仿宋" w:eastAsia="仿宋_GB2312"/>
          <w:sz w:val="32"/>
          <w:szCs w:val="32"/>
        </w:rPr>
        <w:t>国际主流的环境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社会和治理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ESG</w:t>
      </w:r>
      <w:r>
        <w:rPr>
          <w:rFonts w:hint="eastAsia" w:ascii="仿宋_GB2312" w:hAnsi="仿宋" w:eastAsia="仿宋_GB2312"/>
          <w:sz w:val="32"/>
          <w:szCs w:val="32"/>
        </w:rPr>
        <w:t>）评价</w:t>
      </w:r>
      <w:r>
        <w:rPr>
          <w:rFonts w:ascii="仿宋_GB2312" w:hAnsi="仿宋" w:eastAsia="仿宋_GB2312"/>
          <w:sz w:val="32"/>
          <w:szCs w:val="32"/>
        </w:rPr>
        <w:t>方法，紧跟</w:t>
      </w:r>
      <w:r>
        <w:rPr>
          <w:rFonts w:hint="eastAsia" w:ascii="仿宋_GB2312" w:hAnsi="仿宋" w:eastAsia="仿宋_GB2312"/>
          <w:sz w:val="32"/>
          <w:szCs w:val="32"/>
        </w:rPr>
        <w:t>双碳政策目标，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从绿色生产与经营、清洁低碳、资源环境效率、环境管理等方面</w:t>
      </w:r>
      <w:r>
        <w:rPr>
          <w:rFonts w:ascii="仿宋_GB2312" w:hAnsi="仿宋" w:eastAsia="仿宋_GB2312"/>
          <w:sz w:val="32"/>
          <w:szCs w:val="32"/>
        </w:rPr>
        <w:t>设定企业和项目的评价指标体系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，深化</w:t>
      </w:r>
      <w:r>
        <w:rPr>
          <w:rFonts w:ascii="仿宋_GB2312" w:hAnsi="仿宋" w:eastAsia="仿宋_GB2312"/>
          <w:sz w:val="32"/>
          <w:szCs w:val="32"/>
        </w:rPr>
        <w:t>环境与气候责任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E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评价部分，涉及了</w:t>
      </w:r>
      <w:r>
        <w:rPr>
          <w:rFonts w:hint="eastAsia" w:ascii="仿宋_GB2312" w:hAnsi="仿宋" w:eastAsia="仿宋_GB2312"/>
          <w:sz w:val="32"/>
          <w:szCs w:val="32"/>
        </w:rPr>
        <w:t>公司治理（</w:t>
      </w:r>
      <w:r>
        <w:rPr>
          <w:rFonts w:ascii="仿宋_GB2312" w:hAnsi="仿宋" w:eastAsia="仿宋_GB2312"/>
          <w:sz w:val="32"/>
          <w:szCs w:val="32"/>
        </w:rPr>
        <w:t>G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部分。</w:t>
      </w:r>
      <w:r>
        <w:rPr>
          <w:rFonts w:hint="eastAsia" w:ascii="仿宋_GB2312" w:hAnsi="仿宋" w:eastAsia="仿宋_GB2312"/>
          <w:sz w:val="32"/>
          <w:szCs w:val="32"/>
        </w:rPr>
        <w:t>绿色企业评价方面，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采用</w:t>
      </w:r>
      <w:r>
        <w:rPr>
          <w:rFonts w:hint="eastAsia" w:ascii="仿宋_GB2312" w:hAnsi="仿宋" w:eastAsia="仿宋_GB2312"/>
          <w:sz w:val="32"/>
          <w:szCs w:val="32"/>
        </w:rPr>
        <w:t>“短板”原则，</w:t>
      </w:r>
      <w:r>
        <w:rPr>
          <w:rFonts w:hint="eastAsia" w:ascii="仿宋_GB2312" w:eastAsia="仿宋_GB2312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需满足该级别指标中规定的各项限定性要求，有一项未满足的降级评定</w:t>
      </w:r>
      <w:r>
        <w:rPr>
          <w:rFonts w:hint="eastAsia" w:ascii="仿宋_GB2312" w:eastAsia="仿宋_GB2312"/>
          <w:sz w:val="32"/>
          <w:szCs w:val="32"/>
          <w:lang w:eastAsia="zh-CN"/>
        </w:rPr>
        <w:t>，实现企业“真绿色”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在绿色项目评价方面，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采用</w:t>
      </w:r>
      <w:r>
        <w:rPr>
          <w:rFonts w:hint="eastAsia" w:ascii="仿宋_GB2312" w:hAnsi="仿宋" w:eastAsia="仿宋_GB2312"/>
          <w:sz w:val="32"/>
          <w:szCs w:val="32"/>
        </w:rPr>
        <w:t>“长板”原则，突出支持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项目减污降碳</w:t>
      </w:r>
      <w:r>
        <w:rPr>
          <w:rFonts w:hint="eastAsia" w:ascii="仿宋_GB2312" w:hAnsi="仿宋" w:eastAsia="仿宋_GB2312"/>
          <w:sz w:val="32"/>
          <w:szCs w:val="32"/>
        </w:rPr>
        <w:t>先进指标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编制原则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指南突出市场化、科学性、实用性等原则，具体如下：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自愿自证，分布实施。充分发挥市场机制，鼓励企业自愿评价，自评结果向社会公示接受监督，公示后向管理部门报备。管理部门纳入绿色企业（项目）库，开展抽查核验，库名单实施动态管理，对违规的企业或项目退库。评价工作有序分步推进，前期我局组织实施，后期实现市场化评价机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覆盖全面，分级分类。覆盖更广泛的市场主体，不仅支持绿色行业，也支持非绿行业中的绿色企业。评价内容针对企业的污染和碳排放水平，包括企业的前端原料、污染物过程控制和末端治理，根据评价结果区分绿色标杆、绿色基准和普通合法企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科学实用，易于操作。绿色企业评价采用“行业总则+分行业细则”的形式，有行业细则的按细则评价，未设行业细则的根据总则评价。评价指标力求覆盖法规、标准的规定，实现条件明晰，便于操作。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动态管理，鼓励先进。指南正文规定了评价工作的基本条款，附件按行业规定具体评价条件。根据管理需求，逐步增加行业细则的覆盖，不断提高政策的成熟度和适用性，保证评价指标的绿色属性和先进性。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快速通道，政策衔接。绿色企业评价与现有绿色工厂、绿色供应链企业和低碳领跑者企业等评价工作进行衔接；绿色项目评价与“十四五”时期重大项目、节能减排项目和绿色企业实施的建设项目进行衔</w:t>
      </w: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指南旨在</w:t>
      </w:r>
      <w:r>
        <w:rPr>
          <w:rFonts w:hint="eastAsia" w:ascii="仿宋_GB2312" w:hAnsi="仿宋" w:eastAsia="仿宋_GB2312"/>
          <w:bCs/>
          <w:sz w:val="32"/>
          <w:szCs w:val="32"/>
        </w:rPr>
        <w:t>为注册地、税务征管关系及统计关系在北京市内的企业，以及在北京市投资的建设项目开展绿色绩效水平评估提供依据。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《指南》共7个部分：总体要求、基本原则、评价范围、绿色企业评价方法、绿色项目评价方法、激励措施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一是总体要求。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编制依据与目的。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二是基本原则。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包括：评价指标科学设置、易于操作，差异化分级管理、突出先进，发挥市场主导优势、企业自愿自证，突出示范引领作用、给予绿色激励。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三是评价范围。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包括：企业和项目的参评范围。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四是绿色企业评价方法。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包括：基本条件、评价指标、评定程序和快速通道。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五是绿色项目评价方法。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包括：直接评定、综合评价、快速通道和评定程序。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六是激励措施。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包括：加大金融支持，强化信息共享，实施分级监管、优享财政政策和加强宣传工作。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七是附件。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包括：制造业企业、其他非制造业企业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绿色项目3个绿色绩效评价总则，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汽车整车制造业、印刷业、木质家具业、电力生产和供应、热力生产和供应、道路运输业等13个分行业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EFA34"/>
    <w:multiLevelType w:val="singleLevel"/>
    <w:tmpl w:val="E6FEFA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85"/>
    <w:rsid w:val="000232D6"/>
    <w:rsid w:val="00024B63"/>
    <w:rsid w:val="00024C46"/>
    <w:rsid w:val="0003152A"/>
    <w:rsid w:val="000360EB"/>
    <w:rsid w:val="00037849"/>
    <w:rsid w:val="00042E4D"/>
    <w:rsid w:val="000432BD"/>
    <w:rsid w:val="000509C1"/>
    <w:rsid w:val="00055715"/>
    <w:rsid w:val="00060C6A"/>
    <w:rsid w:val="00072F08"/>
    <w:rsid w:val="0007347B"/>
    <w:rsid w:val="000815FE"/>
    <w:rsid w:val="0008208C"/>
    <w:rsid w:val="000827AE"/>
    <w:rsid w:val="000A3058"/>
    <w:rsid w:val="000A3D35"/>
    <w:rsid w:val="000A649C"/>
    <w:rsid w:val="000A6DE5"/>
    <w:rsid w:val="000B23E3"/>
    <w:rsid w:val="000B3A88"/>
    <w:rsid w:val="000D1D58"/>
    <w:rsid w:val="000D2C1B"/>
    <w:rsid w:val="000D7FB4"/>
    <w:rsid w:val="000E0584"/>
    <w:rsid w:val="000E0586"/>
    <w:rsid w:val="0010161D"/>
    <w:rsid w:val="0010221A"/>
    <w:rsid w:val="00117F43"/>
    <w:rsid w:val="001236EA"/>
    <w:rsid w:val="00130D3C"/>
    <w:rsid w:val="0013562A"/>
    <w:rsid w:val="00135692"/>
    <w:rsid w:val="00143B6D"/>
    <w:rsid w:val="00145408"/>
    <w:rsid w:val="001562B9"/>
    <w:rsid w:val="00172F1C"/>
    <w:rsid w:val="00173F61"/>
    <w:rsid w:val="001810C3"/>
    <w:rsid w:val="0018655C"/>
    <w:rsid w:val="00191F79"/>
    <w:rsid w:val="001A056C"/>
    <w:rsid w:val="001A3504"/>
    <w:rsid w:val="001C028F"/>
    <w:rsid w:val="001C13F5"/>
    <w:rsid w:val="001C6407"/>
    <w:rsid w:val="001E5D69"/>
    <w:rsid w:val="001F0013"/>
    <w:rsid w:val="001F3226"/>
    <w:rsid w:val="001F5B20"/>
    <w:rsid w:val="001F69EE"/>
    <w:rsid w:val="001F7206"/>
    <w:rsid w:val="00200001"/>
    <w:rsid w:val="002062A9"/>
    <w:rsid w:val="00220BA2"/>
    <w:rsid w:val="00240578"/>
    <w:rsid w:val="002561F1"/>
    <w:rsid w:val="00256522"/>
    <w:rsid w:val="00272A5B"/>
    <w:rsid w:val="002757A5"/>
    <w:rsid w:val="002823AA"/>
    <w:rsid w:val="00282899"/>
    <w:rsid w:val="00294D2B"/>
    <w:rsid w:val="002A0CC3"/>
    <w:rsid w:val="002A6247"/>
    <w:rsid w:val="002B2117"/>
    <w:rsid w:val="002D2773"/>
    <w:rsid w:val="002D5DD0"/>
    <w:rsid w:val="002E027C"/>
    <w:rsid w:val="002E1510"/>
    <w:rsid w:val="002E5B23"/>
    <w:rsid w:val="002F20F5"/>
    <w:rsid w:val="003008E0"/>
    <w:rsid w:val="0031120D"/>
    <w:rsid w:val="0031473F"/>
    <w:rsid w:val="00314F8E"/>
    <w:rsid w:val="003152B9"/>
    <w:rsid w:val="003235F2"/>
    <w:rsid w:val="00326C90"/>
    <w:rsid w:val="003416B5"/>
    <w:rsid w:val="00344EBE"/>
    <w:rsid w:val="00367ADA"/>
    <w:rsid w:val="00370CAA"/>
    <w:rsid w:val="00380F02"/>
    <w:rsid w:val="003845E8"/>
    <w:rsid w:val="00391D04"/>
    <w:rsid w:val="003951D3"/>
    <w:rsid w:val="003A744F"/>
    <w:rsid w:val="003C42D8"/>
    <w:rsid w:val="003C6A07"/>
    <w:rsid w:val="003D275F"/>
    <w:rsid w:val="003D2E1D"/>
    <w:rsid w:val="003D37CA"/>
    <w:rsid w:val="003D70CF"/>
    <w:rsid w:val="00422520"/>
    <w:rsid w:val="004239D6"/>
    <w:rsid w:val="00441CE7"/>
    <w:rsid w:val="00443273"/>
    <w:rsid w:val="004463A6"/>
    <w:rsid w:val="004546BC"/>
    <w:rsid w:val="00461E3A"/>
    <w:rsid w:val="004634AF"/>
    <w:rsid w:val="004650E8"/>
    <w:rsid w:val="004675A4"/>
    <w:rsid w:val="00470653"/>
    <w:rsid w:val="004736B4"/>
    <w:rsid w:val="004969DC"/>
    <w:rsid w:val="004978A1"/>
    <w:rsid w:val="004B33F5"/>
    <w:rsid w:val="004B7ADC"/>
    <w:rsid w:val="004C2F22"/>
    <w:rsid w:val="004C37F5"/>
    <w:rsid w:val="004C3FE2"/>
    <w:rsid w:val="004C5DBC"/>
    <w:rsid w:val="004D4178"/>
    <w:rsid w:val="004D6341"/>
    <w:rsid w:val="004E44CA"/>
    <w:rsid w:val="004E638F"/>
    <w:rsid w:val="004E790C"/>
    <w:rsid w:val="004E7EFD"/>
    <w:rsid w:val="004F151B"/>
    <w:rsid w:val="004F3447"/>
    <w:rsid w:val="004F37A1"/>
    <w:rsid w:val="004F3C44"/>
    <w:rsid w:val="004F67FF"/>
    <w:rsid w:val="004F6A31"/>
    <w:rsid w:val="00504C69"/>
    <w:rsid w:val="00512F7E"/>
    <w:rsid w:val="00517882"/>
    <w:rsid w:val="0053262E"/>
    <w:rsid w:val="00555772"/>
    <w:rsid w:val="0055707D"/>
    <w:rsid w:val="00560EBB"/>
    <w:rsid w:val="00571F61"/>
    <w:rsid w:val="00586AE0"/>
    <w:rsid w:val="005908B5"/>
    <w:rsid w:val="005937FE"/>
    <w:rsid w:val="00596771"/>
    <w:rsid w:val="00597B5A"/>
    <w:rsid w:val="005A247F"/>
    <w:rsid w:val="005B27EA"/>
    <w:rsid w:val="005B33C5"/>
    <w:rsid w:val="005B7887"/>
    <w:rsid w:val="005B7FF3"/>
    <w:rsid w:val="005C067D"/>
    <w:rsid w:val="005C5975"/>
    <w:rsid w:val="005D194E"/>
    <w:rsid w:val="005F1402"/>
    <w:rsid w:val="005F38AA"/>
    <w:rsid w:val="00612E0F"/>
    <w:rsid w:val="00620489"/>
    <w:rsid w:val="00622538"/>
    <w:rsid w:val="00623551"/>
    <w:rsid w:val="006268C8"/>
    <w:rsid w:val="00635E27"/>
    <w:rsid w:val="00637202"/>
    <w:rsid w:val="0064704D"/>
    <w:rsid w:val="00655CB5"/>
    <w:rsid w:val="00660A41"/>
    <w:rsid w:val="00672BE2"/>
    <w:rsid w:val="00675075"/>
    <w:rsid w:val="00676CCF"/>
    <w:rsid w:val="00686AA0"/>
    <w:rsid w:val="00694162"/>
    <w:rsid w:val="00695AD4"/>
    <w:rsid w:val="006A5FE8"/>
    <w:rsid w:val="006A60A5"/>
    <w:rsid w:val="006B0D99"/>
    <w:rsid w:val="006C3369"/>
    <w:rsid w:val="006C5982"/>
    <w:rsid w:val="006D159F"/>
    <w:rsid w:val="006E2D7B"/>
    <w:rsid w:val="00711DD0"/>
    <w:rsid w:val="00713C87"/>
    <w:rsid w:val="00720B70"/>
    <w:rsid w:val="0074311E"/>
    <w:rsid w:val="007530E1"/>
    <w:rsid w:val="00757FED"/>
    <w:rsid w:val="00762266"/>
    <w:rsid w:val="007811FC"/>
    <w:rsid w:val="007853BE"/>
    <w:rsid w:val="007944EF"/>
    <w:rsid w:val="00795C81"/>
    <w:rsid w:val="007962AF"/>
    <w:rsid w:val="00796C6F"/>
    <w:rsid w:val="007A4D18"/>
    <w:rsid w:val="007A59A0"/>
    <w:rsid w:val="007B095C"/>
    <w:rsid w:val="007B5089"/>
    <w:rsid w:val="007C0608"/>
    <w:rsid w:val="007C1D99"/>
    <w:rsid w:val="007D072D"/>
    <w:rsid w:val="007D15A9"/>
    <w:rsid w:val="007D22E1"/>
    <w:rsid w:val="007D7586"/>
    <w:rsid w:val="007E6A95"/>
    <w:rsid w:val="007F0B88"/>
    <w:rsid w:val="007F126C"/>
    <w:rsid w:val="007F1DC3"/>
    <w:rsid w:val="007F481D"/>
    <w:rsid w:val="0080512C"/>
    <w:rsid w:val="00811476"/>
    <w:rsid w:val="00816224"/>
    <w:rsid w:val="00824866"/>
    <w:rsid w:val="00824FE7"/>
    <w:rsid w:val="00825DA4"/>
    <w:rsid w:val="008319CF"/>
    <w:rsid w:val="00833A7C"/>
    <w:rsid w:val="00833FEE"/>
    <w:rsid w:val="00840097"/>
    <w:rsid w:val="0085293E"/>
    <w:rsid w:val="008619AF"/>
    <w:rsid w:val="00867303"/>
    <w:rsid w:val="00875728"/>
    <w:rsid w:val="008803FC"/>
    <w:rsid w:val="00883C15"/>
    <w:rsid w:val="00894DC2"/>
    <w:rsid w:val="008A286D"/>
    <w:rsid w:val="008A4899"/>
    <w:rsid w:val="008B00D8"/>
    <w:rsid w:val="008C37B9"/>
    <w:rsid w:val="008C7092"/>
    <w:rsid w:val="00900511"/>
    <w:rsid w:val="0090213C"/>
    <w:rsid w:val="00903FF2"/>
    <w:rsid w:val="009040C5"/>
    <w:rsid w:val="00907D66"/>
    <w:rsid w:val="0091215D"/>
    <w:rsid w:val="009167CE"/>
    <w:rsid w:val="00921657"/>
    <w:rsid w:val="00924E28"/>
    <w:rsid w:val="00931B21"/>
    <w:rsid w:val="009417C0"/>
    <w:rsid w:val="009432DF"/>
    <w:rsid w:val="00950FC7"/>
    <w:rsid w:val="009560C4"/>
    <w:rsid w:val="0098627E"/>
    <w:rsid w:val="00994390"/>
    <w:rsid w:val="009A0AFC"/>
    <w:rsid w:val="009A7841"/>
    <w:rsid w:val="009C51BE"/>
    <w:rsid w:val="009D1FB3"/>
    <w:rsid w:val="009D4159"/>
    <w:rsid w:val="009D449E"/>
    <w:rsid w:val="009E6CF7"/>
    <w:rsid w:val="009F5B7F"/>
    <w:rsid w:val="009F736B"/>
    <w:rsid w:val="00A23550"/>
    <w:rsid w:val="00A3045B"/>
    <w:rsid w:val="00A31391"/>
    <w:rsid w:val="00A4308D"/>
    <w:rsid w:val="00A442B6"/>
    <w:rsid w:val="00A7004B"/>
    <w:rsid w:val="00A76059"/>
    <w:rsid w:val="00A76FEE"/>
    <w:rsid w:val="00A822EE"/>
    <w:rsid w:val="00A903CD"/>
    <w:rsid w:val="00A92728"/>
    <w:rsid w:val="00A96548"/>
    <w:rsid w:val="00AA23E2"/>
    <w:rsid w:val="00AB4033"/>
    <w:rsid w:val="00AC6303"/>
    <w:rsid w:val="00AD51B1"/>
    <w:rsid w:val="00AD5231"/>
    <w:rsid w:val="00AD62A9"/>
    <w:rsid w:val="00AE25C8"/>
    <w:rsid w:val="00AE5BAC"/>
    <w:rsid w:val="00AE5C58"/>
    <w:rsid w:val="00AE6E2B"/>
    <w:rsid w:val="00AF26CF"/>
    <w:rsid w:val="00AF32B9"/>
    <w:rsid w:val="00AF3FE7"/>
    <w:rsid w:val="00AF4ED5"/>
    <w:rsid w:val="00AF7017"/>
    <w:rsid w:val="00AF7E17"/>
    <w:rsid w:val="00B00029"/>
    <w:rsid w:val="00B03E31"/>
    <w:rsid w:val="00B05C1A"/>
    <w:rsid w:val="00B15A58"/>
    <w:rsid w:val="00B16E0E"/>
    <w:rsid w:val="00B21848"/>
    <w:rsid w:val="00B2544F"/>
    <w:rsid w:val="00B352D5"/>
    <w:rsid w:val="00B5353E"/>
    <w:rsid w:val="00B63667"/>
    <w:rsid w:val="00B643C5"/>
    <w:rsid w:val="00B65E12"/>
    <w:rsid w:val="00B674F6"/>
    <w:rsid w:val="00B83E49"/>
    <w:rsid w:val="00B84270"/>
    <w:rsid w:val="00B90475"/>
    <w:rsid w:val="00BA108E"/>
    <w:rsid w:val="00BE30AA"/>
    <w:rsid w:val="00BF03B4"/>
    <w:rsid w:val="00C3516A"/>
    <w:rsid w:val="00C36B41"/>
    <w:rsid w:val="00C37813"/>
    <w:rsid w:val="00C4001A"/>
    <w:rsid w:val="00C45D2D"/>
    <w:rsid w:val="00C460A1"/>
    <w:rsid w:val="00C56972"/>
    <w:rsid w:val="00C669CF"/>
    <w:rsid w:val="00C71603"/>
    <w:rsid w:val="00C71EF9"/>
    <w:rsid w:val="00C72212"/>
    <w:rsid w:val="00C723A7"/>
    <w:rsid w:val="00C8191C"/>
    <w:rsid w:val="00C85853"/>
    <w:rsid w:val="00C90824"/>
    <w:rsid w:val="00C94053"/>
    <w:rsid w:val="00C94818"/>
    <w:rsid w:val="00C95485"/>
    <w:rsid w:val="00CA4342"/>
    <w:rsid w:val="00CC1D4A"/>
    <w:rsid w:val="00CC749E"/>
    <w:rsid w:val="00CD5434"/>
    <w:rsid w:val="00CE0CA9"/>
    <w:rsid w:val="00CF72E6"/>
    <w:rsid w:val="00CF7A8F"/>
    <w:rsid w:val="00D00C88"/>
    <w:rsid w:val="00D02A86"/>
    <w:rsid w:val="00D27CCF"/>
    <w:rsid w:val="00D42B4F"/>
    <w:rsid w:val="00D50922"/>
    <w:rsid w:val="00D50FCC"/>
    <w:rsid w:val="00D542E0"/>
    <w:rsid w:val="00D57809"/>
    <w:rsid w:val="00D605AF"/>
    <w:rsid w:val="00D65178"/>
    <w:rsid w:val="00D86856"/>
    <w:rsid w:val="00D93F1E"/>
    <w:rsid w:val="00D952BE"/>
    <w:rsid w:val="00D96DC9"/>
    <w:rsid w:val="00DA0CF2"/>
    <w:rsid w:val="00DA4A52"/>
    <w:rsid w:val="00DB3A2C"/>
    <w:rsid w:val="00DB6350"/>
    <w:rsid w:val="00DD0A36"/>
    <w:rsid w:val="00DD25DA"/>
    <w:rsid w:val="00DD41C1"/>
    <w:rsid w:val="00E00980"/>
    <w:rsid w:val="00E01C5B"/>
    <w:rsid w:val="00E0761B"/>
    <w:rsid w:val="00E17145"/>
    <w:rsid w:val="00E32355"/>
    <w:rsid w:val="00E46A65"/>
    <w:rsid w:val="00E568B2"/>
    <w:rsid w:val="00E63742"/>
    <w:rsid w:val="00E65745"/>
    <w:rsid w:val="00E70E04"/>
    <w:rsid w:val="00E7499D"/>
    <w:rsid w:val="00E97A0E"/>
    <w:rsid w:val="00EA089B"/>
    <w:rsid w:val="00EA393E"/>
    <w:rsid w:val="00EA4CF4"/>
    <w:rsid w:val="00EA65D7"/>
    <w:rsid w:val="00EC258A"/>
    <w:rsid w:val="00EC2CE8"/>
    <w:rsid w:val="00EC353F"/>
    <w:rsid w:val="00EC39BE"/>
    <w:rsid w:val="00EC48FE"/>
    <w:rsid w:val="00EC4A6B"/>
    <w:rsid w:val="00EE5CA7"/>
    <w:rsid w:val="00EF6AB5"/>
    <w:rsid w:val="00F06536"/>
    <w:rsid w:val="00F1179A"/>
    <w:rsid w:val="00F2078A"/>
    <w:rsid w:val="00F211CC"/>
    <w:rsid w:val="00F21648"/>
    <w:rsid w:val="00F3503F"/>
    <w:rsid w:val="00F4055A"/>
    <w:rsid w:val="00F41201"/>
    <w:rsid w:val="00F41854"/>
    <w:rsid w:val="00F41A7A"/>
    <w:rsid w:val="00F5312F"/>
    <w:rsid w:val="00F55F33"/>
    <w:rsid w:val="00F566C2"/>
    <w:rsid w:val="00F56E15"/>
    <w:rsid w:val="00F61991"/>
    <w:rsid w:val="00F62848"/>
    <w:rsid w:val="00F67B5B"/>
    <w:rsid w:val="00F75A15"/>
    <w:rsid w:val="00FB2CF1"/>
    <w:rsid w:val="00FB4912"/>
    <w:rsid w:val="00FB50A4"/>
    <w:rsid w:val="00FC24F2"/>
    <w:rsid w:val="00FD7A2F"/>
    <w:rsid w:val="00FE0E64"/>
    <w:rsid w:val="00FE6BA3"/>
    <w:rsid w:val="00FE7D6B"/>
    <w:rsid w:val="00FF2F73"/>
    <w:rsid w:val="00FF3785"/>
    <w:rsid w:val="00FF6312"/>
    <w:rsid w:val="06ED6B0F"/>
    <w:rsid w:val="07EDCC1D"/>
    <w:rsid w:val="0BFD4E64"/>
    <w:rsid w:val="1CFEC568"/>
    <w:rsid w:val="1EF9A699"/>
    <w:rsid w:val="1F0F51B7"/>
    <w:rsid w:val="1FEB30DF"/>
    <w:rsid w:val="1FEBCC81"/>
    <w:rsid w:val="1FEF5D6D"/>
    <w:rsid w:val="1FFB6EA6"/>
    <w:rsid w:val="1FFEF413"/>
    <w:rsid w:val="1FFF6ED9"/>
    <w:rsid w:val="28FA5788"/>
    <w:rsid w:val="2AB54440"/>
    <w:rsid w:val="2CEB5B13"/>
    <w:rsid w:val="2DF7888C"/>
    <w:rsid w:val="2E778241"/>
    <w:rsid w:val="2EB795D9"/>
    <w:rsid w:val="2FBB2FF7"/>
    <w:rsid w:val="31D714D5"/>
    <w:rsid w:val="325EE282"/>
    <w:rsid w:val="355E73A7"/>
    <w:rsid w:val="3AF7E8C5"/>
    <w:rsid w:val="3BFD07F8"/>
    <w:rsid w:val="3CF90E1C"/>
    <w:rsid w:val="3CFF8E39"/>
    <w:rsid w:val="3D7E09A4"/>
    <w:rsid w:val="3D9FDB07"/>
    <w:rsid w:val="3DF64923"/>
    <w:rsid w:val="3DF6FE81"/>
    <w:rsid w:val="3E1FF327"/>
    <w:rsid w:val="3EB77D8A"/>
    <w:rsid w:val="3EDD0A3F"/>
    <w:rsid w:val="3EFFBF4C"/>
    <w:rsid w:val="3F7EDDDC"/>
    <w:rsid w:val="3FBB5422"/>
    <w:rsid w:val="3FBF67A4"/>
    <w:rsid w:val="3FFFEFDC"/>
    <w:rsid w:val="45FA395F"/>
    <w:rsid w:val="4BE7693C"/>
    <w:rsid w:val="4C9D5E45"/>
    <w:rsid w:val="4DB3E089"/>
    <w:rsid w:val="4DFED84C"/>
    <w:rsid w:val="4F4E71AD"/>
    <w:rsid w:val="4F766887"/>
    <w:rsid w:val="4FDB65A0"/>
    <w:rsid w:val="4FEB8355"/>
    <w:rsid w:val="4FFEAF5E"/>
    <w:rsid w:val="53BB0C4E"/>
    <w:rsid w:val="56DFCBF8"/>
    <w:rsid w:val="57E7ADD9"/>
    <w:rsid w:val="58B7580A"/>
    <w:rsid w:val="58F4FC6F"/>
    <w:rsid w:val="5B6FEAE1"/>
    <w:rsid w:val="5BD6C65D"/>
    <w:rsid w:val="5BDA71D5"/>
    <w:rsid w:val="5BF7808C"/>
    <w:rsid w:val="5CF73786"/>
    <w:rsid w:val="5CFDBB54"/>
    <w:rsid w:val="5E378573"/>
    <w:rsid w:val="5EF9865C"/>
    <w:rsid w:val="5F69D368"/>
    <w:rsid w:val="5F6E7D41"/>
    <w:rsid w:val="5FC7CFEC"/>
    <w:rsid w:val="5FDBA9AA"/>
    <w:rsid w:val="5FDDA26C"/>
    <w:rsid w:val="5FDFEBDC"/>
    <w:rsid w:val="5FF310FD"/>
    <w:rsid w:val="5FF7E1F0"/>
    <w:rsid w:val="65BFA63C"/>
    <w:rsid w:val="67DE631E"/>
    <w:rsid w:val="67DFC76D"/>
    <w:rsid w:val="6AADF95B"/>
    <w:rsid w:val="6BB753E7"/>
    <w:rsid w:val="6CD1B934"/>
    <w:rsid w:val="6D7F529D"/>
    <w:rsid w:val="6D939718"/>
    <w:rsid w:val="6DA99885"/>
    <w:rsid w:val="6DBE1E37"/>
    <w:rsid w:val="6DFF69C4"/>
    <w:rsid w:val="6F1F718B"/>
    <w:rsid w:val="6F673B24"/>
    <w:rsid w:val="6F7F1950"/>
    <w:rsid w:val="6FB9BD70"/>
    <w:rsid w:val="6FEE21D0"/>
    <w:rsid w:val="6FF3F4C3"/>
    <w:rsid w:val="6FF7ADEF"/>
    <w:rsid w:val="6FFE8007"/>
    <w:rsid w:val="71EF2ACF"/>
    <w:rsid w:val="71FA8296"/>
    <w:rsid w:val="72B4D3A6"/>
    <w:rsid w:val="736F7E53"/>
    <w:rsid w:val="73A77E87"/>
    <w:rsid w:val="73CF5909"/>
    <w:rsid w:val="747B55DE"/>
    <w:rsid w:val="74FB25F8"/>
    <w:rsid w:val="74FE4032"/>
    <w:rsid w:val="75940819"/>
    <w:rsid w:val="75FFCDB5"/>
    <w:rsid w:val="765FD6A3"/>
    <w:rsid w:val="766063FC"/>
    <w:rsid w:val="770BB33E"/>
    <w:rsid w:val="775B82A1"/>
    <w:rsid w:val="777EB026"/>
    <w:rsid w:val="779687EA"/>
    <w:rsid w:val="77CD6D65"/>
    <w:rsid w:val="77FDA49A"/>
    <w:rsid w:val="77FEEFB6"/>
    <w:rsid w:val="77FF5721"/>
    <w:rsid w:val="793BD2E5"/>
    <w:rsid w:val="793D8F2F"/>
    <w:rsid w:val="79C7654B"/>
    <w:rsid w:val="7AB7E64E"/>
    <w:rsid w:val="7ABE58C8"/>
    <w:rsid w:val="7AFB0691"/>
    <w:rsid w:val="7BDE3BD1"/>
    <w:rsid w:val="7BDF4984"/>
    <w:rsid w:val="7BDF7314"/>
    <w:rsid w:val="7BEB059A"/>
    <w:rsid w:val="7BEFB07B"/>
    <w:rsid w:val="7BF93059"/>
    <w:rsid w:val="7BFB33E0"/>
    <w:rsid w:val="7BFF2D52"/>
    <w:rsid w:val="7C7F6E6F"/>
    <w:rsid w:val="7D7BEB7F"/>
    <w:rsid w:val="7D7F9D4F"/>
    <w:rsid w:val="7DBF154F"/>
    <w:rsid w:val="7DC2E831"/>
    <w:rsid w:val="7DE5E08E"/>
    <w:rsid w:val="7DF530BE"/>
    <w:rsid w:val="7DFE75DC"/>
    <w:rsid w:val="7DFEBEB7"/>
    <w:rsid w:val="7E4E28D3"/>
    <w:rsid w:val="7E9DB5C9"/>
    <w:rsid w:val="7ED3F6CB"/>
    <w:rsid w:val="7EDF2572"/>
    <w:rsid w:val="7EDF90DC"/>
    <w:rsid w:val="7EEFB920"/>
    <w:rsid w:val="7EF5C12F"/>
    <w:rsid w:val="7EF60FE2"/>
    <w:rsid w:val="7EFF88A4"/>
    <w:rsid w:val="7EFFE07A"/>
    <w:rsid w:val="7F08B15C"/>
    <w:rsid w:val="7F2F137D"/>
    <w:rsid w:val="7F38289A"/>
    <w:rsid w:val="7F75A99E"/>
    <w:rsid w:val="7F7F3676"/>
    <w:rsid w:val="7F7F99B2"/>
    <w:rsid w:val="7F7FA61E"/>
    <w:rsid w:val="7F7FC2CD"/>
    <w:rsid w:val="7F9FF24D"/>
    <w:rsid w:val="7FAB13B5"/>
    <w:rsid w:val="7FAF43F9"/>
    <w:rsid w:val="7FBF2255"/>
    <w:rsid w:val="7FBFD6EE"/>
    <w:rsid w:val="7FDF9796"/>
    <w:rsid w:val="7FDFC48D"/>
    <w:rsid w:val="7FF60868"/>
    <w:rsid w:val="7FF740C5"/>
    <w:rsid w:val="7FFC9066"/>
    <w:rsid w:val="7FFD54B1"/>
    <w:rsid w:val="7FFDD7A5"/>
    <w:rsid w:val="7FFDD937"/>
    <w:rsid w:val="7FFECAD0"/>
    <w:rsid w:val="7FFF58B2"/>
    <w:rsid w:val="85DD92A1"/>
    <w:rsid w:val="891FFB53"/>
    <w:rsid w:val="93B7623A"/>
    <w:rsid w:val="9ACFFA0C"/>
    <w:rsid w:val="9BFBCCF6"/>
    <w:rsid w:val="9D8FA98E"/>
    <w:rsid w:val="9D9F369C"/>
    <w:rsid w:val="9DDB7881"/>
    <w:rsid w:val="9E327909"/>
    <w:rsid w:val="9FB7B96B"/>
    <w:rsid w:val="9FDFC9DE"/>
    <w:rsid w:val="9FF4D436"/>
    <w:rsid w:val="9FFF4869"/>
    <w:rsid w:val="A4BD2FD8"/>
    <w:rsid w:val="AEE328A9"/>
    <w:rsid w:val="AFBD15F6"/>
    <w:rsid w:val="B1E57DDA"/>
    <w:rsid w:val="B56D1159"/>
    <w:rsid w:val="B5A40A4E"/>
    <w:rsid w:val="B6FCC4E4"/>
    <w:rsid w:val="B7774169"/>
    <w:rsid w:val="B7FF0472"/>
    <w:rsid w:val="B97E3656"/>
    <w:rsid w:val="B9FE18B4"/>
    <w:rsid w:val="B9FF8455"/>
    <w:rsid w:val="BADEDD42"/>
    <w:rsid w:val="BBBFFC40"/>
    <w:rsid w:val="BBDB6C05"/>
    <w:rsid w:val="BBDF8506"/>
    <w:rsid w:val="BBFF5071"/>
    <w:rsid w:val="BCFD9CB5"/>
    <w:rsid w:val="BEDFC486"/>
    <w:rsid w:val="BEE9CAD9"/>
    <w:rsid w:val="BEFACBBF"/>
    <w:rsid w:val="BEFBBD32"/>
    <w:rsid w:val="BF1942D5"/>
    <w:rsid w:val="BF2FED15"/>
    <w:rsid w:val="BF348B18"/>
    <w:rsid w:val="BF3FAE7D"/>
    <w:rsid w:val="BF5DB850"/>
    <w:rsid w:val="BF7D99C9"/>
    <w:rsid w:val="BF846635"/>
    <w:rsid w:val="BFBB8506"/>
    <w:rsid w:val="BFDFCEF9"/>
    <w:rsid w:val="BFF52B22"/>
    <w:rsid w:val="BFFF7CEB"/>
    <w:rsid w:val="C0E72419"/>
    <w:rsid w:val="C1DA5799"/>
    <w:rsid w:val="C77D83D8"/>
    <w:rsid w:val="C7EB2A3D"/>
    <w:rsid w:val="CBCE3F66"/>
    <w:rsid w:val="CF2F98F6"/>
    <w:rsid w:val="CF31D5DB"/>
    <w:rsid w:val="CFAE341B"/>
    <w:rsid w:val="D3DA6832"/>
    <w:rsid w:val="D4DF856D"/>
    <w:rsid w:val="D55923F1"/>
    <w:rsid w:val="D5C38D63"/>
    <w:rsid w:val="D73EE678"/>
    <w:rsid w:val="D79592D3"/>
    <w:rsid w:val="D7FA4446"/>
    <w:rsid w:val="D9B406BB"/>
    <w:rsid w:val="DB951D5F"/>
    <w:rsid w:val="DBFE8285"/>
    <w:rsid w:val="DC4F1A5B"/>
    <w:rsid w:val="DD8FBB0F"/>
    <w:rsid w:val="DD9B8F13"/>
    <w:rsid w:val="DDB9D490"/>
    <w:rsid w:val="DDBFDAF6"/>
    <w:rsid w:val="DEFF852C"/>
    <w:rsid w:val="DF3FC3E6"/>
    <w:rsid w:val="DF6A4413"/>
    <w:rsid w:val="DF7E0BA7"/>
    <w:rsid w:val="DF9EB6A8"/>
    <w:rsid w:val="DF9EBFC3"/>
    <w:rsid w:val="DFCF35CC"/>
    <w:rsid w:val="DFFB7904"/>
    <w:rsid w:val="E35D7FE1"/>
    <w:rsid w:val="E3718542"/>
    <w:rsid w:val="E6FE16DF"/>
    <w:rsid w:val="E7A658F2"/>
    <w:rsid w:val="E7DE7FF2"/>
    <w:rsid w:val="E7DEF5FF"/>
    <w:rsid w:val="E7E6E15F"/>
    <w:rsid w:val="E9FAC170"/>
    <w:rsid w:val="EAFA727C"/>
    <w:rsid w:val="EB57024C"/>
    <w:rsid w:val="EBDF09ED"/>
    <w:rsid w:val="EBF35B0B"/>
    <w:rsid w:val="EBF74337"/>
    <w:rsid w:val="ECCC39A0"/>
    <w:rsid w:val="EF571077"/>
    <w:rsid w:val="EFB77062"/>
    <w:rsid w:val="EFDD72A8"/>
    <w:rsid w:val="EFEFB2C7"/>
    <w:rsid w:val="EFFD5FFA"/>
    <w:rsid w:val="F0FEAF87"/>
    <w:rsid w:val="F1BFF553"/>
    <w:rsid w:val="F1EF4CA8"/>
    <w:rsid w:val="F38B24D5"/>
    <w:rsid w:val="F59EB3E7"/>
    <w:rsid w:val="F5D788CD"/>
    <w:rsid w:val="F5DF96D2"/>
    <w:rsid w:val="F6DB4C9E"/>
    <w:rsid w:val="F6FB1B17"/>
    <w:rsid w:val="F74FAE6F"/>
    <w:rsid w:val="F77500DB"/>
    <w:rsid w:val="F77E2306"/>
    <w:rsid w:val="F7BE691A"/>
    <w:rsid w:val="F7BEE63A"/>
    <w:rsid w:val="F7BF5AF2"/>
    <w:rsid w:val="F7D9C411"/>
    <w:rsid w:val="F7F2D175"/>
    <w:rsid w:val="F7F600F1"/>
    <w:rsid w:val="F7F773F2"/>
    <w:rsid w:val="F7FE5DF5"/>
    <w:rsid w:val="F9273C7B"/>
    <w:rsid w:val="F93995E5"/>
    <w:rsid w:val="F94F1E39"/>
    <w:rsid w:val="F97F96C8"/>
    <w:rsid w:val="F9FF9652"/>
    <w:rsid w:val="FA7DF9BC"/>
    <w:rsid w:val="FA7E0B7E"/>
    <w:rsid w:val="FAEF3662"/>
    <w:rsid w:val="FB7284C9"/>
    <w:rsid w:val="FB7F7F48"/>
    <w:rsid w:val="FBB795DD"/>
    <w:rsid w:val="FBDCCF0F"/>
    <w:rsid w:val="FBDF5141"/>
    <w:rsid w:val="FBF66484"/>
    <w:rsid w:val="FBFA46D9"/>
    <w:rsid w:val="FC737505"/>
    <w:rsid w:val="FCF9A19D"/>
    <w:rsid w:val="FD3F9843"/>
    <w:rsid w:val="FD5B3B62"/>
    <w:rsid w:val="FD7BB46B"/>
    <w:rsid w:val="FD7F6189"/>
    <w:rsid w:val="FD9F7F9C"/>
    <w:rsid w:val="FDC7CA30"/>
    <w:rsid w:val="FDDF3707"/>
    <w:rsid w:val="FDF31175"/>
    <w:rsid w:val="FDF58F8B"/>
    <w:rsid w:val="FDFF13F9"/>
    <w:rsid w:val="FDFFC9DC"/>
    <w:rsid w:val="FE771151"/>
    <w:rsid w:val="FE7D1D88"/>
    <w:rsid w:val="FE9F8435"/>
    <w:rsid w:val="FEBEA231"/>
    <w:rsid w:val="FEFEDB1C"/>
    <w:rsid w:val="FF1F941C"/>
    <w:rsid w:val="FF2FF001"/>
    <w:rsid w:val="FF3F64D8"/>
    <w:rsid w:val="FF5EDF78"/>
    <w:rsid w:val="FF5FEE37"/>
    <w:rsid w:val="FF63A670"/>
    <w:rsid w:val="FF7E43B9"/>
    <w:rsid w:val="FF8C4A18"/>
    <w:rsid w:val="FF956DAD"/>
    <w:rsid w:val="FF9EEE2E"/>
    <w:rsid w:val="FFBBFA93"/>
    <w:rsid w:val="FFBE5F4A"/>
    <w:rsid w:val="FFBF3E19"/>
    <w:rsid w:val="FFBF484D"/>
    <w:rsid w:val="FFC25D9F"/>
    <w:rsid w:val="FFCE9DB0"/>
    <w:rsid w:val="FFDBD486"/>
    <w:rsid w:val="FFF7F53E"/>
    <w:rsid w:val="FFFD1B3B"/>
    <w:rsid w:val="FFFD8A3D"/>
    <w:rsid w:val="FFFF5D1B"/>
    <w:rsid w:val="FFFFB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adjustRightInd w:val="0"/>
      <w:ind w:left="200" w:leftChars="200"/>
    </w:pPr>
    <w:rPr>
      <w:rFonts w:ascii="宋体" w:hAnsi="宋体" w:eastAsia="仿宋_GB2312"/>
      <w:szCs w:val="31"/>
    </w:rPr>
  </w:style>
  <w:style w:type="paragraph" w:styleId="3">
    <w:name w:val="Normal Indent"/>
    <w:basedOn w:val="1"/>
    <w:next w:val="4"/>
    <w:unhideWhenUsed/>
    <w:qFormat/>
    <w:uiPriority w:val="99"/>
    <w:pPr>
      <w:ind w:firstLine="420"/>
    </w:pPr>
    <w:rPr>
      <w:kern w:val="0"/>
      <w:sz w:val="20"/>
    </w:rPr>
  </w:style>
  <w:style w:type="paragraph" w:styleId="4">
    <w:name w:val="toc 1"/>
    <w:basedOn w:val="1"/>
    <w:next w:val="1"/>
    <w:qFormat/>
    <w:uiPriority w:val="39"/>
    <w:pPr>
      <w:tabs>
        <w:tab w:val="right" w:leader="dot" w:pos="8296"/>
      </w:tabs>
      <w:spacing w:before="120" w:after="120"/>
      <w:ind w:firstLine="0" w:firstLineChars="0"/>
      <w:jc w:val="left"/>
    </w:pPr>
    <w:rPr>
      <w:b/>
      <w:bCs/>
      <w:caps/>
    </w:rPr>
  </w:style>
  <w:style w:type="paragraph" w:styleId="5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  <w:style w:type="character" w:customStyle="1" w:styleId="12">
    <w:name w:val="日期 Char"/>
    <w:basedOn w:val="10"/>
    <w:link w:val="5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段落 Char"/>
    <w:link w:val="18"/>
    <w:qFormat/>
    <w:locked/>
    <w:uiPriority w:val="0"/>
    <w:rPr>
      <w:rFonts w:ascii="仿宋_GB2312" w:hAnsi="宋体" w:eastAsia="仿宋_GB2312"/>
      <w:kern w:val="0"/>
      <w:sz w:val="32"/>
      <w:szCs w:val="32"/>
    </w:rPr>
  </w:style>
  <w:style w:type="paragraph" w:customStyle="1" w:styleId="18">
    <w:name w:val="段落"/>
    <w:basedOn w:val="1"/>
    <w:link w:val="17"/>
    <w:qFormat/>
    <w:uiPriority w:val="0"/>
    <w:pPr>
      <w:tabs>
        <w:tab w:val="left" w:pos="4725"/>
      </w:tabs>
      <w:autoSpaceDE w:val="0"/>
      <w:autoSpaceDN w:val="0"/>
      <w:adjustRightInd w:val="0"/>
      <w:snapToGrid w:val="0"/>
      <w:spacing w:line="560" w:lineRule="exact"/>
      <w:ind w:firstLine="640" w:firstLineChars="200"/>
    </w:pPr>
    <w:rPr>
      <w:rFonts w:ascii="仿宋_GB2312" w:hAnsi="宋体" w:eastAsia="仿宋_GB2312"/>
      <w:kern w:val="0"/>
      <w:sz w:val="32"/>
      <w:szCs w:val="32"/>
    </w:rPr>
  </w:style>
  <w:style w:type="character" w:customStyle="1" w:styleId="19">
    <w:name w:val="规划正文1"/>
    <w:qFormat/>
    <w:uiPriority w:val="99"/>
    <w:rPr>
      <w:rFonts w:hint="default"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863</Characters>
  <Lines>7</Lines>
  <Paragraphs>2</Paragraphs>
  <TotalTime>0</TotalTime>
  <ScaleCrop>false</ScaleCrop>
  <LinksUpToDate>false</LinksUpToDate>
  <CharactersWithSpaces>1012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2022-02-18T02:08:00Z</dcterms:created>
  <dc:creator>Windows 用户</dc:creator>
  <cp:lastModifiedBy>user</cp:lastModifiedBy>
  <cp:lastPrinted>2022-02-18T18:46:00Z</cp:lastPrinted>
  <dcterms:modified xsi:type="dcterms:W3CDTF">2023-03-27T18:03:35Z</dcterms:modified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