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line="560" w:lineRule="exac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 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北京市第二十四届小学生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“我爱地球妈妈”生态环境保护主题</w:t>
      </w:r>
    </w:p>
    <w:p>
      <w:pPr>
        <w:spacing w:line="660" w:lineRule="exact"/>
        <w:jc w:val="center"/>
        <w:rPr>
          <w:rFonts w:hint="eastAsia" w:ascii="方正小标宋简体" w:eastAsia="方正小标宋简体"/>
          <w:spacing w:val="-18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演讲比赛方案</w:t>
      </w:r>
    </w:p>
    <w:p>
      <w:pPr>
        <w:spacing w:line="560" w:lineRule="exact"/>
        <w:ind w:left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60" w:lineRule="exact"/>
        <w:ind w:left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一、比赛时间</w:t>
      </w:r>
    </w:p>
    <w:p>
      <w:pPr>
        <w:spacing w:line="560" w:lineRule="exact"/>
        <w:ind w:firstLine="614" w:firstLineChars="19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预选赛：2020年8月至10月 （区生态环境局联合区教委组织）</w:t>
      </w:r>
    </w:p>
    <w:p>
      <w:pPr>
        <w:spacing w:line="560" w:lineRule="exact"/>
        <w:ind w:firstLine="614" w:firstLineChars="19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决  赛：11月（具体时间另行通知）</w:t>
      </w:r>
    </w:p>
    <w:p>
      <w:pPr>
        <w:spacing w:line="56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二、演讲主题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疫情下的绿色生活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三、演讲内容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突如其来的疫情给同学们的学习和生活带来了一定的影响，也必然会引发大家对绿色生活的重新认知。请结合你所学知识及对疫情之下生活、学习方式改变的感悟，谈谈你对绿色生活有哪些新的认识，下一步，你将采取什么样的行动，践行绿色生活方式，并带动你身边的人一起积极参与生态环境保护，为实现天蓝、地绿、水清的北京贡献力量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四、演讲要求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演讲时间限在4分钟以内。演讲内容要联系实际生活，紧扣主题，切忌泛泛议论、内容空洞。</w:t>
      </w:r>
    </w:p>
    <w:p>
      <w:pPr>
        <w:spacing w:line="56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五、比赛安排</w:t>
      </w:r>
    </w:p>
    <w:p>
      <w:pPr>
        <w:spacing w:line="560" w:lineRule="exact"/>
        <w:ind w:firstLine="640" w:firstLineChars="20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1．各区征文或预选赛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2020年10月10日前，各区生态环境局联合区教委组织辖区内小学（包括国际学校）开展征文活动，通过组织稿件评审或预选赛方式，选拔3名选手参加市级比赛，同时向主办单位报送参赛作品（电子版参赛稿件和演讲视频）。</w:t>
      </w:r>
    </w:p>
    <w:p>
      <w:pPr>
        <w:spacing w:line="560" w:lineRule="exact"/>
        <w:ind w:firstLine="697" w:firstLineChars="218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2．市级预选</w:t>
      </w:r>
    </w:p>
    <w:p>
      <w:pPr>
        <w:spacing w:line="560" w:lineRule="exact"/>
        <w:ind w:firstLine="697" w:firstLineChars="218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10月31日前，主办单位组织专家、评委对各区上报的选手参赛作品（参赛稿件和演讲视频）和网络报名参赛选手的作品进行评审，从中选拔优秀作品入围市级决赛。</w:t>
      </w:r>
    </w:p>
    <w:p>
      <w:pPr>
        <w:spacing w:line="560" w:lineRule="exact"/>
        <w:ind w:firstLine="697" w:firstLineChars="218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3．市级决赛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11月组织市级决赛</w:t>
      </w:r>
      <w:r>
        <w:rPr>
          <w:rFonts w:hint="eastAsia" w:ascii="仿宋_GB2312" w:eastAsia="仿宋_GB2312"/>
          <w:sz w:val="32"/>
          <w:szCs w:val="32"/>
        </w:rPr>
        <w:t>（线上开展）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六、奖项设置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1．设立一等奖1名，二等奖3名，三等奖5名，优秀奖若干。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2．一、二、三等奖获奖选手的辅导教师授予优秀指导教师奖。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578DE"/>
    <w:rsid w:val="13E5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2020-08-06T08:34:00Z</dcterms:created>
  <dc:creator>北京市生态环境局</dc:creator>
  <cp:lastModifiedBy>北京市生态环境局</cp:lastModifiedBy>
  <dcterms:modified xsi:type="dcterms:W3CDTF">2020-08-06T08:34:50Z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