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北京市污染物排放自动监控设备安装名录</w:t>
      </w:r>
      <w:bookmarkStart w:id="2" w:name="_GoBack"/>
      <w:bookmarkEnd w:id="2"/>
    </w:p>
    <w:p>
      <w:pPr>
        <w:spacing w:line="560" w:lineRule="exact"/>
        <w:jc w:val="center"/>
        <w:rPr>
          <w:rFonts w:hint="eastAsia" w:ascii="方正小标宋简体" w:eastAsia="方正小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111760</wp:posOffset>
                </wp:positionV>
                <wp:extent cx="9180830" cy="426085"/>
                <wp:effectExtent l="4445" t="4445" r="15875" b="762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9177655" cy="426085"/>
                        </a:xfrm>
                        <a:prstGeom prst="rect">
                          <a:avLst/>
                        </a:prstGeom>
                        <a:solidFill>
                          <a:srgbClr val="FFFFFF"/>
                        </a:solidFill>
                        <a:ln w="6350">
                          <a:solidFill>
                            <a:srgbClr val="000000"/>
                          </a:solidFill>
                          <a:miter lim="800000"/>
                        </a:ln>
                        <a:effectLst/>
                      </wps:spPr>
                      <wps:txbx>
                        <w:txbxContent>
                          <w:p>
                            <w:pPr>
                              <w:pBdr>
                                <w:bottom w:val="single" w:color="auto" w:sz="4" w:space="0"/>
                              </w:pBdr>
                              <w:jc w:val="center"/>
                              <w:rPr>
                                <w:rFonts w:ascii="黑体" w:hAnsi="黑体" w:eastAsia="黑体"/>
                                <w:sz w:val="32"/>
                                <w:szCs w:val="32"/>
                              </w:rPr>
                            </w:pPr>
                            <w:r>
                              <w:rPr>
                                <w:rFonts w:hint="eastAsia" w:ascii="黑体" w:hAnsi="黑体" w:eastAsia="黑体"/>
                                <w:sz w:val="32"/>
                                <w:szCs w:val="32"/>
                              </w:rPr>
                              <w:t>一、北京市大气污染物排放自动监控设备安装名录</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pt;margin-top:8.8pt;height:33.55pt;width:722.9pt;z-index:251659264;mso-width-relative:page;mso-height-relative:page;" fillcolor="#FFFFFF" filled="t" stroked="t" coordsize="21600,21600" o:gfxdata="UEsDBAoAAAAAAIdO4kAAAAAAAAAAAAAAAAAEAAAAZHJzL1BLAwQUAAAACACHTuJABc9c9tcAAAAK&#10;AQAADwAAAGRycy9kb3ducmV2LnhtbE2Py27CMBBF95X4B2uQugOHgAClcRBF7aoraCW2TjwkKfE4&#10;ss2jfD3DqixH9+rOOfnqajtxRh9aRwom4wQEUuVMS7WCn+/P0RJEiJqM7hyhgj8MsCoGL7nOjLvQ&#10;Fs+7WAseoZBpBU2MfSZlqBq0Ooxdj8TZwXmrI5++lsbrC4/bTqZJMpdWt8QfGt3jpsHquDtZBe73&#10;/WPfrveb/svLqb3dZCyrg1Kvw0nyBiLiNf6X4YHP6FAwU+lOZILoFIzSKbtEDhZzEI/CLE1ZplSw&#10;nC1AFrl8VijuUEsDBBQAAAAIAIdO4kAIH7uqIQIAADoEAAAOAAAAZHJzL2Uyb0RvYy54bWytU12O&#10;0zAQfkfiDpbfaZL+bTdqulp1VYS0wEoLB3AcJ7FwbDN2m5bLIPHGITgO4hpMnLRkgSeEHyyPZ/z5&#10;m29m1jfHRpGDACeNzmgyiSkRmptC6iqj79/tXqwocZ7pgimjRUZPwtGbzfNn69amYmpqowoBBEG0&#10;S1ub0dp7m0aR47VomJsYKzQ6SwMN82hCFRXAWkRvVDSN42XUGigsGC6cw9u73kk3Ab8sBfdvy9IJ&#10;T1RGkZsPO4Q97/Zos2ZpBczWkg802D+waJjU+OkF6o55RvYg/4BqJAfjTOkn3DSRKUvJRcgBs0ni&#10;37J5rJkVIRcUx9mLTO7/wfI3hwcgssjojBLNGizRj89fv3/7QmadNq11KYY82gfosnP23vAPjmiz&#10;rZmuxC2AaWvBCmSUdPHRkwed4fApydvXpkBotvcmyHQsoekAUQByDNU4Xaohjp5wvLxOrq6WiwUl&#10;HH3z6TJeLcIXLD2/tuD8S2Ea0h0yCljtgM4O9853bFh6DgnsjZLFTioVDKjyrQJyYNgZu7AGdDcO&#10;U5q0GV3OFnFAfuJzY4g4rL9BNNJjiyvZZHQ1DlK64yFCkw58z4L1wvtjfhxqkJvihDqC6RsYBw4P&#10;tYFPlLTYvBl1H/cMBCXqlcZaXCfzedftwZgvrqZowNiTjz1Mc4TKqKekP259PyF7C7Kq8ackJK/N&#10;LdavlEHajmrPaqg6NmhQfBimbgLGdoj6NfK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XPXPbX&#10;AAAACgEAAA8AAAAAAAAAAQAgAAAAIgAAAGRycy9kb3ducmV2LnhtbFBLAQIUABQAAAAIAIdO4kAI&#10;H7uqIQIAADoEAAAOAAAAAAAAAAEAIAAAACYBAABkcnMvZTJvRG9jLnhtbFBLBQYAAAAABgAGAFkB&#10;AAC5BQAAAAA=&#10;">
                <v:path/>
                <v:fill on="t" focussize="0,0"/>
                <v:stroke weight="0.5pt"/>
                <v:imagedata o:title=""/>
                <o:lock v:ext="edit" grouping="f" rotation="f" text="f" aspectratio="f"/>
                <v:textbox>
                  <w:txbxContent>
                    <w:p>
                      <w:pPr>
                        <w:pBdr>
                          <w:bottom w:val="single" w:color="auto" w:sz="4" w:space="0"/>
                        </w:pBdr>
                        <w:jc w:val="center"/>
                        <w:rPr>
                          <w:rFonts w:ascii="黑体" w:hAnsi="黑体" w:eastAsia="黑体"/>
                          <w:sz w:val="32"/>
                          <w:szCs w:val="32"/>
                        </w:rPr>
                      </w:pPr>
                      <w:r>
                        <w:rPr>
                          <w:rFonts w:hint="eastAsia" w:ascii="黑体" w:hAnsi="黑体" w:eastAsia="黑体"/>
                          <w:sz w:val="32"/>
                          <w:szCs w:val="32"/>
                        </w:rPr>
                        <w:t>一、北京市大气污染物排放自动监控设备安装名录</w:t>
                      </w:r>
                    </w:p>
                  </w:txbxContent>
                </v:textbox>
              </v:rect>
            </w:pict>
          </mc:Fallback>
        </mc:AlternateContent>
      </w:r>
    </w:p>
    <w:p>
      <w:pPr>
        <w:spacing w:line="280" w:lineRule="exact"/>
        <w:jc w:val="center"/>
        <w:rPr>
          <w:rFonts w:hint="eastAsia" w:ascii="方正小标宋简体" w:eastAsia="方正小标宋简体"/>
          <w:sz w:val="22"/>
          <w:szCs w:val="44"/>
        </w:rPr>
      </w:pPr>
    </w:p>
    <w:tbl>
      <w:tblPr>
        <w:tblStyle w:val="4"/>
        <w:tblW w:w="14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1"/>
        <w:gridCol w:w="1651"/>
        <w:gridCol w:w="3123"/>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2" w:hRule="atLeast"/>
          <w:tblHeader/>
          <w:jc w:val="center"/>
        </w:trPr>
        <w:tc>
          <w:tcPr>
            <w:tcW w:w="73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eastAsia" w:ascii="黑体" w:eastAsia="黑体"/>
                <w:sz w:val="30"/>
                <w:szCs w:val="30"/>
              </w:rPr>
            </w:pPr>
            <w:bookmarkStart w:id="0" w:name="_Hlk131157494"/>
            <w:r>
              <w:rPr>
                <w:rFonts w:hint="eastAsia" w:ascii="黑体" w:eastAsia="黑体" w:cs="黑体"/>
                <w:sz w:val="30"/>
                <w:szCs w:val="30"/>
              </w:rPr>
              <w:t>序号</w:t>
            </w:r>
          </w:p>
        </w:tc>
        <w:tc>
          <w:tcPr>
            <w:tcW w:w="165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eastAsia" w:ascii="黑体" w:eastAsia="黑体" w:cs="黑体"/>
                <w:sz w:val="30"/>
                <w:szCs w:val="30"/>
              </w:rPr>
            </w:pPr>
            <w:r>
              <w:rPr>
                <w:rFonts w:hint="eastAsia" w:ascii="黑体" w:eastAsia="黑体" w:cs="黑体"/>
                <w:sz w:val="30"/>
                <w:szCs w:val="30"/>
              </w:rPr>
              <w:t>行政区划</w:t>
            </w:r>
          </w:p>
          <w:p>
            <w:pPr>
              <w:spacing w:line="400" w:lineRule="exact"/>
              <w:jc w:val="center"/>
              <w:rPr>
                <w:rFonts w:hint="eastAsia" w:ascii="黑体" w:eastAsia="黑体"/>
                <w:sz w:val="30"/>
                <w:szCs w:val="30"/>
              </w:rPr>
            </w:pPr>
            <w:r>
              <w:rPr>
                <w:rFonts w:hint="eastAsia" w:ascii="黑体" w:eastAsia="黑体" w:cs="黑体"/>
                <w:sz w:val="30"/>
                <w:szCs w:val="30"/>
              </w:rPr>
              <w:t>名称</w:t>
            </w:r>
          </w:p>
        </w:tc>
        <w:tc>
          <w:tcPr>
            <w:tcW w:w="312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eastAsia" w:ascii="黑体" w:eastAsia="黑体"/>
                <w:sz w:val="30"/>
                <w:szCs w:val="30"/>
              </w:rPr>
            </w:pPr>
            <w:r>
              <w:rPr>
                <w:rFonts w:hint="eastAsia" w:ascii="黑体" w:eastAsia="黑体" w:cs="黑体"/>
                <w:sz w:val="30"/>
                <w:szCs w:val="30"/>
              </w:rPr>
              <w:t>统一社会信用代码</w:t>
            </w:r>
          </w:p>
          <w:p>
            <w:pPr>
              <w:spacing w:line="400" w:lineRule="exact"/>
              <w:jc w:val="center"/>
              <w:rPr>
                <w:rFonts w:hint="eastAsia" w:ascii="黑体" w:eastAsia="黑体" w:cs="黑体"/>
                <w:sz w:val="30"/>
                <w:szCs w:val="30"/>
              </w:rPr>
            </w:pPr>
            <w:r>
              <w:rPr>
                <w:rFonts w:hint="eastAsia" w:ascii="黑体" w:eastAsia="黑体" w:cs="黑体"/>
                <w:sz w:val="30"/>
                <w:szCs w:val="30"/>
              </w:rPr>
              <w:t>(或组织机构代码)</w:t>
            </w:r>
          </w:p>
        </w:tc>
        <w:tc>
          <w:tcPr>
            <w:tcW w:w="895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eastAsia" w:ascii="黑体" w:eastAsia="黑体"/>
                <w:sz w:val="30"/>
                <w:szCs w:val="30"/>
              </w:rPr>
            </w:pPr>
            <w:r>
              <w:rPr>
                <w:rFonts w:hint="eastAsia" w:ascii="黑体" w:eastAsia="黑体" w:cs="黑体"/>
                <w:sz w:val="30"/>
                <w:szCs w:val="30"/>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tblHeader/>
          <w:jc w:val="center"/>
        </w:trPr>
        <w:tc>
          <w:tcPr>
            <w:tcW w:w="7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30"/>
                <w:szCs w:val="30"/>
              </w:rPr>
            </w:pPr>
          </w:p>
        </w:tc>
        <w:tc>
          <w:tcPr>
            <w:tcW w:w="16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30"/>
                <w:szCs w:val="30"/>
              </w:rPr>
            </w:pPr>
          </w:p>
        </w:tc>
        <w:tc>
          <w:tcPr>
            <w:tcW w:w="31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sz w:val="30"/>
                <w:szCs w:val="30"/>
              </w:rPr>
            </w:pPr>
          </w:p>
        </w:tc>
        <w:tc>
          <w:tcPr>
            <w:tcW w:w="89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30"/>
                <w:szCs w:val="30"/>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6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西城区</w:t>
            </w:r>
          </w:p>
        </w:tc>
        <w:tc>
          <w:tcPr>
            <w:tcW w:w="31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91110102733456363M</w:t>
            </w:r>
          </w:p>
        </w:tc>
        <w:tc>
          <w:tcPr>
            <w:tcW w:w="89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北京天恒热力有限公司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西城区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911101021015588049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北京宣房楼宇设备有限公司（平原里锅炉房）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西城区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911101021015588049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北京宣房楼宇设备有限公司（建功北里锅炉房）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西城区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911101021015588049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北京宣房楼宇设备有限公司(马连道供热厂)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西城区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91110111691659700D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北京纵横臣仕供暖服务有限公司（北广电子）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121000004008829970</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中国科学院行政管理局（科学园锅炉房）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911100005674558745</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北京京能高安屯燃气热电有限责任公司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911101057467011536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北京兆佳物业管理有限责任公司华威联建供热厂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9111010580178823XY</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北京北方昌宇供热服务有限公司（华严北里46号院3号楼锅炉）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9111010810118841XL</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北京城承物业管理有限责任公司（北苑锅炉房）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91110000781700113N</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北京太阳宫燃气热电有限公司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911101051013804600</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北京市建工锅炉压力容器工程有限责任公司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12110105400834055U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北京市朝阳区房屋管理局供暖中心（劲松三区锅炉房）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12110105400834055U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北京市朝阳区房屋管理局供暖中心（劲松二区锅炉房）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12110105400834055U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北京市朝阳区房屋管理局供暖中心（劲松八区锅炉房）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12110105400834055U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北京市朝阳区房屋管理局供暖中心（团南区锅炉房)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12110105400834055U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北京市朝阳区房屋管理局供暖中心（石佛营锅炉房）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12110105400834055U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北京市朝阳区房屋管理局供暖中心左三区锅炉房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12110105400834055U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北京市朝阳区房屋管理局供暖中心左家庄北里锅炉房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91110105067250303R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北京市热力集团有限责任公司朝阳第一分公司（望花路甲1号锅炉房）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91110105067250303R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北京市热力集团有限责任公司朝阳第一分公司（花家地供热厂）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91110105067250303R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北京市热力集团有限责任公司朝阳第一分公司北辰供热厂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91110105067250303R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北京市热力集团有限责任公司朝阳第一分公司左家庄供热厂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91110105067250303R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北京市热力集团有限责任公司朝阳第一分公司望京蓝天供热厂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9111010506730376XQ</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北京市热力集团有限责任公司朝阳第二分公司松榆里锅炉房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91110105101123392M</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91110105074183014N</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北京朝清环保能源科技有限公司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91110000101101150L</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北京正东电子动力集团有限公司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91110105330395308F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北京炼焦化学厂有限公司博阳供暖服务中心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91110105633003877Q</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北京虎城供热有限公司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91110114101646767U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北京金房暖通节能技术股份有限公司（天润福熙大道锅炉房）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91110114101646767U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北京金房暖通节能技术股份有限公司（纺织锅炉房）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911100007493502057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北京高安屯垃圾焚烧有限公司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91110000633796475U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＊华润双鹤药业股份有限公司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91110000X26000551M</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华能北京热电有限责任公司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91110000596040272N</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国能国华（北京）燃气热电有限公司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91110106102167338J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北京丰台城建物业管理有限公司（望园西里小区锅炉房）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91110106102167338J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北京丰台城建物业管理有限公司(角门东里锅炉房)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911100007546789268</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北京京丰燃气发电有限责任公司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911100007582318148</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北京京桥热电有限责任公司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91110106MA01G1M83U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北京北燃供热有限公司（万源南里甲48号锅炉房）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91110106661553796X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北京华源里热力服务有限公司（华源一里锅炉房）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91110000101116328H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北京地铁车辆装备有限公司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911101068021709099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北京天岳恒房屋经营管理有限公司紫玉分公司-玉林锅炉房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911101018011043369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北京天岳恒房屋经营管理有限公司西罗园分公司（新华街锅炉房）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91110106802171995D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北京天岳恒房屋经营管理有限公司西罗园分公司（西罗园锅炉房）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91110106792128984C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北京市丰台区房屋经营管理中心供暖设备服务所（嘉园锅炉房）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12110106E00828555D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北京市丰台区房屋经营管理中心供暖设备服务所（翠林锅炉房）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911101060672643936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北京市热力集团有限责任公司丰台分公司-方庄供热服务中心</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（方庄锅炉房）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911101060672643936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北京市热力集团有限责任公司丰台分公司（二七厂锅炉房）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911101081011157719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北京市热力集团有限责任公司丰台分公司(科丰服务站）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911101060672643936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北京市热力集团有限责任公司丰台分公司（莲花桥锅炉房）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911101060672643936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北京市热力集团有限责任公司丰台分公司</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（马家堡西马金润小区锅炉房）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911101060672643936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北京市热力集团有限责任公司丰台分公司马家堡供热服务中心</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（总后锅炉房）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911101060672643936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北京市热力集团有限责任公司丰台分公司马家堡供热服务中心</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（青塔锅炉房）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91110106796748742E</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北京怡暖供热管理有限公司-怡海锅炉房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91110106758221819U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北京房修一石榴园供热有限公司（石榴园小区锅炉房）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91110114101646767U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北京金房暖通节能技术股份有限公司（万科假日锅炉房）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丰台区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91110000801105793G</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华电（北京）热电有限公司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石景山区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9111010759387006XH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北京京西燃气热电有限公司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石景山区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9111010710228880XL</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北京天山新材料技术有限公司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石景山区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91110000600001939U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北京巴布科克·威尔科克斯有限公司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石景山区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91110107MA01EJTM06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北京市热力集团有限责任公司石景山分公司(北重锅炉房)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石景山区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91110107MA01EJTM06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北京市热力集团有限责任公司石景山分公司（高井应急热源锅炉房）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石景山区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91110107MA01EJTM06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北京市热力集团有限责任公司石景山分公司（鲁谷锅炉房）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石景山区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91110107X00093147W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大唐国际发电股份有限公司北京高井热电分公司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9111010860003575XD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东陶机器（北京）有限公司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911101085976883107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北京上庄燃气热电有限公司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91110109686934325D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北京东居供暖服务有限公司－西二旗供热厂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4"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91110108752633521B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北京冠城热力供应有限公司（冠城供暖）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91110108396039146M</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北京北控绿海能环保有限公司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9111022956949149XP</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＊北京华泰润达节能科技有限公司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91110108801948571Y</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北京实创能源管理有限公司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9111010880199915XT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北京市热力集团有限责任公司海淀分公司（西八里锅炉房）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9111010880199915XT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北京市热力集团有限责任公司海淀分公司双榆树供热服务中心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9111010880199915XT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北京市热力集团有限责任公司海淀分公司永泰锅炉房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9111010880199915XT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北京市热力集团有限责任公司海淀分公司清河中心锅炉房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9111010880199915XT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北京市热力集团有限责任公司海淀分公司石油勘察院锅炉房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911101057521673056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北京恒之鸿业能源科技发展有限公司-颐和山庄锅炉房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91110108MA009EYW2J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北京海房供热有限公司 知春里锅炉房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91110108MA009EYW2J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北京海房供热有限公司二里庄锅炉房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911101081011157719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北京科利源热电有限公司-西三旗锅炉房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海淀区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91110108600042247X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瑞萨半导体（北京）有限公司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门头沟区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911101093066528100</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北京华电京西热力有限公司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门头沟区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91110109MA01EM098H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北京市热力集团有限责任公司门头沟分公司（城子服务站锅炉房）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门头沟区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91110109MA01EM098H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北京市热力集团有限责任公司门头沟分公司（石门营服务站锅炉房）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门头沟区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91110109MA01EM098H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北京市热力集团有限责任公司门头沟分公司</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（黑山服务站滨河锅炉房）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门头沟区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911101090673235258</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北京市热力集团有限责任公司门头沟分公司(黑山服务站锅炉房)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门头沟区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911101091011258816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＊北京明珠琉璃制品有限公司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门头沟区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91110000560374342R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北京首钢生物质能源科技有限公司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91110304802763501L</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中国石油化工股份有限公司北京燕山分公司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91110000102722186N</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中煤北京煤矿机械有限责任公司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91110000717884325D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北京中石化燕山石化聚碳酸酯有限公司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91110111MA0083Y3XF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北京京能房山热力供应有限公司（吴店供热厂）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91110111MA0083Y3XF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北京京能房山热力供应有限公司(城东供热服务中心)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91110111MA0083Y3XF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北京京能房山热力供应有限公司（城中供热厂）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91110111MA0083Y3XF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北京京能房山热力供应有限公司（城西供热厂）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91110111MA0083Y3XF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北京京能房山热力供应有限公司（鸿顺园热源厂）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9111010566560241XT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北京京能热力发展有限公司（窦店热源厂）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91110000686901590C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北京京西重工有限公司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911101110612860065</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北京北燃房山供热有限公司（星城锅炉房）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911101020573227053</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北京北燃金房能源投资有限公司（长阳半岛）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911101068021709099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北京天岳恒房屋经营管理有限公司紫玉分公司</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（中国原子能科学研究院生活区锅炉房）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911103041027689502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＊北京市燕东园物业管理中心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91110000784802502W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北京燕山威立雅水务有限责任公司（牛口峪）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91110304102764191Y</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北京燕山集联石油化工有限公司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91110111MA01Y10812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北京环卫集团房山有限公司生物质能源科技分公司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91110111787752539F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北京生态岛科技有限责任公司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91110111101209014N</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北京电力设备总厂有限公司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91110000558572331U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＊北京艾尔有限公司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911100001027464877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北京金隅琉水环保科技有限公司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9111011156036606X8</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重庆长安汽车股份有限公司北京长安汽车公司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911101121011007729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上海烟草集团北京卷烟厂有限公司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911101121024521124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中国石化催化剂有限公司北京奥达分公司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91110112678209043P</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北京中光通达供暖服务有限公司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91110112069596906P</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北京京能热力发展有限公司通州分公司（通州河东5号调峰热源工程）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91110112069596906P</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北京京能热力发展有限公司通州分公司</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（通州老城区供热资源整合项目玉桥南里热源厂）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91110112069596906P</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北京京能热力发展有限公司通州分公司</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（通州老城区供热资源整合项目竹木厂热源厂）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91110102053601942H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北京北燃供热有限公司（北京永乐经济开发区集中供热锅炉房）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91110102053601942H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＊北京北燃供热有限公司（</w:t>
            </w:r>
            <w:r>
              <w:rPr>
                <w:rFonts w:hint="eastAsia" w:ascii="微软雅黑" w:hAnsi="微软雅黑" w:eastAsia="微软雅黑" w:cs="微软雅黑"/>
                <w:color w:val="000000"/>
                <w:sz w:val="30"/>
                <w:szCs w:val="30"/>
              </w:rPr>
              <w:t>漷</w:t>
            </w:r>
            <w:r>
              <w:rPr>
                <w:rFonts w:hint="eastAsia" w:ascii="仿宋_GB2312" w:hAnsi="仿宋_GB2312" w:eastAsia="仿宋_GB2312" w:cs="仿宋_GB2312"/>
                <w:color w:val="000000"/>
                <w:sz w:val="30"/>
                <w:szCs w:val="30"/>
              </w:rPr>
              <w:t>县镇中心西区锅炉房）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91110102053601942H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北京北燃供热有限公司（西集1号锅炉房）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91110112MA004MQY27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北京北燃通州供热有限公司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91110112599647352G</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北京华电北燃能源有限公司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91110106745461928Y</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北京华远意通热力科技股份有限公司（兴华嘉园）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91110106745461928Y</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北京华远意通热力科技股份有限公司（珠江逸景）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91110106745461928Y</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北京华远意通热力科技股份有限公司（融科.香雪兰溪）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91110114663740499W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北京双森供热科技有限公司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91110112799041590M</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＊北京同益中新材料科技股份有限公司通州分公司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911101127795487493</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北京日煦供暖有限公司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91110112802430280C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北京洁通供热有限公司-京工锅炉房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91110112748102736P</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北京润泰环保科技有限公司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91110112335481678Q</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北京润通供暖有限公司（北京通州物流基地生活配套区供暖中心）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911101125877383612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北京燃气能源发展有限公司（环球影城三联供能源中心）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91110112076556451H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北京绿色动力环保有限公司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91110000773350483M</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北京联东金桥置业有限责任公司-联东U谷锅炉房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通州区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91110114101646767U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北京金房暖通节能技术股份有限公司-金隅花石匠锅炉房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91110113801148822G</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SMC（北京）制造有限公司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91110113744705935T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北京三立车灯有限公司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91110113780960706E</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北京仁和热力中心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91110000726378627Q</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北京北一机床有限责任公司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911101131025496785</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北京天利动力供热有限公司天利一厂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911101131025496785</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北京天利动力供热有限公司天利二厂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91110113102542003R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北京天房市政工程管理有限公司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91110113MA01DYCWXC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北京奔驰汽车有限公司顺义分公司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91110113760144832F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北京林河诚信热力有限公司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91110113MA00DBQ38R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北京汽车集团越野车有限公司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91110000633646901B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＊北京燕京啤酒股份有限公司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911101137825061449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北京牛山供热中心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91110113742607493X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北京牛栏山物业管理中心康乐小区锅炉房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91110113569543835W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北京牛栏山顺利供热中心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911100007433003468</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北京现代摩比斯汽车零部件有限公司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91110113MA0081JUXJ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北京现代汽车有限公司北京分公司第三生产厂区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91110113MA0081JUXJ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北京现代汽车有限公司北京分公司第二生产厂区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911101137655359634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北京顺政大龙供热有限公司（赵全营锅炉房）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911101137655359634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北京顺政大龙供热有限公司（高丽营锅炉房）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911101137655359634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北京顺政大龙供热有限公司城东热源厂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4"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911101137655359634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北京顺政大龙供热有限公司城北热源厂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911101137655359634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北京顺政大龙供热有限公司城西热源厂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911101137655359634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北京顺政大龙供热有限公司杨镇北区供热中心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91110113MA008NEY0W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北京顺政排水有限公司（顺义区污泥处置中心）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91110113MA01GBM48K</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北京顺政环保科技有限公司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911101136000470219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＊北京顺鑫农业股份有限公司鹏程食品分公司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911100006259116213</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北京飞机维修工程有限公司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91110000783204578F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北京首都机场动力能源有限公司-暖通分公司集中供热锅炉房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91110000783204578F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北京首都机场动力能源有限公司—1#站锅炉房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91110000678206539E</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北京首钢冷轧薄板有限公司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911100007177429415</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威乐（中国）水泵系统有限公司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91110113778643496L</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安泰科技股份有限公司北京空港新材分公司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91110000600031230F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尼得科压缩机（北京）有限公司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911100001021096991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曲美家居集团股份有限公司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顺义区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91110113055557914E</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曲美家居集团股份有限公司北京第一分公司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91110114067316755U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北京京能未来燃气热电有限公司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911101020573227053</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北京北燃金房能源投资有限公司（金域国际）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91110108665605709X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北京华源惠众环保科技有限公司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91110106745461928Y</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北京华远意通热力科技股份有限公司（北街家园）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91110114786171708J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北京卓越华盛供热投资管理有限公司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91110114746134750D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北京天阳供暖有限公司(天通北苑B03锅炉房)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91110114746134750D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北京天阳供暖有限公司(天通苑老区集中供热锅炉房)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91110114746134750D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北京天阳供暖有限公司（天通西苑A03锅炉房）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91110107695022766W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北京奥力斯特投资管理有限公司(二拔子锅炉房）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521101144009312779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＊北京市私立汇佳学校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91110114102422159K</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北京新创生物工程有限公司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北京永安热力有限公司（中滩南锅炉房）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北京永安热力有限公司（北环供热厂）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北京永安热力有限公司（富康路锅炉房）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北京永安热力有限公司(振超路锅炉房)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北京永安热力有限公司（昌平新城供热厂/东区供热厂）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北京永安热力有限公司（昌盛园供热厂）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北京永安热力有限公司（水库路供热厂）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北京永安热力有限公司（科技园区/白浮泉路锅炉房）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北京永安热力有限公司(超前路锅炉房)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北京永安热力有限公司（郝庄供热厂）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911101145825614991</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北京永安热力有限公司南环供热厂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911101125877383612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北京燃气能源发展有限公司（中石油数据中心项目部）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911101125877383612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北京燃气能源发展有限公司(中车北京南口机械有限公司锅炉房)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91110114101929281W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北京石油机械有限公司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91110000717881159U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北京福田康明斯发动机有限公司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911101081011157719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北京科利源热电有限公司-融泽嘉园锅炉房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91110114791641460P</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北京米兰之窗节能建材有限公司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91110114634391832B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北京金隅北水环保科技有限公司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911101087461047462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北京高科能源供应管理有限公司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昌平区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91110114777687681K</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北汽福田汽车股份有限公司北京欧辉客车分公司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91110115772572519G</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北京万荣物业管理有限责任公司（椿蓉园小区锅炉房）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91110000600062547M</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北京三元食品股份有限公司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91110115779534291R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北京亦庄三羊供热有限公司（经海二路锅炉房）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91110115677403143C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北京北汽模塑科技有限公司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91110115MA002NW20X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北京北燃热力有限公司（康庄供热厂）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91110115MA002NW20X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北京北燃热力有限公司（观音寺供热厂）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9111011579595232XM</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北京华腾天海环保科技有限公司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91110000MA005EGQ7N</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北京南宫生物质能源有限公司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911101156932264664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北京大东润钰热力供应有限公司（大东锅炉房）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911101067000570407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北京德茂物业管理有限公司大兴区（德茂小区锅炉房）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9111011576351769X6</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北京春光供热有限公司（灵秀山庄锅炉房）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91110101634305455C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北京泰利丰瑞物业管理有限公司（金惠园供热厂）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911101081011157719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北京科利源热电有限公司-庞各庄锅炉房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91110115758225844D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北京翔仁物业管理有限公司（瑞康供热管理中心）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91110115768497229L</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北京联港供热有限公司（庆丰路锅炉房）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91110115MA00FN4QXT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北京育华能源有限公司（开发区锅炉房）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91110115MA00FN4QXT</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北京育华能源有限公司（镇区锅炉房）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911103027447054762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北京贵园热力有限公司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911100006000562780</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北京费森尤斯卡比医药有限公司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911101056963390448</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北京轩盛子辉能源科技有限公司（清欣园小区锅炉房）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91110114101646767U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北京金房暖通节能技术股份有限公司（联港嘉园锅炉房）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91110115783247893L</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北京长亦兴供暖中心(长子营镇工业园锅炉房)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91110115802846331Q</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北京首兴永安供热有限公司（国家新媒体产业基地锅炉房）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91110000783204578F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北京首都机场动力能源有限公司-大兴国际机场1号锅炉房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911101087461047462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北京高科能源供应管理有限公司（大兴第一供热厂）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911101087461047462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北京高科能源供应管理有限公司（大兴第二供热厂）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91110115569521273P</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富思特新材料科技发展股份有限公司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大兴区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91110000102888960U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统一石油化工有限公司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911100001025972900</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东明兴业科技股份有限公司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91110116633622889M</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北京东得方达建筑装饰有限公司（茶坞锅炉房）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911101167552859992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北京东环供暖中心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91110116MA00BQT029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北京保星供热有限公司怡安园锅炉房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91110116MA0010037D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北京北控雁栖再生能源科技有限公司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91110102053601942H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北京北燃供热有限公司（城西南供热厂）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91110116661590159R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北京嘉诚热力有限公司（担子山供热厂）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91110116661590159R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北京嘉诚热力有限公司（跃进桥供热厂）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911101161025967497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北京天联热力有限公司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91110116102598779Q</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北京富杨供暖有限公司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91110116102598779Q</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北京富杨供暖有限公司（富乐供暖站）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911101167817453382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北京平安供热有限公司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91110116562057965D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北京广利金来供暖有限公司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911101167447076317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北京晟通供热有限责任公司永昌街供热厂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911101167447076317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北京晟通供热有限责任公司雁栖湖供热厂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9111000071788494XU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北京福田戴姆勒汽车有限公司（一厂区）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9111000071788494XU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北京福田戴姆勒汽车有限公司（二厂区）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9111000071788494XU</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＊北京福田戴姆勒汽车有限公司奔驰厂区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91110116102591761C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北京雁栖诚泰热力中心（东站）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91110116102591761C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北京雁栖诚泰热力中心（南站）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怀柔区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9111000010260928X4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太平洋制罐（北京）有限公司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91110117MA00BG561R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北京中夏发展供暖服务有限公司（平谷区夏各庄新城供热厂）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9111011733033314XQ</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北京京环绿谷环境管理有限公司(平谷区生活垃圾综合处理厂)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9111011759766110XK</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北京北燃绿谷供热科技发展有限公司</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（北京市平谷新城01街区集中供热热源厂）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9111011759766110XK</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北京北燃绿谷供热科技发展有限公司（平谷区兴谷供热厂）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9111011759766110XK</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北京北燃绿谷供热科技发展有限公司（平谷区滨河供热厂）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91110117078558637G</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北京华晟绿地能源管理有限公司</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（平谷区马坊镇中心区集中供热北区热源厂）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911100007426023934</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北京和信汽车部件有限公司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91110117750101230A</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北京和承阿仁艾汽车配件有限公司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91110117802949525L</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北京天聚缘肥业有限公司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911101170536358868</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北京敏实汽车部件有限责任公司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平谷区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91110117802940010N</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＊北京科蕊复合肥有限公司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911102285674737815</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北京云西海博物业管理有限公司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9111022874263749XJ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北京嘉宏供热有限公司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91110228788966934G</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北京恒通园供暖有限公司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911102287693666267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北京悦居热力有限公司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911102281029907549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北京温塔热力有限公司-热力一站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911102281029907549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北京温塔热力有限公司-热力三站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911102281029907549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北京温塔热力有限公司-热力二站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91110228795106393X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北京热必达供暖有限公司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911101081011157719</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北京科利源热电有限公司-溪翁庄锅炉房（一期）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91110228MA00336W1D</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北京绿色动力再生能源有限公司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密云区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91110228MA003YL18R</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龙正环保股份有限公司北京分公司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延庆区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91110229MA00FYHJ5C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北京京燃北变能源科技有限公司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延庆区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91110229MA01BRH26E</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北京京能延庆热力有限责任公司(城东供热服务中心)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延庆区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91110229MA01BRH26E</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北京京能延庆热力有限责任公司(城南供热服务中心)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延庆区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9111022910303756XX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＊北京庆和食品有限责任公司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9111030260002492XA</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SMC（中国）有限公司第一工厂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9111030260002492XA</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SMC（中国）有限公司第二工厂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91110302071737747W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中芯北方集成电路制造（北京）有限公司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911103027404017237</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中芯国际集成电路制造(北京)有限公司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911103027493533932</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北京京东方光电科技有限公司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911103026843513880</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北京京东方显示技术有限公司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91110302101182835B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北京博大开拓热力有限公司（N5锅炉房）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91110302101182835B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北京博大开拓热力有限公司（一号热源厂）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91110302101182835B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北京博大开拓热力有限公司（七号热源厂）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91110302101182835B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北京博大开拓热力有限公司（三号热源厂)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91110302101182835B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北京博大开拓热力有限公司（二号热源厂）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91110302101182835B</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北京博大开拓热力有限公司（五号热源厂）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91110302600003205F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北京奔驰汽车有限公司整车工厂（亦庄）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291</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91110302580850166X</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＊北京新特电气有限公司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292</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91110302765505908J</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华润协鑫（北京）热电有限公司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293</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91110302600055056H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博世力士乐（北京）液压有限公司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294</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91110109055581279F</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＊天蓝碧海（北京）环保工程技术有限公司(林肯B区锅炉房)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295</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91110302797550236W</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康宁显示科技（中国）有限公司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296</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91110302769904535H</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比泽尔制冷技术（中国）有限公司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297</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91110302777054139C</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＊艾尼克斯电子（北京）有限公司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298</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911103028011469905</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诺兰特移动通信配件（北京）有限公司隆盛工业园区分厂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299</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91110302329587417K</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采埃孚传动系统（北京）有限公司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300</w:t>
            </w:r>
          </w:p>
        </w:tc>
        <w:tc>
          <w:tcPr>
            <w:tcW w:w="1651"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北京经济技术开发区</w:t>
            </w:r>
          </w:p>
        </w:tc>
        <w:tc>
          <w:tcPr>
            <w:tcW w:w="312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91110302MA007QPT25</w:t>
            </w:r>
          </w:p>
        </w:tc>
        <w:tc>
          <w:tcPr>
            <w:tcW w:w="89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＊长鑫集电（北京）存储技术有限公司</w:t>
            </w:r>
          </w:p>
        </w:tc>
      </w:tr>
    </w:tbl>
    <w:p>
      <w:pPr>
        <w:widowControl/>
        <w:ind w:firstLine="600" w:firstLineChars="200"/>
        <w:jc w:val="left"/>
        <w:rPr>
          <w:rFonts w:ascii="仿宋_GB2312" w:hAnsi="宋体" w:eastAsia="仿宋_GB2312"/>
          <w:color w:val="000000"/>
          <w:kern w:val="0"/>
          <w:sz w:val="30"/>
          <w:szCs w:val="30"/>
        </w:rPr>
        <w:sectPr>
          <w:footerReference r:id="rId3" w:type="default"/>
          <w:footerReference r:id="rId4" w:type="even"/>
          <w:pgSz w:w="16838" w:h="11906" w:orient="landscape"/>
          <w:pgMar w:top="1587" w:right="1418" w:bottom="1474" w:left="1418" w:header="851" w:footer="1134" w:gutter="0"/>
          <w:pgNumType w:fmt="decimal"/>
          <w:cols w:space="720" w:num="1"/>
          <w:rtlGutter w:val="0"/>
          <w:docGrid w:type="lines" w:linePitch="294" w:charSpace="0"/>
        </w:sectPr>
      </w:pPr>
      <w:r>
        <w:rPr>
          <w:rFonts w:hint="eastAsia" w:ascii="仿宋_GB2312" w:hAnsi="宋体" w:eastAsia="仿宋_GB2312"/>
          <w:color w:val="000000"/>
          <w:kern w:val="0"/>
          <w:sz w:val="30"/>
          <w:szCs w:val="30"/>
        </w:rPr>
        <w:t>备注：单位名称前标记“＊”的为新纳入《北京市污染物排放自动监控设备安装名录和安装计划（2023年版）》重点排污单位</w:t>
      </w:r>
    </w:p>
    <w:p>
      <w:pPr>
        <w:widowControl/>
        <w:spacing w:line="360" w:lineRule="exact"/>
        <w:jc w:val="center"/>
        <w:rPr>
          <w:rFonts w:hint="eastAsia" w:ascii="仿宋_GB2312" w:eastAsia="仿宋_GB2312"/>
          <w:kern w:val="0"/>
          <w:sz w:val="32"/>
          <w:szCs w:val="32"/>
        </w:rPr>
      </w:pPr>
      <w:r>
        <mc:AlternateContent>
          <mc:Choice Requires="wps">
            <w:drawing>
              <wp:anchor distT="0" distB="0" distL="114300" distR="114300" simplePos="0" relativeHeight="251660288" behindDoc="0" locked="0" layoutInCell="1" allowOverlap="1">
                <wp:simplePos x="0" y="0"/>
                <wp:positionH relativeFrom="column">
                  <wp:posOffset>-193675</wp:posOffset>
                </wp:positionH>
                <wp:positionV relativeFrom="paragraph">
                  <wp:posOffset>167640</wp:posOffset>
                </wp:positionV>
                <wp:extent cx="9278620" cy="426085"/>
                <wp:effectExtent l="4445" t="5080" r="13335" b="698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9272905" cy="426085"/>
                        </a:xfrm>
                        <a:prstGeom prst="rect">
                          <a:avLst/>
                        </a:prstGeom>
                        <a:solidFill>
                          <a:srgbClr val="FFFFFF"/>
                        </a:solidFill>
                        <a:ln w="6350">
                          <a:solidFill>
                            <a:srgbClr val="000000"/>
                          </a:solidFill>
                          <a:miter lim="800000"/>
                        </a:ln>
                        <a:effectLst/>
                      </wps:spPr>
                      <wps:txbx>
                        <w:txbxContent>
                          <w:p>
                            <w:pPr>
                              <w:jc w:val="center"/>
                              <w:rPr>
                                <w:rFonts w:ascii="黑体" w:hAnsi="黑体" w:eastAsia="黑体"/>
                                <w:sz w:val="32"/>
                                <w:szCs w:val="32"/>
                              </w:rPr>
                            </w:pPr>
                            <w:r>
                              <w:rPr>
                                <w:rFonts w:hint="eastAsia" w:ascii="黑体" w:hAnsi="黑体" w:eastAsia="黑体"/>
                                <w:sz w:val="32"/>
                                <w:szCs w:val="32"/>
                              </w:rPr>
                              <w:t>二、北京市水污染物排放自动监控设备安装名录</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25pt;margin-top:13.2pt;height:33.55pt;width:730.6pt;z-index:251660288;mso-width-relative:page;mso-height-relative:page;" fillcolor="#FFFFFF" filled="t" stroked="t" coordsize="21600,21600" o:gfxdata="UEsDBAoAAAAAAIdO4kAAAAAAAAAAAAAAAAAEAAAAZHJzL1BLAwQUAAAACACHTuJA4rKxodgAAAAK&#10;AQAADwAAAGRycy9kb3ducmV2LnhtbE2Py07DMBBF90j8gzVI7Fq7TV+ETCqoYMWKgtStE0+TQDyO&#10;bPdBvx53BcvRPbr3TLE+214cyYfOMcJkrEAQ18503CB8fryOViBC1Gx075gQfijAury9KXRu3Inf&#10;6biNjUglHHKN0MY45FKGuiWrw9gNxCnbO291TKdvpPH6lMptL6dKLaTVHaeFVg+0aan+3h4sgvt6&#10;ftl1T7vN8OZlZi8XGat6j3h/N1GPICKd4x8MV/2kDmVyqtyBTRA9wihT84QiTBczEFdglqkliArh&#10;IZuDLAv5/4XyF1BLAwQUAAAACACHTuJAFDTF9iECAAA6BAAADgAAAGRycy9lMm9Eb2MueG1srVNR&#10;jtMwEP1H4g6W/2nS0HbbqOlq1VUR0gIrLRzAcZzEwrHN2G1aLoPE3x6C4yCuwcRJSxb4QvjD8njG&#10;z2/ezKyvj40iBwFOGp3R6SSmRGhuCqmrjH54v3uxpMR5pgumjBYZPQlHrzfPn61bm4rE1EYVAgiC&#10;aJe2NqO19zaNIsdr0TA3MVZodJYGGubRhCoqgLWI3qgoieNF1BooLBgunMPb295JNwG/LAX378rS&#10;CU9URpGbDzuEPe/2aLNmaQXM1pIPNNg/sGiY1PjpBeqWeUb2IP+AaiQH40zpJ9w0kSlLyUXIAbOZ&#10;xr9l81AzK0IuKI6zF5nc/4Plbw/3QGSR0QUlmjVYoh9fHr9/+0oWnTatdSmGPNh76LJz9s7wj45o&#10;s62ZrsQNgGlrwQpkNO3ioycPOsPhU5K3b0yB0GzvTZDpWELTAaIA5BiqcbpUQxw94Xi5Sq6SVTyn&#10;hKNvlizi5Tx8wdLzawvOvxKmId0ho4DVDujscOd8x4al55DA3ihZ7KRSwYAq3yogB4adsQtrQHfj&#10;MKVJi9q8nMcB+YnPjSHisP4G0UiPLa5kk9HlOEjpjocITTrwPQvWC++P+XGoQW6KE+oIpm9gHDg8&#10;1AY+U9Ji82bUfdozEJSo1xprsZrOZl23B2M2v0rQgLEnH3uY5giVUU9Jf9z6fkL2FmRV40/TkLw2&#10;N1i/UgZpO6o9q6Hq2KBB8WGYugkY2yHq18h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isrGh&#10;2AAAAAoBAAAPAAAAAAAAAAEAIAAAACIAAABkcnMvZG93bnJldi54bWxQSwECFAAUAAAACACHTuJA&#10;FDTF9iECAAA6BAAADgAAAAAAAAABACAAAAAnAQAAZHJzL2Uyb0RvYy54bWxQSwUGAAAAAAYABgBZ&#10;AQAAugUAAAAA&#10;">
                <v:path/>
                <v:fill on="t" focussize="0,0"/>
                <v:stroke weight="0.5pt"/>
                <v:imagedata o:title=""/>
                <o:lock v:ext="edit" grouping="f" rotation="f" text="f" aspectratio="f"/>
                <v:textbox>
                  <w:txbxContent>
                    <w:p>
                      <w:pPr>
                        <w:jc w:val="center"/>
                        <w:rPr>
                          <w:rFonts w:ascii="黑体" w:hAnsi="黑体" w:eastAsia="黑体"/>
                          <w:sz w:val="32"/>
                          <w:szCs w:val="32"/>
                        </w:rPr>
                      </w:pPr>
                      <w:r>
                        <w:rPr>
                          <w:rFonts w:hint="eastAsia" w:ascii="黑体" w:hAnsi="黑体" w:eastAsia="黑体"/>
                          <w:sz w:val="32"/>
                          <w:szCs w:val="32"/>
                        </w:rPr>
                        <w:t>二、北京市水污染物排放自动监控设备安装名录</w:t>
                      </w:r>
                    </w:p>
                  </w:txbxContent>
                </v:textbox>
              </v:rect>
            </w:pict>
          </mc:Fallback>
        </mc:AlternateContent>
      </w:r>
    </w:p>
    <w:p>
      <w:pPr>
        <w:widowControl/>
        <w:spacing w:line="560" w:lineRule="exact"/>
        <w:jc w:val="center"/>
        <w:rPr>
          <w:rFonts w:hint="eastAsia" w:ascii="仿宋_GB2312" w:eastAsia="仿宋_GB2312"/>
          <w:kern w:val="0"/>
          <w:sz w:val="32"/>
          <w:szCs w:val="32"/>
        </w:rPr>
      </w:pPr>
    </w:p>
    <w:tbl>
      <w:tblPr>
        <w:tblStyle w:val="4"/>
        <w:tblW w:w="14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818"/>
        <w:gridCol w:w="3335"/>
        <w:gridCol w:w="8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blHeader/>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eastAsia="黑体" w:cs="黑体"/>
                <w:sz w:val="30"/>
                <w:szCs w:val="30"/>
              </w:rPr>
            </w:pPr>
            <w:r>
              <w:rPr>
                <w:rFonts w:hint="eastAsia" w:ascii="黑体" w:eastAsia="黑体" w:cs="黑体"/>
                <w:sz w:val="30"/>
                <w:szCs w:val="30"/>
              </w:rPr>
              <w:t>序号</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黑体" w:eastAsia="黑体" w:cs="黑体"/>
                <w:sz w:val="30"/>
                <w:szCs w:val="30"/>
              </w:rPr>
            </w:pPr>
            <w:r>
              <w:rPr>
                <w:rFonts w:hint="eastAsia" w:ascii="黑体" w:eastAsia="黑体" w:cs="黑体"/>
                <w:sz w:val="30"/>
                <w:szCs w:val="30"/>
              </w:rPr>
              <w:t>行政区划</w:t>
            </w:r>
          </w:p>
          <w:p>
            <w:pPr>
              <w:widowControl/>
              <w:spacing w:line="360" w:lineRule="exact"/>
              <w:jc w:val="center"/>
              <w:rPr>
                <w:rFonts w:hint="eastAsia" w:ascii="黑体" w:eastAsia="黑体" w:cs="黑体"/>
                <w:sz w:val="30"/>
                <w:szCs w:val="30"/>
              </w:rPr>
            </w:pPr>
            <w:r>
              <w:rPr>
                <w:rFonts w:hint="eastAsia" w:ascii="黑体" w:eastAsia="黑体" w:cs="黑体"/>
                <w:sz w:val="30"/>
                <w:szCs w:val="30"/>
              </w:rPr>
              <w:t>名称</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黑体" w:eastAsia="黑体" w:cs="黑体"/>
                <w:sz w:val="30"/>
                <w:szCs w:val="30"/>
              </w:rPr>
            </w:pPr>
            <w:r>
              <w:rPr>
                <w:rFonts w:hint="eastAsia" w:ascii="黑体" w:eastAsia="黑体" w:cs="黑体"/>
                <w:sz w:val="30"/>
                <w:szCs w:val="30"/>
              </w:rPr>
              <w:t>统一社会信用代码</w:t>
            </w:r>
          </w:p>
          <w:p>
            <w:pPr>
              <w:widowControl/>
              <w:spacing w:line="360" w:lineRule="exact"/>
              <w:jc w:val="center"/>
              <w:rPr>
                <w:rFonts w:hint="eastAsia" w:ascii="黑体" w:eastAsia="黑体" w:cs="黑体"/>
                <w:sz w:val="30"/>
                <w:szCs w:val="30"/>
              </w:rPr>
            </w:pPr>
            <w:r>
              <w:rPr>
                <w:rFonts w:hint="eastAsia" w:ascii="黑体" w:eastAsia="黑体" w:cs="黑体"/>
                <w:sz w:val="30"/>
                <w:szCs w:val="30"/>
              </w:rPr>
              <w:t>(或组织机构代码)</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黑体" w:eastAsia="黑体" w:cs="黑体"/>
                <w:sz w:val="30"/>
                <w:szCs w:val="30"/>
              </w:rPr>
            </w:pPr>
            <w:r>
              <w:rPr>
                <w:rFonts w:hint="eastAsia" w:ascii="黑体" w:eastAsia="黑体" w:cs="黑体"/>
                <w:sz w:val="30"/>
                <w:szCs w:val="30"/>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东城区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12100000400012916R</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中国医学科学院北京协和医院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东城区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12100000400004449G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北京中医药大学东直门医院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东城区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12100000400005599J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东城区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12110101400782662H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北京市第六医院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东城区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121100004006864353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东城区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12110000400686347L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首都医科大学附属北京同仁医院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12100000400823815L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中国中医科学院广安门医院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12100000400014161G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中国医学科学院阜外医院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121000004000008865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北京大学人民医院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12100000400010558Y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北京大学第一医院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12110000400686291H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北京积水潭医院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121100004006883851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首都医科大学宣武医院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12110000400688764J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121100004006886096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首都医科大学附属北京友谊医院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西城区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121101024007924303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首都医科大学附属复兴医院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12100000400007519Q</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中国中医科学院望京医院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12100000400005695U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中国医学科学院肿瘤医院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12100000400014014Y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中日友好医院(本部)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1210000040083459X5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北京中医药大学第三附属医院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911100005674558745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北京京能高安屯燃气热电有限责任公司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911101058016915345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北京北排水环境发展有限公司（高碑店再生水厂）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911100003183045308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北京北排水环境发展有限公司北小河再生水厂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91110105753315015C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北京北排水环境发展有限公司小红门再生水厂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911100003183045308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北京北排水环境发展有限公司酒仙桥再生水厂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12100000400001571T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北京华信医院（清华大学第一附属医院）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911101051016610948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北京嘉林药业股份有限公司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91110105MA003P5625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北京城市排水集团有限责任公司定福庄再生水厂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91110108MA001HLW4P</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北京城市排水集团有限责任公司清河第二再生水厂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91110105MA004HPL6J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北京城市排水集团有限责任公司高安屯再生水厂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911101056259095800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北京太洋药业股份有限公司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91110000781700113N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北京太阳宫燃气热电有限公司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521101056757052013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北京市朝阳区桓兴肿瘤医院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12110105400842274F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北京市朝阳区高安屯卫生填埋场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911101057899879566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北京恒生药业有限公司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91110101101524129G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北京曙光药业有限责任公司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91110105074183014N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＊北京朝清环保能源科技有限公司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521101053589938526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北京朝阳中西医结合急诊抢救医院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91110105764201945K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北京清河北苑水务有限公司—北苑污水处理厂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911101056621502868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北京首创东坝水务有限责任公司-东坝污水处理厂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91110000633796475U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华润双鹤药业股份有限公司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91110000101939631P</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华润紫竹药业有限公司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91110000X26000551M</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华能北京热电有限责任公司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91110000596040272N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国能国华（北京）燃气热电有限公司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12100000400003198A</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＊应急总医院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12100000400010451K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民航总医院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12100000400002494P</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航空总医院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12110000400686478G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首都医科大学附属北京地坛医院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121100004006885458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首都医科大学附属北京安贞医院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朝阳区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121100004006863122</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首都医科大学附属北京朝阳医院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121000004000030241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＊中国康复研究中心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121000004000132736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中国航天科工集团七三一医院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12100000400007690T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＊北京中医药大学东方医院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12110106400852974D</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北京丰台医院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521101065513500581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北京丰台右安门医院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91110108771587233G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北京久安建设投资集团有限公司-河西再生水厂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911100007546789268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北京京丰燃气发电有限责任公司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911100007582318148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北京京桥热电有限责任公司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91110106330275242P</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北京北排水环境发展有限公司卢沟桥再生水厂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91110106749390477T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北京北排水环境发展有限公司吴家村再生水厂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91110106MA01HQL720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北京北控润丰污水处理有限公司（丰台河西再生水厂二期）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91110000755250120T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北京城市排水集团有限责任公司威嘉污水处理厂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91110106MA0063B591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北京城市排水集团有限责任公司槐房再生水厂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12100000400852827U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北京航天总医院（中国航天科技集团公司总医院）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91110000801105793G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华电（北京）热电有限公司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12100000102174925H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国家电网公司北京电力医院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12110000400686486B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首都医科大学附属北京佑安医院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丰台区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12110000400686320W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首都医科大学附属北京天坛医院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12100000400013388C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中国中医科学院眼科医院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12100000400866049B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中国医学科学院整形外科医院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91110107788978433L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北京京禹石水务有限公司五里坨污水处理厂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9111010759387006XH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北京京西燃气热电有限公司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91110000102299779W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北京双鹭药业股份有限公司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1211010740086801X3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北京市石景山医院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91110107X00093147W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大唐国际发电股份有限公司北京高井热电分公司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12100000400865951F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清华大学玉泉医院（清华大学中西医结合医院）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121100004006863122</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首都医科大学附属北京朝阳医院（京西院区）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石景山区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121100004007442360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首钢医院有限公司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121000004008837704</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中国中医科学院西苑医院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911101085976883107</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＊北京上庄燃气热电有限公司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91110108722664351B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北京中惠药业有限公司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12110108400880211U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91110108738210629B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北京北排水环境发展有限公司清河再生水厂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12100000400011489N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北京大学第三医院（北京大学第三临床医学院）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12110108400880246E</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北京市海淀医院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911101080592534165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北京碧海环境科技有限公司永丰再生水厂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911101080592534165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北京碧海环境科技有限公司温泉再生水厂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911101080592534165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北京碧海环境科技有限公司翠湖再生水厂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91110108600088085T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北京科兴生物制品有限公司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91110108053614620C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北京稻香水质净化有限公司稻香湖再生水厂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12110000400686523H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北京老年医院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91110108600375519N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北京肖家河污水处理有限公司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121100004006898049</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91110108600042247X</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瑞萨半导体（北京）有限公司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121000004000146558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航天中心医院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海淀区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12110000400003235L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首都医科大学附属北京世纪坛医院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门头沟区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12110000400902791T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北京京煤集团总医院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门头沟区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12110109400899473T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北京市门头沟区医院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门头沟区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91110109565790361U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北京碧水源环境科技有限公司-门头沟区第二再生水厂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91110304802763501L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中国石油化工股份有限公司北京燕山分公司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91110000102722186N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中煤北京煤矿机械有限责任公司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911101117423063323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北京中设水处理有限公司（良乡污水处理厂）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91110000686901590C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北京京西重工有限公司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91110000MA00F5LQ90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北京北排京津冀水环境科技发展有限公司房山城关再生水厂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91110000MA00F5LQ90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北京北排京津冀水环境科技发展有限公司房山城关污水处理厂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91110000MA00F5LQ90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北京北排京津冀水环境科技发展有限公司长阳镇污水处理厂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91110111678781189N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北京华禹清源水务科技有限公司长阳污水处理厂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12110111400912121C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北京市房山区中医医院</w:t>
            </w:r>
          </w:p>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（北京中医药大学第六临床医学院、北京中医药大学房山医院）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12110111400911970L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北京市房山区第一医院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109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12110111400911989H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北京市房山区良乡医院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52110000765506089N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北京燕化医院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91110000784802502W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北京燕山威立雅水务有限责任公司（牛口峪）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911101111027484236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北京燕都食品有限公司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91110111102819180L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广东蓝带集团北京蓝宝酒业有限公司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40068643-5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＊房山区田各庄生活垃圾填埋场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9111011156036606X8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重庆长安汽车股份有限公司北京长安汽车公司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116</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房山区</w:t>
            </w:r>
          </w:p>
        </w:tc>
        <w:tc>
          <w:tcPr>
            <w:tcW w:w="3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91110111787752539F</w:t>
            </w:r>
          </w:p>
        </w:tc>
        <w:tc>
          <w:tcPr>
            <w:tcW w:w="87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sz w:val="30"/>
                <w:szCs w:val="30"/>
              </w:rPr>
              <w:t>北京生态岛科技有限责任公司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911101121024521124</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中国石化催化剂有限公司北京奥达分公司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91110112353013392W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中节能运龙（北京）水务科技有限公司—于家务次中心再生水厂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119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91110112353013392W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中节能运龙（北京）水务科技有限公司—台湖第二再生水厂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91110112353013392W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中节能运龙（北京）水务科技有限公司—永乐店第二再生水厂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91110112353013392W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中节能运龙（北京）水务科技有限公司—潞城甘棠再生水厂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91110112353013392W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中节能运龙（北京）水务科技有限公司—西集镇次中心再生水厂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91110112353013392W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中节能运龙（北京）水务科技有限公司—马驹桥镇再生水厂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91110112353013392W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中节能运龙（北京）水务科技有限公司（永乐店镇污水处理厂）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12100000400004449G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北京中医药大学东直门医院（通州院区）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911100001019061008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北京二商希杰食品有限责任公司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911101127501087907</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北京二商肉类食品集团有限公司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911101053583429883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北京京环新能环境科技有限公司（董村处理厂）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9111011275260566XU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北京信通碧水再生水有限公司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9111011278395247XN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北京全聚德三元金星食品有限责任公司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91110000MA00F5LQ90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北京北排京津冀水环境科技发展有限公司-次渠污水处理厂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91110112102444497K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北京四环制药有限公司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91110000726341007T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北京圣氏投资集团有限责任公司-通州区</w:t>
            </w:r>
            <w:r>
              <w:rPr>
                <w:rFonts w:hint="eastAsia" w:ascii="微软雅黑" w:hAnsi="微软雅黑" w:eastAsia="微软雅黑" w:cs="微软雅黑"/>
                <w:color w:val="000000"/>
                <w:kern w:val="0"/>
                <w:sz w:val="30"/>
                <w:szCs w:val="30"/>
              </w:rPr>
              <w:t>漷</w:t>
            </w:r>
            <w:r>
              <w:rPr>
                <w:rFonts w:hint="eastAsia" w:ascii="仿宋_GB2312" w:hAnsi="仿宋_GB2312" w:eastAsia="仿宋_GB2312" w:cs="仿宋_GB2312"/>
                <w:color w:val="000000"/>
                <w:kern w:val="0"/>
                <w:sz w:val="30"/>
                <w:szCs w:val="30"/>
              </w:rPr>
              <w:t>县镇污水处理厂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91110112600062109J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北京圣永制药有限公司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121000004000008865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＊北京大学人民医院（通州院区）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911101123295707032</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北京张家湾信通水务科技有限责任公司-张家湾再生水厂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91110112580871709Y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北京新城禹潞环保科技有限责任公司—台湖污水处理厂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91110112580871709Y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北京新城禹潞环保科技有限责任公司—河东再生水厂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139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91110112580871709Y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北京新城禹潞环保科技有限责任公司—金桥基地第一污水处理厂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91110112MA020CUR3B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＊北京河东信泽环保科技有限公司—河东资源循环利用中心一期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91110112700216160K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北京福元医药股份有限公司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91110000101208804Q</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华润赛科药业有限责任公司北京制剂厂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9111011259064610XL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嘉林药业有限公司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91110000102382249M</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甘李药业股份有限公司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91110000089616361K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蒙牛高科乳制品（北京）有限责任公司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121100004006886096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首都医科大学附属北京友谊医院通州院区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121101124009623800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首都医科大学附属北京潞河医院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12110000400686507U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首都医科大学附属北京胸科医院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149</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通州区</w:t>
            </w:r>
          </w:p>
        </w:tc>
        <w:tc>
          <w:tcPr>
            <w:tcW w:w="3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91110112MA0057DJ1U</w:t>
            </w:r>
          </w:p>
        </w:tc>
        <w:tc>
          <w:tcPr>
            <w:tcW w:w="87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sz w:val="30"/>
                <w:szCs w:val="30"/>
              </w:rPr>
              <w:t>北京通州京环环境服务有限公司-生活垃圾填埋场</w:t>
            </w:r>
          </w:p>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（西田阳垃圾卫生填埋场）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91110113737672872E</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北京世桥生物制药有限公司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121101104009441667</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＊北京中医医院顺义医院（新院区）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91110000102190976B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北京京日东大食品有限公司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9111011378775020XP</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北京京禹顺环保有限公司（顺义区污水处理厂）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911101137699195931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北京信得威特科技有限公司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91110113783212893C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北京同晟水净化有限公司北京天竺污水处理厂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91110113MA01DYCWXC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北京奔驰汽车有限公司顺义分公司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12110110400944158C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北京市顺义区医院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91110113344302387N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北京格润美顺环境科技有限公司顺义新城牛栏山再生水厂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91110113MA00DBQ38R</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北京汽车集团越野车有限公司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91110000633646901B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北京燕京啤酒股份有限公司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911101138024982500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北京燕京啤酒股份有限公司一分公司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911100007433003468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＊北京现代摩比斯汽车零部件有限公司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91110113MA0081JUXJ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北京现代汽车有限公司北京分公司第三生产厂区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91110113MA0081JUXJ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北京现代汽车有限公司北京分公司第二生产厂区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91110108802019598M</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北京科净源科技股份有限公司顺义区赵全营镇再生水厂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91110113700203300R</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＊北京翎羽生物科技有限公司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91110113600017180T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北京诚济制药股份有限公司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91110113660506285A</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北京韩太汽车部件有限公司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91110113MA008NEY0W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北京顺政排水有限公司</w:t>
            </w:r>
          </w:p>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（顺义新城温榆河水资源利用工程（二期）生活水）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91110113MA008NEY0W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北京顺政排水有限公司（马坡再生水厂）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91110113MA008NEY0W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北京顺政排水有限公司杨镇临时再生水厂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91110113MA008NEY0W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北京顺政排水有限公司马坡工业区污水处理站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911101136000470219</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北京顺鑫农业股份有限公司鹏程食品分公司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911100006259116213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北京飞机维修工程有限公司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91110000710925403T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北京首都国际机场股份有限公司（西净化站）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91110000783204578F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北京首都机场动力能源有限公司东航空净化站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91110000678206539E</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北京首钢冷轧薄板有限公司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91110113778643496L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安泰科技股份有限公司北京空港新材分公司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91110000600090126J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有研半导体硅材料股份公司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91110113600067882F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罗森伯格亚太电子有限公司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181</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顺义区</w:t>
            </w:r>
          </w:p>
        </w:tc>
        <w:tc>
          <w:tcPr>
            <w:tcW w:w="3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91110113MA01GBM48K</w:t>
            </w:r>
          </w:p>
        </w:tc>
        <w:tc>
          <w:tcPr>
            <w:tcW w:w="87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sz w:val="30"/>
                <w:szCs w:val="30"/>
              </w:rPr>
              <w:t>北京顺政环保科技有限公司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911100000939254583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中节能燕龙(北京)水务有限公司-北京市昌平区百善镇再生水厂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911100000939254583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中节能燕龙(北京)水务有限公司-北京市昌平区马池口再生水厂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911100000939254583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中节能燕龙(北京)水务有限公司-小汤山镇再生水厂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91110114634394670K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乐普药业（北京）有限责任公司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91110114754164773M</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修正药业集团北京修正制药有限公司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91110000700228137T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北京中科三环高技术股份有限公司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91110114792127260H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＊北京中育种猪有限责任公司南口种猪场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189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91110114102688731R</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北京二商大红门五肉联食品有限公司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91110114067316755U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北京京能未来燃气热电有限公司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911101147404055567</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北京利龄恒泰药业有限公司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9111011439603824X1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北京北控昌沙污水净化有限公司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911101143960382319</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北京北控昌祥污水净化有限公司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911101146892493075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北京北控污水净化及回用有限公司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91110114MA019W3T0E</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北京华信农威生物科技有限公司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911100006343911035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北京博康健基因科技有限公司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121100005890627486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北京大学国际医院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911100007000055074</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北京安德鲁水果食品有限公司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199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12110000400686515N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北京小汤山医院（北京小汤山疗养院、北京市小汤山康复医院、</w:t>
            </w:r>
          </w:p>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北京国际药膳博物馆北京市健康管理促进中心）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121102214009283777</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北京市昌平区医院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12110221MB1J677301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北京市昌平区未来科学城水务服务中心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12110221686937454E</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北京市昌平区水务局南口地区污水处理中心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1211022175331862XY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北京市昌平污水处理中心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91110114102422159K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北京新创生物工程有限公司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12110000318301495P</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北京清华长庚医院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91110114101146762F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北京百奥药业有限责任公司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91110114MA01A9M23K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北京碧水燕平水务有限公司-昌平区TBD再生水厂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91110108600088085T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北京科兴生物制品有限公司-昌平厂区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209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12110000400686291H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＊北京积水潭医院（新龙泽院区）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12110000400686291H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北京积水潭医院回龙观院区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91110114742615370L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北京稻香村食品有限责任公司食品厂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9111000060001684X1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北京诺华制药有限公司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91110114777687681K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北汽福田汽车股份有限公司北京欧辉客车分公司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昌平区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91110108777650264L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天根生化科技（北京）有限公司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91110115MA019AYQ3B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中通京南水务有限公司（黄村镇联村污水处理厂）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911101157916031654</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光大水务（北京）有限公司（生物医药基地污水厂）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91110000102851949U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北京三元基因药业股份有限公司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91110000600062547M</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北京三元食品股份有限公司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219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91110115802862331B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北京中瑞食品有限公司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9111011575525632X8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北京兴水水务有限责任公司-北京市大兴区黄村再生水厂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911101153183023081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北京兴源水务有限公司-西红门再生水厂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91110115089689210E</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北京净润水源环保科技发展有限公司—青云店污水处理厂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91110115MA00DMY12C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北京北控兴海水务有限公司-北京市大兴区瀛海污水处理厂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91110115677403143C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北京北汽模塑科技有限公司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91110115579082657K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北京华夏兴洋生物科技有限公司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91110115MA01GYT965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北京华放天实生物制药有限责任公司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911100007655071377</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北京华腾化工有限公司-华腾化工水处理厂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91110115575151635N</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北京华都诗华生物制品有限公司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229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911101157426068536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北京市五连环投资有限公司（五连环工业区污水处理站）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12110000794052848X</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北京市仁和医院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12110224400964159D</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北京市大兴区人民医院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91110115MA017LJG5X</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北京新航城水务有限公司（新航城东区再生水厂一期）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91110115MA017LJG5X</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北京新航城水务有限公司（新航城西区再生水厂一期）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91110115668439232L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北京格源天润生物技术有限公司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91110115MA01EQWC7U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北京正泽水务有限公司-庞各庄污水处理厂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911100007635353107</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北京民海生物科技有限公司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911101067940898279</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北京环境卫生工程集团有限公司安定园区运营管理分公司</w:t>
            </w:r>
          </w:p>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安定垃圾卫生填埋场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91110115596092451Y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北京科牧丰生物制药有限公司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239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911100006000562780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＊北京费森尤斯卡比医药有限公司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911101157214951893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北京资源亚太食品有限公司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91110000783204578F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北京首都机场动力能源有限公司-大兴国际机场污水处理站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大兴区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91110000102888960U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统一石油化工有限公司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911100006000077401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北京丘比食品有限公司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911101161025838769</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北京二商穆香源清真肉类食品有限公司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91110116080466141B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北京北排京怀水务有限公司(怀柔区污水处理厂)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91110116802600294H</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北京御食园食品股份有限公司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121102274009934436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北京怀柔医院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91110116076622834P</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北京湘村高科生态农业有限公司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249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9111000071788494XU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北京福田戴姆勒汽车有限公司（二厂区）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9111000071788494XU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＊北京福田戴姆勒汽车有限公司奔驰厂区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911100007226141270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北京红星股份有限公司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9111000080114985XE</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北京统一饮品有限公司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91110116102594428J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北京西餐食品有限公司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怀柔区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9111000010260928X4</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太平洋制罐（北京）有限公司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91110117MA01DRA228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乐普（北京）生物科技有限公司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91110000741567725K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北京千喜鹤食品有限公司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91110105600024567L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北京华靳制药有限公司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91110000771552700C</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北京大圆亚细亚汽车科技有限公司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259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91110000102940407Q</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北京大旺食品有限公司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12110226400980538E</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北京市平谷区中医医院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12110226400980351F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北京市平谷区医院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91110117700009698W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北京市老才臣食品有限公司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91110117681208607R</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北京洳河污水处理有限公司（平谷洳河污水处理厂）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91110117560377025F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北京百美特生物制药有限公司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平谷区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911101060951742212</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北京达成生物科技有限公司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911102287567017550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北京厚成泰克汽车部件有限公司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911102285674135518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＊北京宇航利民农副产品配送中心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121102284010107444</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北京市密云区医院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269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91110228059261424D</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北京格润美云环境治理有限公司-密云新城再生水厂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91110000102967714K</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北京科勒有限公司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911100001029684261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北京青岛啤酒三环有限公司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91110228752150669Y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赛龙（北京）汽车部件有限公司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273</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91110228102968469B</w:t>
            </w:r>
          </w:p>
        </w:tc>
        <w:tc>
          <w:tcPr>
            <w:tcW w:w="87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sz w:val="30"/>
                <w:szCs w:val="30"/>
              </w:rPr>
              <w:t>北京威克冶金有限责任公司郝家庄尾矿库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274</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91110228103006667J</w:t>
            </w:r>
          </w:p>
        </w:tc>
        <w:tc>
          <w:tcPr>
            <w:tcW w:w="87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sz w:val="30"/>
                <w:szCs w:val="30"/>
              </w:rPr>
              <w:t>北京市密云区冯家峪镇北京云冶矿业有限责任公司白枣峪尾矿库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275</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密云区</w:t>
            </w:r>
          </w:p>
        </w:tc>
        <w:tc>
          <w:tcPr>
            <w:tcW w:w="3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91110228802974181X</w:t>
            </w:r>
          </w:p>
        </w:tc>
        <w:tc>
          <w:tcPr>
            <w:tcW w:w="87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color w:val="000000"/>
                <w:sz w:val="30"/>
                <w:szCs w:val="30"/>
              </w:rPr>
              <w:t>首云矿业股份有限公司和尚峪尾矿库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延庆区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12110229401021275B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＊北京中医医院延庆医院（北京市延庆区中医医院）-城南院区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延庆区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9111022966842388XT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北京八达岭信达资产管理有限公司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延庆区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91110229766779070B</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北京华都阳光食品有限责任公司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279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延庆区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1211022940102867XY</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北京市延庆区医院（北京大学第三医院延庆医院）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延庆区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9111022910303756XX</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北京庆和食品有限责任公司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延庆区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91110229722687449G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北京康庄宏基工业技术开发中心-康庄镇工业开发区污水处理厂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延庆区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9111022909890391XQ</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北京龙庆首创水务有限责任公司(城西再生水厂)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9111030260002492XA</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SMC（中国）有限公司第二工厂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91110302071737747W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中芯北方集成电路制造（北京）有限公司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911103027404017237</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中芯国际集成电路制造(北京)有限公司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911103020556344654</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亿一生物制药（北京）有限公司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91110302600091938T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信维创科通信技术（北京）有限公司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911103026750530638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北京亦庄环境科技集团有限公司东区污水处理厂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289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911103026750530638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北京亦庄环境科技集团有限公司南区污水处理厂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911103026750530638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北京亦庄环境科技集团有限公司经开污水处理厂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911103027493533932</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北京京东方光电科技有限公司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911103026843513880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北京京东方显示技术有限公司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911103026787533566</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北京凯因科技股份有限公司（荣京东街厂区）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911100006000677198</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北京利德曼生化股份有限公司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91110302101942400P</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北京四环生物制药有限公司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91110302600003205F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北京奔驰汽车有限公司（发动机和动力电池工厂）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91110302600003205F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北京奔驰汽车有限公司整车工厂（亦庄）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91110000674250487A</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＊北京康乐卫士生物技术股份有限公司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299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91110115MA0036CF9G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北京扶正肿瘤医院有限公司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91110302MA01LEMX0M</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＊北京据德医药科技有限公司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91110302MA01HEH15A</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北京昭衍生物技术有限公司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91110302755250446W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北京智飞绿竹生物制药有限公司（同济北路厂区）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91110302755250446W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北京智飞绿竹生物制药有限公司（泰河三街厂区）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91110108795950578J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北京永泰生物制品有限公司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91110108795950578J</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＊北京永泰生物制品有限公司（利德曼厂区）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91110302MA006F65XR</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北京燕东微电子科技有限公司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911103025604366893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北京百普赛斯生物科技股份有限公司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9111030257319333XG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北京碧水源博大水务科技有限公司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309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9111030266050567XF</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北京神州细胞生物技术集团股份公司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911100007002230889</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北京赛升药业股份有限公司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9111030263378882XT</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北京远策药业有限责任公司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911103026000911455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威讯联合半导体（北京）有限公司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313</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91110302797550236W</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康宁显示科技（中国）有限公司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314</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911103020573606133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＊德威华泰（北京）水循环技术服务中心有限公司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315</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911100007263731643</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悦康药业集团股份有限公司（科创七街厂区）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316</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91110302801148435G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揖斐电电子（北京）有限公司—第一工厂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317</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91110302801148435G</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揖斐电电子（北京）有限公司—第二工厂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318</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91110302717747363U</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百泰生物药业有限公司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319</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911100007423131451</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舒泰神（北京）生物制药股份有限公司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320</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91110302MA002JAU90</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＊赛莱克斯微系统科技（北京）有限公司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321</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91110302MA007QPT25</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＊长鑫集电（北京）存储技术有限公司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322</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北京经济技术开发区</w:t>
            </w:r>
          </w:p>
        </w:tc>
        <w:tc>
          <w:tcPr>
            <w:tcW w:w="3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12110000400686347L</w:t>
            </w:r>
          </w:p>
        </w:tc>
        <w:tc>
          <w:tcPr>
            <w:tcW w:w="87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首都医科大学附属北京同仁医院（亦庄院区）</w:t>
            </w:r>
          </w:p>
        </w:tc>
      </w:tr>
    </w:tbl>
    <w:p>
      <w:pPr>
        <w:widowControl/>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备注：单位名称前标记“＊”的为新纳入《北京市污染物排放自动监控设备安装名录和安装计划（2023年版）》重点排污单位</w:t>
      </w:r>
    </w:p>
    <w:p>
      <w:pPr>
        <w:widowControl/>
        <w:ind w:firstLine="600" w:firstLineChars="200"/>
        <w:rPr>
          <w:rFonts w:hint="eastAsia" w:ascii="仿宋_GB2312" w:hAnsi="宋体" w:eastAsia="仿宋_GB2312"/>
          <w:color w:val="000000"/>
          <w:kern w:val="0"/>
          <w:sz w:val="30"/>
          <w:szCs w:val="30"/>
        </w:rPr>
      </w:pPr>
    </w:p>
    <w:p>
      <w:pPr>
        <w:widowControl/>
        <w:ind w:firstLine="600" w:firstLineChars="200"/>
        <w:rPr>
          <w:rFonts w:hint="eastAsia" w:ascii="仿宋_GB2312" w:hAnsi="宋体" w:eastAsia="仿宋_GB2312"/>
          <w:color w:val="000000"/>
          <w:kern w:val="0"/>
          <w:sz w:val="30"/>
          <w:szCs w:val="30"/>
        </w:rPr>
      </w:pPr>
    </w:p>
    <w:p>
      <w:pPr>
        <w:widowControl/>
        <w:jc w:val="left"/>
        <w:rPr>
          <w:rFonts w:ascii="仿宋_GB2312" w:hAnsi="宋体" w:eastAsia="仿宋_GB2312"/>
          <w:color w:val="000000"/>
          <w:kern w:val="0"/>
          <w:sz w:val="30"/>
          <w:szCs w:val="30"/>
        </w:rPr>
        <w:sectPr>
          <w:footerReference r:id="rId5" w:type="default"/>
          <w:footerReference r:id="rId6" w:type="even"/>
          <w:pgSz w:w="16838" w:h="11906" w:orient="landscape"/>
          <w:pgMar w:top="1474" w:right="1418" w:bottom="1474" w:left="1418" w:header="851" w:footer="1021" w:gutter="0"/>
          <w:pgNumType w:fmt="decimal"/>
          <w:cols w:space="720" w:num="1"/>
          <w:docGrid w:type="lines" w:linePitch="286" w:charSpace="0"/>
        </w:sectPr>
      </w:pPr>
    </w:p>
    <w:tbl>
      <w:tblPr>
        <w:tblStyle w:val="4"/>
        <w:tblpPr w:leftFromText="180" w:rightFromText="180" w:vertAnchor="text" w:horzAnchor="margin" w:tblpXSpec="center" w:tblpY="47"/>
        <w:tblOverlap w:val="never"/>
        <w:tblW w:w="14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7"/>
        <w:gridCol w:w="1470"/>
        <w:gridCol w:w="3402"/>
        <w:gridCol w:w="8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0" w:hRule="atLeast"/>
          <w:tblHeader/>
        </w:trPr>
        <w:tc>
          <w:tcPr>
            <w:tcW w:w="1459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黑体" w:eastAsia="黑体" w:cs="黑体"/>
                <w:sz w:val="30"/>
                <w:szCs w:val="30"/>
              </w:rPr>
            </w:pPr>
            <w:r>
              <w:rPr>
                <w:rFonts w:hint="eastAsia" w:ascii="黑体" w:hAnsi="黑体" w:eastAsia="黑体"/>
                <w:sz w:val="32"/>
                <w:szCs w:val="32"/>
              </w:rPr>
              <w:t>三、北京市噪声污染物排放自动监控设备安装名录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2" w:hRule="atLeast"/>
          <w:tblHeader/>
        </w:trPr>
        <w:tc>
          <w:tcPr>
            <w:tcW w:w="109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黑体" w:eastAsia="黑体"/>
                <w:sz w:val="30"/>
                <w:szCs w:val="30"/>
              </w:rPr>
            </w:pPr>
            <w:bookmarkStart w:id="1" w:name="_Hlk131158095"/>
            <w:r>
              <w:rPr>
                <w:rFonts w:hint="eastAsia" w:ascii="黑体" w:eastAsia="黑体" w:cs="黑体"/>
                <w:sz w:val="30"/>
                <w:szCs w:val="30"/>
              </w:rPr>
              <w:t>序号</w:t>
            </w:r>
          </w:p>
        </w:tc>
        <w:tc>
          <w:tcPr>
            <w:tcW w:w="147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eastAsia="黑体" w:cs="黑体"/>
                <w:sz w:val="30"/>
                <w:szCs w:val="30"/>
              </w:rPr>
            </w:pPr>
            <w:r>
              <w:rPr>
                <w:rFonts w:hint="eastAsia" w:ascii="黑体" w:eastAsia="黑体" w:cs="黑体"/>
                <w:sz w:val="30"/>
                <w:szCs w:val="30"/>
              </w:rPr>
              <w:t>行政区划</w:t>
            </w:r>
          </w:p>
          <w:p>
            <w:pPr>
              <w:jc w:val="center"/>
              <w:rPr>
                <w:rFonts w:hint="eastAsia" w:ascii="黑体" w:eastAsia="黑体"/>
                <w:sz w:val="30"/>
                <w:szCs w:val="30"/>
              </w:rPr>
            </w:pPr>
            <w:r>
              <w:rPr>
                <w:rFonts w:hint="eastAsia" w:ascii="黑体" w:eastAsia="黑体" w:cs="黑体"/>
                <w:sz w:val="30"/>
                <w:szCs w:val="30"/>
              </w:rPr>
              <w:t>名称</w:t>
            </w:r>
          </w:p>
        </w:tc>
        <w:tc>
          <w:tcPr>
            <w:tcW w:w="340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黑体" w:eastAsia="黑体" w:cs="黑体"/>
                <w:sz w:val="30"/>
                <w:szCs w:val="30"/>
              </w:rPr>
            </w:pPr>
            <w:r>
              <w:rPr>
                <w:rFonts w:hint="eastAsia" w:ascii="黑体" w:eastAsia="黑体" w:cs="黑体"/>
                <w:sz w:val="30"/>
                <w:szCs w:val="30"/>
              </w:rPr>
              <w:t>统一社会信用代码</w:t>
            </w:r>
          </w:p>
          <w:p>
            <w:pPr>
              <w:jc w:val="center"/>
              <w:rPr>
                <w:rFonts w:hint="eastAsia" w:ascii="黑体" w:eastAsia="黑体" w:cs="黑体"/>
                <w:sz w:val="30"/>
                <w:szCs w:val="30"/>
              </w:rPr>
            </w:pPr>
            <w:r>
              <w:rPr>
                <w:rFonts w:hint="eastAsia" w:ascii="黑体" w:eastAsia="黑体" w:cs="黑体"/>
                <w:sz w:val="30"/>
                <w:szCs w:val="30"/>
              </w:rPr>
              <w:t>（或</w:t>
            </w:r>
            <w:r>
              <w:rPr>
                <w:rFonts w:ascii="黑体" w:eastAsia="黑体" w:cs="黑体"/>
                <w:sz w:val="30"/>
                <w:szCs w:val="30"/>
              </w:rPr>
              <w:t>组织机构代码</w:t>
            </w:r>
            <w:r>
              <w:rPr>
                <w:rFonts w:hint="eastAsia" w:ascii="黑体" w:eastAsia="黑体" w:cs="黑体"/>
                <w:sz w:val="30"/>
                <w:szCs w:val="30"/>
              </w:rPr>
              <w:t>）</w:t>
            </w:r>
          </w:p>
        </w:tc>
        <w:tc>
          <w:tcPr>
            <w:tcW w:w="862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黑体" w:eastAsia="黑体"/>
                <w:sz w:val="30"/>
                <w:szCs w:val="30"/>
              </w:rPr>
            </w:pPr>
            <w:r>
              <w:rPr>
                <w:rFonts w:hint="eastAsia" w:ascii="黑体" w:eastAsia="黑体" w:cs="黑体"/>
                <w:sz w:val="30"/>
                <w:szCs w:val="30"/>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0" w:hRule="atLeast"/>
          <w:tblHead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30"/>
                <w:szCs w:val="30"/>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30"/>
                <w:szCs w:val="30"/>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s="黑体"/>
                <w:sz w:val="30"/>
                <w:szCs w:val="30"/>
              </w:rPr>
            </w:pPr>
          </w:p>
        </w:tc>
        <w:tc>
          <w:tcPr>
            <w:tcW w:w="86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0" w:hRule="atLeast"/>
        </w:trPr>
        <w:tc>
          <w:tcPr>
            <w:tcW w:w="10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4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朝阳区</w:t>
            </w:r>
          </w:p>
        </w:tc>
        <w:tc>
          <w:tcPr>
            <w:tcW w:w="340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91110105722607402T</w:t>
            </w:r>
          </w:p>
        </w:tc>
        <w:tc>
          <w:tcPr>
            <w:tcW w:w="86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30"/>
                <w:szCs w:val="30"/>
              </w:rPr>
            </w:pPr>
            <w:r>
              <w:rPr>
                <w:rFonts w:hint="eastAsia" w:ascii="仿宋_GB2312" w:hAnsi="宋体" w:eastAsia="仿宋_GB2312"/>
                <w:color w:val="000000"/>
                <w:kern w:val="0"/>
                <w:sz w:val="30"/>
                <w:szCs w:val="30"/>
              </w:rPr>
              <w:t>＊</w:t>
            </w:r>
            <w:r>
              <w:rPr>
                <w:rFonts w:hint="eastAsia" w:ascii="仿宋_GB2312" w:hAnsi="仿宋_GB2312" w:eastAsia="仿宋_GB2312" w:cs="仿宋_GB2312"/>
                <w:color w:val="000000"/>
                <w:sz w:val="30"/>
                <w:szCs w:val="30"/>
              </w:rPr>
              <w:t>北京住总新型建材有限公司百子湾站</w:t>
            </w:r>
          </w:p>
        </w:tc>
      </w:tr>
      <w:bookmarkEnd w:id="1"/>
    </w:tbl>
    <w:p>
      <w:pPr>
        <w:widowControl/>
        <w:ind w:firstLine="600" w:firstLineChars="20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备注：单位名称前标记“＊”的为新纳入《北京市污染物排放自动监控设备安装名录和安装计划（2023年版）》重点排污单位</w:t>
      </w:r>
    </w:p>
    <w:p>
      <w:pPr>
        <w:rPr>
          <w:rFonts w:hint="eastAsia"/>
        </w:rPr>
      </w:pPr>
    </w:p>
    <w:p/>
    <w:p>
      <w:pPr>
        <w:widowControl/>
        <w:rPr>
          <w:rFonts w:ascii="仿宋_GB2312" w:hAnsi="宋体" w:eastAsia="仿宋_GB2312"/>
          <w:color w:val="000000"/>
          <w:kern w:val="0"/>
          <w:sz w:val="30"/>
          <w:szCs w:val="30"/>
        </w:rPr>
      </w:pPr>
    </w:p>
    <w:p>
      <w:pPr>
        <w:widowControl/>
        <w:jc w:val="left"/>
        <w:rPr>
          <w:rFonts w:hint="eastAsia" w:ascii="楷体_GB2312" w:eastAsia="楷体_GB2312"/>
          <w:kern w:val="0"/>
          <w:sz w:val="32"/>
          <w:szCs w:val="32"/>
        </w:rPr>
      </w:pPr>
    </w:p>
    <w:p>
      <w:pPr>
        <w:widowControl/>
        <w:jc w:val="left"/>
        <w:rPr>
          <w:rFonts w:ascii="楷体_GB2312" w:eastAsia="楷体_GB2312"/>
          <w:kern w:val="0"/>
          <w:sz w:val="32"/>
          <w:szCs w:val="32"/>
        </w:rPr>
        <w:sectPr>
          <w:footerReference r:id="rId7" w:type="default"/>
          <w:footerReference r:id="rId8" w:type="even"/>
          <w:pgSz w:w="16838" w:h="11906" w:orient="landscape"/>
          <w:pgMar w:top="1474" w:right="1418" w:bottom="1474" w:left="1418" w:header="851" w:footer="1021" w:gutter="0"/>
          <w:pgNumType w:fmt="decimal"/>
          <w:cols w:space="720" w:num="1"/>
          <w:docGrid w:type="lines" w:linePitch="286" w:charSpace="0"/>
        </w:sect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北京市污染物排放自动监控设备安装计划</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一、安装对象和内容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列入《北京市污染物排放自动监控设备安装名录》（以下简称《安装名录》）中的重点排污单位，应在《北京市固定污染源自动监控管理办法》第九条规定的废气、废水排放口安装自动监控设备。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国家</w:t>
      </w:r>
      <w:r>
        <w:rPr>
          <w:rFonts w:hint="eastAsia" w:ascii="仿宋_GB2312" w:eastAsia="仿宋_GB2312"/>
          <w:sz w:val="32"/>
          <w:szCs w:val="32"/>
          <w:lang w:eastAsia="zh-CN"/>
        </w:rPr>
        <w:t>和</w:t>
      </w:r>
      <w:r>
        <w:rPr>
          <w:rFonts w:hint="eastAsia" w:ascii="仿宋_GB2312" w:eastAsia="仿宋_GB2312"/>
          <w:sz w:val="32"/>
          <w:szCs w:val="32"/>
        </w:rPr>
        <w:t>北京市未出台自动监控安装、联网相关技术标准的重点排污单位可暂缓安装，待相关技术标准出台后再按要求完成安装、联网工作。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于已安装自动监控设备并与我局自动监控设备联网的排污单位，如存在未纳入本《安装名录》且不属于“排污许可重点管理且有自动监控安装联网要求”情形的，报属地生态环境部门后可退出与生态环境部门监控设备的联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《安装名录》发布后新增的排污许可证重点管理且有自动监控安装联网要求的持证单位，应按照排污许可证规定的要求完成自动监控设备的安装和联网。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监控的排放口的监控项目按照《北京市固定污染源自动监控管理办法》第十条规定执行。</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二、联网时限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列入《安装名录》中属于2023年新增加的重点排污单位，应于2023年9月30日前安装污染物排放自动监控设备，并与市生态环境局监控平台联网，其中水污染物排放自动监控设备还要与市水务局监控平台联网。《安装名录》中不属于2023年新增加的重点排污单位，安装联网时限以纳入安装名录和计划时的相关文件规定为准。</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安装</w:t>
      </w:r>
      <w:r>
        <w:rPr>
          <w:rFonts w:hint="eastAsia" w:ascii="黑体" w:hAnsi="黑体" w:eastAsia="黑体"/>
          <w:sz w:val="32"/>
          <w:szCs w:val="32"/>
        </w:rPr>
        <w:t>运行要求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自动监控设备的安装、联网、运行和维护应符合国家和本市自动监控相关法规文件要求，并严格执行国家发布的自动监控安装、联网和运行维护的相关标准和规范；相关标准和规范修订的，适用其最新的有效版本。</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（一）大气污染物排放自动监控设备安装联网及运行管理依据的主要技术标准及规范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1.《固定污染源自动监控（监测）系统现场端建设技术规范》（T/CAEPI 11-2017）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2.《固定污染源烟气排放过程（工况）监控系统安装及验收技术指南》（T/CAEPI 25-2020）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3.《固定污染源烟气（SO</w:t>
      </w:r>
      <w:r>
        <w:rPr>
          <w:rFonts w:hint="eastAsia" w:ascii="仿宋_GB2312" w:eastAsia="仿宋_GB2312"/>
          <w:sz w:val="32"/>
          <w:szCs w:val="32"/>
          <w:vertAlign w:val="subscript"/>
        </w:rPr>
        <w:t>2</w:t>
      </w:r>
      <w:r>
        <w:rPr>
          <w:rFonts w:hint="eastAsia" w:ascii="仿宋_GB2312" w:eastAsia="仿宋_GB2312"/>
          <w:sz w:val="32"/>
          <w:szCs w:val="32"/>
        </w:rPr>
        <w:t>、NOx、颗粒物）排放连续监测技术规范》（HJ 75-2017）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4.《固定污染源烟气（SO</w:t>
      </w:r>
      <w:r>
        <w:rPr>
          <w:rFonts w:hint="eastAsia" w:ascii="仿宋_GB2312" w:eastAsia="仿宋_GB2312"/>
          <w:sz w:val="32"/>
          <w:szCs w:val="32"/>
          <w:vertAlign w:val="subscript"/>
        </w:rPr>
        <w:t>2</w:t>
      </w:r>
      <w:r>
        <w:rPr>
          <w:rFonts w:hint="eastAsia" w:ascii="仿宋_GB2312" w:eastAsia="仿宋_GB2312"/>
          <w:sz w:val="32"/>
          <w:szCs w:val="32"/>
        </w:rPr>
        <w:t>、NOx、颗粒物）排放连续监测系统技术要求及检测方法》（HJ 76-2017）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5.《固定污染源排气中颗粒物测定与气态污染物采样方法》（GB/T 16157-1996）及其修改单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6.《污染治理设施运行记录仪技术要求及检测方法》（HJ/T 378-2007）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7.《污染物在线监控（监测）系统数据传输标准》（HJ 212-2017）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8.《污染源在线自动监控（监测）系统数据采集传输仪技术要求》（HJ 477-2009）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9.《固定污染源废气非甲烷总烃连续监测系统技术要求及检测方法》（HJ 1013-2018）</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10.《固定污染源废气 非甲烷总烃连续监测技术规范》（HJ 1286-2023）</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（二）水污染物排放自动监控设备安装联网及运行管理依据的主要技术标准及规范等相关文件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1.《固定污染源自动监控（监测）系统现场端建设技术规范》（T/CAEPI 11-2017）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2.《城镇污水处理厂污染排放过程（工况）监控系统技术指南》（T/CAEPI 18-2019）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3.《水污染源在线监测系统（COD</w:t>
      </w:r>
      <w:r>
        <w:rPr>
          <w:rFonts w:hint="eastAsia" w:ascii="仿宋_GB2312" w:eastAsia="仿宋_GB2312"/>
          <w:sz w:val="32"/>
          <w:szCs w:val="32"/>
          <w:vertAlign w:val="subscript"/>
        </w:rPr>
        <w:t>Cr</w:t>
      </w:r>
      <w:r>
        <w:rPr>
          <w:rFonts w:hint="eastAsia" w:ascii="仿宋_GB2312" w:eastAsia="仿宋_GB2312"/>
          <w:sz w:val="32"/>
          <w:szCs w:val="32"/>
        </w:rPr>
        <w:t>、NH</w:t>
      </w:r>
      <w:r>
        <w:rPr>
          <w:rFonts w:hint="eastAsia" w:ascii="仿宋_GB2312" w:eastAsia="仿宋_GB2312"/>
          <w:sz w:val="32"/>
          <w:szCs w:val="32"/>
          <w:vertAlign w:val="subscript"/>
        </w:rPr>
        <w:t>3</w:t>
      </w:r>
      <w:r>
        <w:rPr>
          <w:rFonts w:hint="eastAsia" w:ascii="仿宋_GB2312" w:eastAsia="仿宋_GB2312"/>
          <w:sz w:val="32"/>
          <w:szCs w:val="32"/>
        </w:rPr>
        <w:t>-N 等）安装技术规范》（HJ 353-2019）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4.《水污染源在线监测系统（COD</w:t>
      </w:r>
      <w:r>
        <w:rPr>
          <w:rFonts w:hint="eastAsia" w:ascii="仿宋_GB2312" w:eastAsia="仿宋_GB2312"/>
          <w:sz w:val="32"/>
          <w:szCs w:val="32"/>
          <w:vertAlign w:val="subscript"/>
        </w:rPr>
        <w:t>Cr</w:t>
      </w:r>
      <w:r>
        <w:rPr>
          <w:rFonts w:hint="eastAsia" w:ascii="仿宋_GB2312" w:eastAsia="仿宋_GB2312"/>
          <w:sz w:val="32"/>
          <w:szCs w:val="32"/>
        </w:rPr>
        <w:t>、NH</w:t>
      </w:r>
      <w:r>
        <w:rPr>
          <w:rFonts w:hint="eastAsia" w:ascii="仿宋_GB2312" w:eastAsia="仿宋_GB2312"/>
          <w:sz w:val="32"/>
          <w:szCs w:val="32"/>
          <w:vertAlign w:val="subscript"/>
        </w:rPr>
        <w:t>3</w:t>
      </w:r>
      <w:r>
        <w:rPr>
          <w:rFonts w:hint="eastAsia" w:ascii="仿宋_GB2312" w:eastAsia="仿宋_GB2312"/>
          <w:sz w:val="32"/>
          <w:szCs w:val="32"/>
        </w:rPr>
        <w:t>-N 等）验收技术规范》（HJ 354-2019）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5.《水污染源在线监测系统（COD</w:t>
      </w:r>
      <w:r>
        <w:rPr>
          <w:rFonts w:hint="eastAsia" w:ascii="仿宋_GB2312" w:eastAsia="仿宋_GB2312"/>
          <w:sz w:val="32"/>
          <w:szCs w:val="32"/>
          <w:vertAlign w:val="subscript"/>
        </w:rPr>
        <w:t>Cr</w:t>
      </w:r>
      <w:r>
        <w:rPr>
          <w:rFonts w:hint="eastAsia" w:ascii="仿宋_GB2312" w:eastAsia="仿宋_GB2312"/>
          <w:sz w:val="32"/>
          <w:szCs w:val="32"/>
        </w:rPr>
        <w:t>、NH</w:t>
      </w:r>
      <w:r>
        <w:rPr>
          <w:rFonts w:hint="eastAsia" w:ascii="仿宋_GB2312" w:eastAsia="仿宋_GB2312"/>
          <w:sz w:val="32"/>
          <w:szCs w:val="32"/>
          <w:vertAlign w:val="subscript"/>
        </w:rPr>
        <w:t>3</w:t>
      </w:r>
      <w:r>
        <w:rPr>
          <w:rFonts w:hint="eastAsia" w:ascii="仿宋_GB2312" w:eastAsia="仿宋_GB2312"/>
          <w:sz w:val="32"/>
          <w:szCs w:val="32"/>
        </w:rPr>
        <w:t>-N 等）运行技术规范》（HJ 355-2019）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6.《水污染源在线监测系统（COD</w:t>
      </w:r>
      <w:r>
        <w:rPr>
          <w:rFonts w:hint="eastAsia" w:ascii="仿宋_GB2312" w:eastAsia="仿宋_GB2312"/>
          <w:sz w:val="32"/>
          <w:szCs w:val="32"/>
          <w:vertAlign w:val="subscript"/>
        </w:rPr>
        <w:t>Cr</w:t>
      </w:r>
      <w:r>
        <w:rPr>
          <w:rFonts w:hint="eastAsia" w:ascii="仿宋_GB2312" w:eastAsia="仿宋_GB2312"/>
          <w:sz w:val="32"/>
          <w:szCs w:val="32"/>
        </w:rPr>
        <w:t>、NH</w:t>
      </w:r>
      <w:r>
        <w:rPr>
          <w:rFonts w:hint="eastAsia" w:ascii="仿宋_GB2312" w:eastAsia="仿宋_GB2312"/>
          <w:sz w:val="32"/>
          <w:szCs w:val="32"/>
          <w:vertAlign w:val="subscript"/>
        </w:rPr>
        <w:t>3</w:t>
      </w:r>
      <w:r>
        <w:rPr>
          <w:rFonts w:hint="eastAsia" w:ascii="仿宋_GB2312" w:eastAsia="仿宋_GB2312"/>
          <w:sz w:val="32"/>
          <w:szCs w:val="32"/>
        </w:rPr>
        <w:t>-N 等）数据有效性判别技术规范》（HJ 356-2019）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7.《污染治理设施运行记录仪技术要求及检测方法》（HJ/T 378-2007）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 《化学需氧量（COD</w:t>
      </w:r>
      <w:r>
        <w:rPr>
          <w:rFonts w:hint="eastAsia" w:ascii="仿宋_GB2312" w:eastAsia="仿宋_GB2312"/>
          <w:sz w:val="32"/>
          <w:szCs w:val="32"/>
          <w:vertAlign w:val="subscript"/>
        </w:rPr>
        <w:t>Cr</w:t>
      </w:r>
      <w:r>
        <w:rPr>
          <w:rFonts w:hint="eastAsia" w:ascii="仿宋_GB2312" w:eastAsia="仿宋_GB2312"/>
          <w:sz w:val="32"/>
          <w:szCs w:val="32"/>
        </w:rPr>
        <w:t>）水质在线自动监测仪技术要求及检测方法》（HJ 377-2019）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9.《超声波明渠污水流量计技术要求及检测方法》（HJ 15-2019）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10.《环境保护产品技术要求 电磁管道流量计》（HJ/T 367-2007）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11.《环境保护产品技术要求 超声波管道流量计》（HJ/T 366-2007）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12.《水质自动采样器技术要求及检测方法》（HJ/T 372-2007）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13.《氨氮水质在线自动监测仪技术要求及检测方法》（HJ 101-2019）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14.《pH水质自动分析仪技术要求》（HJ/T 96-2003）</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15.《总磷水质自动分析仪技术要求》（HJ/T 103-2003）</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16.《总氮水质自动分析仪技术要求》（HJ/T 102-2003）</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17.《污染物在线监控（监测）系统数据传输标准》（HJ 212-2017）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18.《污染源在线自动监控（监测）系统数据采集传输仪技术要求》（HJ 477-2009）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19.生态环境部《关于加强固定污染源氮磷污染防治的通知》（环水体〔2018〕16号）附件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以上标准规范内容可在生态环境部网站(https://www.mee.gov.cn/ywgz/fgbz/)或生态环境部污染源监控中心网站（http://www.envsc.cn）查询。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exact"/>
      <w:jc w:val="lef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exact"/>
      <w:jc w:val="lef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exact"/>
      <w:jc w:val="left"/>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05978"/>
    <w:rsid w:val="23C05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2023-05-31T00:49:00Z</dcterms:created>
  <dc:creator>赵旭</dc:creator>
  <cp:lastModifiedBy>赵旭</cp:lastModifiedBy>
  <dcterms:modified xsi:type="dcterms:W3CDTF">2023-05-31T00:49:59Z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