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附件10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更改补充2018年度第十六批车型目录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0" w:name="_Toc4682548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、北京宝沃汽车有限公司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BW6471B1Y6A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BW6471B1X6A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 康宁汽车环保(合肥)有限公司)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0</w:t>
      </w:r>
    </w:p>
    <w:p>
      <w:pPr>
        <w:outlineLvl w:val="0"/>
        <w:rPr>
          <w:rFonts w:ascii="Times New Roman" w:hAnsi="Times New Roman" w:cs="Times New Roman"/>
        </w:rPr>
      </w:pPr>
      <w:bookmarkStart w:id="1" w:name="_Toc46825489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机外净化器：前：2J0H2(巴斯夫催化剂(桂林)有限公司)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后：2J0H3(巴斯夫催化剂(桂林)有限公司)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氧传感器：无：DC3(巩诚电装(重庆)有限公司)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 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机外净化器：前：2J0H2(巴斯夫催化剂(桂林)有限公司)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后：2J0H3(巴斯夫催化剂(桂林)有限公司)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氧传感器：无：DC3(巩诚电装(重庆)有限公司)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2" w:name="_Toc4682549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、广州汽车集团乘用车有限公司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GAC6480J2P6A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(广州汽车集团乘用车有限公司)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GAC6480J2P6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(广州汽车集团乘用车有限公司)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GAC6480J1P6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(广州汽车集团乘用车有限公司)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6825491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、北京宝沃汽车有限公司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bookmarkStart w:id="4" w:name="_Hlk46771884"/>
      <w:r>
        <w:rPr>
          <w:rFonts w:ascii="STSongStd-Light" w:hAnsi="STSongStd-Light" w:cs="STSongStd-Light"/>
          <w:color w:val="auto"/>
        </w:rPr>
        <w:t>BW6471B1X6B</w:t>
      </w:r>
      <w:bookmarkEnd w:id="4"/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 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颗粒捕集器（GPF）：G1E611B(康宁汽车环保(合肥)有限公司)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BW6471B1Y6B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5" w:name="_Toc46825492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、林海股份有限公司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燃油蒸发控制装置：80CCA(宁海县弘宇橡塑器材厂)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氧传感器：OSM(上海谟绅电子技术有限公司)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6" w:name="_Toc46825493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MR7203D08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发动机：B4204T30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机外净化器：CAT-DBA(佛吉亚排气控制技术（成都）有限公司)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机外净化器：CAT-DBA(佛吉亚排气控制技术（成都）有限公司)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发动机：B4204T30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发动机：B4204T30 (张家口沃尔沃汽车发动机制造有限公司)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 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后：OXS-DBA(电装（中国）投资有限公司上海分公司)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7" w:name="_Toc46825494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MR7152D09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8" w:name="_Toc4682549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bookmarkStart w:id="9" w:name="_Hlk46772208"/>
      <w:r>
        <w:rPr>
          <w:rFonts w:ascii="STSongStd-Light" w:hAnsi="STSongStd-Light" w:cs="STSongStd-Light"/>
          <w:color w:val="auto"/>
        </w:rPr>
        <w:t>BYD6460ST6A</w:t>
      </w:r>
      <w:bookmarkEnd w:id="9"/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燃油蒸发控制装置：CC210C(广东恒勃滤清器有限公司)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燃油蒸发控制装置：CC210C(广东恒勃滤清器有限公司)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10" w:name="_Toc46825496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、北京宝沃汽车有限公司</w:t>
      </w:r>
      <w:bookmarkEnd w:id="10"/>
    </w:p>
    <w:p>
      <w:pPr>
        <w:rPr>
          <w:rFonts w:hint="eastAsia" w:ascii="Times New Roman" w:hAnsi="Times New Roman" w:cs="Times New Roman"/>
          <w:color w:val="auto"/>
        </w:rPr>
      </w:pPr>
      <w:r>
        <w:rPr>
          <w:rFonts w:ascii="STSongStd-Light" w:hAnsi="STSongStd-Light" w:cs="STSongStd-Light"/>
          <w:color w:val="auto"/>
        </w:rPr>
        <w:t>BW6472N2BEV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1" w:name="_Toc4682549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、北京宝沃汽车有限公司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BW6472B1Y6A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氧传感器：前氧：0 258 017 269(联合汽车电子有限公司)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后氧：LSF4(联合汽车电子有限公司)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BW6474B1X6A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发动机：BWE418A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燃油蒸发控制装置：MED17810.1(联合汽车电子有限公司)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发动机：BWE418A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发动机：BWE418A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BW6474B1Y6A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发动机：BWE418A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燃油蒸发控制装置：MED17810.1(联合汽车电子有限公司)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发动机：BWE418A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发动机：BWE418A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机外净化器：G1E611A(佛吉亚排气控制系统（北京）有限公司)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颗粒捕集器（GPF）：G1E611B(康宁汽车环保（合肥）有限公司)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12" w:name="_Toc46825498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机外净化器：前：2J0H2(巴斯夫催化剂(桂林)有限公司)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后：2J0H3(巴斯夫催化剂(桂林)有限公司)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氧传感器：无：DC3(巩诚电装(重庆)有限公司)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13" w:name="_Toc46825499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机外净化器：前：2J0H2(巴斯夫催化剂(桂林)有限公司)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后：2J0H3(巴斯夫催化剂(桂林)有限公司)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氧传感器：无：DC3(巩诚电装（重庆）有限公司)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>更改补充2019年度第十批车型目录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14" w:name="_Toc4682550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、广州汽车集团乘用车有限公司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GAC6470C2P6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GAC6470C1P6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(广州汽车集团乘用车有限公司)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15" w:name="_Toc46825501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、济南轻骑铃木摩托车有限公司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GSX150N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发动机：BGA2 (济南轻骑铃木摩托车有限公司)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机外净化器：34JH(三井金属（珠海）环境技术有限公司)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燃油蒸发控制装置：34JE(天津市格林利福新技术有限公司)</w:t>
      </w:r>
    </w:p>
    <w:p>
      <w:pPr>
        <w:rPr>
          <w:rFonts w:hint="eastAsia"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氧传感器：34JB(PT DENSO INDONESIA)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6" w:name="_Toc4682550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、广州汽车集团乘用车有限公司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GAC6480J2P6E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(广州汽车集团乘用车有限公司)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后：1986092X(佛吉亚(广州)汽车部件系统有限公司三水分公司)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>更改补充2019年度第十二批车型目录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17" w:name="_Toc4682550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、上海柴油机股份有限公司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SC20M139Q6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发动机：SC20M139Q6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SCR系统尿素计量泵型号：DM3.6(博世汽车柴油系统有限公司)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发动机：SC20M139Q6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催化转化器(ASC)：ASC6104(太仓世钟汽车配件有限公司)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>更改补充2019年度第十六批车型目录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18" w:name="_Toc46825504"/>
      <w:r>
        <w:rPr>
          <w:rFonts w:hint="eastAsia" w:ascii="Times New Roman" w:hAnsi="Times New Roman" w:cs="Times New Roman"/>
          <w:b/>
          <w:bCs/>
        </w:rPr>
        <w:t>2</w:t>
      </w:r>
      <w:bookmarkEnd w:id="18"/>
      <w:bookmarkStart w:id="19" w:name="_Toc46825505"/>
      <w:r>
        <w:rPr>
          <w:rFonts w:ascii="Times New Roman" w:hAnsi="Times New Roman" w:cs="Times New Roman"/>
          <w:b/>
          <w:bCs/>
        </w:rPr>
        <w:t>1、重庆长安汽车股份有限公司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SC6478BB6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机外净化器：前：CZ75ZS6G-14(重庆长安汽车股份有限公司)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后：CZ40ZS6G-14(重庆长安汽车股份有限公司)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氧传感器：前：OZAS(常熟特殊陶业有限公司)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机外净化器：前：CZ75ZS6G-14(重庆长安汽车股份有限公司)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后：CZ40ZS6G-14(重庆长安汽车股份有限公司)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氧传感器：前：OSL(北京德尔福万源发动机管理系统有限公司)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0" w:name="_Toc46825506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、上汽大众汽车有限公司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bookmarkStart w:id="21" w:name="_Hlk46772921"/>
      <w:r>
        <w:rPr>
          <w:rFonts w:ascii="STSongStd-Light" w:hAnsi="STSongStd-Light" w:cs="STSongStd-Light"/>
          <w:color w:val="auto"/>
        </w:rPr>
        <w:t>SVW7142BPV</w:t>
      </w:r>
      <w:bookmarkEnd w:id="21"/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发动机：DUK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EA(上海天纳克排气系统有限公司)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CA(上海天纳克排气系统有限公司)</w:t>
      </w:r>
    </w:p>
    <w:p>
      <w:pPr>
        <w:rPr>
          <w:rFonts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4682550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GAC6480J1P6C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GAC6480J1P6E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23" w:name="_Toc46825508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FLM5080TSLFM6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24" w:name="_Toc46825509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、长沙中联重科环境产业有限公司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ZBH5070ZYSEQY6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ZBH5073ZYSEQY6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ZBH5073GSSEQY6P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ZBH5070GXEEQE6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ZBH5070ZYSEQE6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ZBH5070ZZZEQE6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ZBH5073GSSEQY6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ZBH5070ZXXEQY6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ZBH5070GXWEQE6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25" w:name="_Toc46825510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、广东粤海汽车有限公司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YH5181TQZ096T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46825511"/>
      <w:r>
        <w:rPr>
          <w:rFonts w:hint="eastAsia"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、三一汽车制造有限公司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SYM5443THBF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SYM5448THBF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SYM5343THB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SYM5355THB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46825512"/>
      <w:r>
        <w:rPr>
          <w:rFonts w:hint="eastAsia" w:ascii="Times New Roman" w:hAnsi="Times New Roman" w:cs="Times New Roman"/>
          <w:b/>
          <w:bCs/>
        </w:rPr>
        <w:t>46</w:t>
      </w:r>
      <w:r>
        <w:rPr>
          <w:rFonts w:ascii="Times New Roman" w:hAnsi="Times New Roman" w:cs="Times New Roman"/>
          <w:b/>
          <w:bCs/>
        </w:rPr>
        <w:t>、江西江铃集团晶马汽车有限公司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JMV6775CF6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NOX传感器型号：前：EGS-NX；后：EGS-NX(前：博世汽车系统(无锡)有限公司；后：博世汽车系统（无锡）有限公司)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在线监控车载终端：HT-DTU-410 (江苏鸿鹄电子科技有限公司)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JMV6720CF6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在线监控车载终端：HT-DTU-410 (江苏鸿鹄电子科技有限公司)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8" w:name="_Toc4682551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2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GAC7200L2A6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GAC7200L1A6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46825514"/>
      <w:r>
        <w:rPr>
          <w:rFonts w:hint="eastAsia"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bookmarkStart w:id="30" w:name="_Hlk46773690"/>
      <w:r>
        <w:rPr>
          <w:rFonts w:ascii="STSongStd-Light" w:hAnsi="STSongStd-Light" w:cs="STSongStd-Light"/>
          <w:color w:val="auto"/>
        </w:rPr>
        <w:t>JKC1030DS6BL4</w:t>
      </w:r>
      <w:bookmarkEnd w:id="30"/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31" w:name="_Toc4682551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FLM5180GSSDG6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FLM5180ZLJDG6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FLM5180ZDJDG6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FLM5180ZYSDG6K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FLM5180ZXXDG6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FLM5180TCADG6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FLM5180GPSDG6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FLM5180TXSDG6L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>更改补充2020年度第一批车型目录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32" w:name="_Toc46825516"/>
      <w:r>
        <w:rPr>
          <w:rFonts w:hint="eastAsia"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3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颗粒捕集器（GPF）：CAT-DFA(佛吉亚(浙江)汽车部件系统有限公司)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颗粒捕集器（GPF）：CAT-DFA(佛吉亚(浙江)汽车部件系统有限公司)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MR6463D09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颗粒捕集器（GPF）：CAT-DFA(佛吉亚(浙江)汽车部件系统有限公司)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燃油蒸发控制装置：CAN-FS(廊坊华安汽车装备有限公司)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颗粒捕集器（GPF）：CAT-DFA(佛吉亚(浙江)汽车部件系统有限公司)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发动机：JLH-4G20TDB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机外净化器：CAT-DBA(佛吉亚(成都)排气控制技术有限公司)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燃油蒸发控制装置：HA2500H(廊坊华安汽车装备有限公司)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氧传感器：前：OXS-DAA(电装(中国)投资有限公司上海分公司)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后：OXS-DBA(电装(中国)投资有限公司上海分公司)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颗粒捕集器（GPF）：CAT-DFA(佛吉亚(浙江)汽车部件系统有限公司)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33" w:name="_Toc46825517"/>
      <w:r>
        <w:rPr>
          <w:rFonts w:hint="eastAsia"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b/>
          <w:bCs/>
        </w:rPr>
        <w:t>、北京天路通科技有限责任公司</w:t>
      </w:r>
      <w:bookmarkEnd w:id="3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BTL5180TXCDEV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TZ370XS-LKM1101  更改为  TZ370XS-LKM1103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L271C01  更改为  6LH3L8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4" w:name="_Toc46825518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3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GAC6480J2P6B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GAC6480J1P6B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46825519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、北京宝沃汽车股份有限公司</w:t>
      </w:r>
      <w:bookmarkEnd w:id="3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BW6473B1Y6A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颗粒捕集器（GPF）：G1E611B(佛吉亚排气控制系统(北京)有限公司)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颗粒捕集器（GPF）：G1E611B(佛吉亚排气控制系统(北京)有限公司)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BW6473B1X6A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颗粒捕集器（GPF）：G1E611B(佛吉亚排气控制系统(北京)有限公司)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发动机：BWE420B (北京宝沃汽车股份有限公司)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机外净化器：G1E611A(佛吉亚排气控制系统(北京)有限公司)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燃油蒸发控制装置：V700027099(廊坊华安汽车装备有限公司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氧传感器：前：0 258 017 269(联合汽车电子有限公司)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颗粒捕集器（GPF）：G1E611B(佛吉亚排气控制系统(北京)有限公司)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46825520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3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JKC5030XLC-DS6BL4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46825521"/>
      <w:r>
        <w:rPr>
          <w:rFonts w:hint="eastAsia"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3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MR7152M14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MR7152D16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发动机：JLγ-4G15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38" w:name="_Toc46825522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、上汽大通汽车有限公司</w:t>
      </w:r>
      <w:bookmarkEnd w:id="38"/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SH5043XLJH2DB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NOX传感器型号：前:EGS-NX;后:EGS-NX(前:博世汽车系统（无锡）有限公司;后:博世汽车系统（无锡）有限公司)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在线监控车载终端：FLC-WNP265(慧翰微电子股份有限公司)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>更改补充2020年度第三批车型目录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9" w:name="_Toc46825523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、上汽大众汽车有限公司</w:t>
      </w:r>
      <w:bookmarkEnd w:id="3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SVW6472APV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发动机：DUK (上海大众动力总成有限公司)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机外净化器：5QD 166 EA(上海天纳克排气系统有限公司)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燃油蒸发控制装置：3QF 196(廊坊华安汽车装备有限公司)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氧传感器：前：UE06(常熟特殊陶业有限公司)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后：LD11(常熟特殊陶业有限公司)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颗粒捕集器（GPF）：5QD 181 CA(上海天纳克排气系统有限公司)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0" w:name="_Toc4682552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4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GAC6470C2P6A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GAC6470C1P6A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41" w:name="_Toc4682552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4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FLM5160GSSDG6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2" w:name="_Toc46825526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、程力专用汽车股份有限公司</w:t>
      </w:r>
      <w:bookmarkEnd w:id="4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CLW5181GLQC6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沥青洒布车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NOX传感器型号：前:5WK9;后:5WK9(大陆汽车电子(长春)有限公司改为：前:大陆汽车电子(长春)有限公司;后:大陆汽车电子(长春)有限公司)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3" w:name="_Toc4682552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4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BYD6460ST6B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燃油蒸发控制装置：CC210C(广东恒勃滤清器有限公司)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燃油蒸发控制装置：CC210C(广东恒勃滤清器有限公司)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44" w:name="_Toc46825528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、程力专用汽车股份有限公司</w:t>
      </w:r>
      <w:bookmarkEnd w:id="4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CLW5071ZXLD6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CLW5071TQY6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CLW5070GXED6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CLW5045XLCE6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CLW5075TQYD6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CLW5072GSSD6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自装卸式垃圾车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CLW5071GXW6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CLW5040XCCRL6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CLW5040ZXLE6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污水处理车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  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POC排气处理器型号：1(1)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  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在线监控车载终端：YW1.0(深圳市有为科技信息发展有限公司)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POC排气处理器型号：1(1)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 后：YC-NOx Sensor(前：广西玉柴机器股份有限公司 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在线监控车载终端：A4(深圳市有为科技信息发展有限公司)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45" w:name="_Toc46825529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、北京北重汽车改装有限公司</w:t>
      </w:r>
      <w:bookmarkEnd w:id="4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BZD5185ZYSH7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BZD5180TXSA2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6" w:name="_Toc46825530"/>
      <w:r>
        <w:rPr>
          <w:rFonts w:hint="eastAsia" w:ascii="Times New Roman" w:hAnsi="Times New Roman" w:cs="Times New Roman"/>
          <w:b/>
          <w:bCs/>
        </w:rPr>
        <w:t>63</w:t>
      </w:r>
      <w:r>
        <w:rPr>
          <w:rFonts w:ascii="Times New Roman" w:hAnsi="Times New Roman" w:cs="Times New Roman"/>
          <w:b/>
          <w:bCs/>
        </w:rPr>
        <w:t>、江西江铃集团晶马汽车有限公司</w:t>
      </w:r>
      <w:bookmarkEnd w:id="4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JMV5070XGC6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NOX传感器型号：前：EGS-NX；后：EGS-NX(前：博世汽车系统(无锡)有限公司；后：博世汽车系统（无锡）有限公司)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在线监控车载终端：HT-DTU-410(江苏鸿鹄电子科技有限公司)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7" w:name="_Toc46825531"/>
      <w:r>
        <w:rPr>
          <w:rFonts w:hint="eastAsia" w:ascii="Times New Roman" w:hAnsi="Times New Roman" w:cs="Times New Roman"/>
          <w:b/>
          <w:bCs/>
        </w:rPr>
        <w:t>68</w:t>
      </w:r>
      <w:r>
        <w:rPr>
          <w:rFonts w:ascii="Times New Roman" w:hAnsi="Times New Roman" w:cs="Times New Roman"/>
          <w:b/>
          <w:bCs/>
        </w:rPr>
        <w:t>、江苏鸿运汽车科技有限公司</w:t>
      </w:r>
      <w:bookmarkEnd w:id="4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NJH5045XXHEFS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NJH5045XXHEFS1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NJH5045XJCECM1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8" w:name="_Toc4682553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4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JKC5030XXY-DS6BL4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9" w:name="_Toc46825533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、广汽乘用车有限公司</w:t>
      </w:r>
      <w:bookmarkEnd w:id="4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GAC7180L2A6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GAC7180L1A6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50" w:name="_Toc46825534"/>
      <w:r>
        <w:rPr>
          <w:rFonts w:hint="eastAsia" w:ascii="Times New Roman" w:hAnsi="Times New Roman" w:cs="Times New Roman"/>
          <w:b/>
          <w:bCs/>
        </w:rPr>
        <w:t>34</w:t>
      </w:r>
      <w:r>
        <w:rPr>
          <w:rFonts w:ascii="Times New Roman" w:hAnsi="Times New Roman" w:cs="Times New Roman"/>
          <w:b/>
          <w:bCs/>
        </w:rPr>
        <w:t>、程力重工股份有限公司</w:t>
      </w:r>
      <w:bookmarkEnd w:id="5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CLH5040TDYD6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Times New Roman" w:hAnsi="Times New Roman" w:cs="Times New Roman"/>
          <w:b/>
          <w:bCs/>
        </w:rPr>
        <w:t>44</w:t>
      </w:r>
      <w:r>
        <w:rPr>
          <w:rFonts w:ascii="Times New Roman" w:hAnsi="Times New Roman" w:cs="Times New Roman"/>
          <w:b/>
          <w:bCs/>
        </w:rPr>
        <w:t>、上汽大通汽车有限公司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SH5043XLJH9DB-C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NOX传感器型号：前:EGS-NX;后:EGS-NX(前:博世汽车系统（无锡）有限公司;后:博世汽车系统（无锡）有限公司)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在线监控车载终端：FLC-WNP265(慧翰微电子股份有限公司)</w:t>
      </w:r>
    </w:p>
    <w:p>
      <w:pPr>
        <w:rPr>
          <w:rFonts w:ascii="STSongStd-Light" w:hAnsi="STSongStd-Light" w:cs="STSongStd-Light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51" w:name="_Toc4682553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、浙江雷克机械工业有限公司</w:t>
      </w:r>
      <w:bookmarkEnd w:id="5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LKD250-2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LKD250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52" w:name="_Toc46825536"/>
      <w:r>
        <w:rPr>
          <w:rFonts w:hint="eastAsia"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5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FLM5166GSSDG6LH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hint="eastAsia" w:ascii="Times New Roman" w:hAnsi="Times New Roman" w:cs="Times New Roman"/>
          <w:b/>
          <w:bCs/>
        </w:rPr>
        <w:t>37</w:t>
      </w:r>
      <w:r>
        <w:rPr>
          <w:rFonts w:ascii="Times New Roman" w:hAnsi="Times New Roman" w:cs="Times New Roman"/>
          <w:b/>
          <w:bCs/>
        </w:rPr>
        <w:t>、上汽大通汽车有限公司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SH5043XLJH2DB-S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在线监控车载终端：FLC-WNP265(慧翰微电子股份有限公司)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53" w:name="_Toc4682553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5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LZW7151DW6A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54" w:name="_Toc46825538"/>
      <w:r>
        <w:rPr>
          <w:rFonts w:hint="eastAsia" w:ascii="Times New Roman" w:hAnsi="Times New Roman" w:cs="Times New Roman"/>
          <w:b/>
          <w:bCs/>
        </w:rPr>
        <w:t>36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5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EQ5040XDWWACDB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5" w:name="_Toc46825539"/>
      <w:r>
        <w:rPr>
          <w:rFonts w:hint="eastAsia" w:ascii="Times New Roman" w:hAnsi="Times New Roman" w:cs="Times New Roman"/>
          <w:b/>
          <w:bCs/>
        </w:rPr>
        <w:t>48</w:t>
      </w:r>
      <w:r>
        <w:rPr>
          <w:rFonts w:ascii="Times New Roman" w:hAnsi="Times New Roman" w:cs="Times New Roman"/>
          <w:b/>
          <w:bCs/>
        </w:rPr>
        <w:t>、湖北中威专用汽车有限公司</w:t>
      </w:r>
      <w:bookmarkEnd w:id="5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EZW5180GPSE6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在线监控车载终端：CG902A(航天科技控股集团股份有限公司,江苏罗思韦尔电气有限公司)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56" w:name="_Toc46825540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、川崎重工摩托车（泰国）制造有限公司</w:t>
      </w:r>
      <w:bookmarkEnd w:id="5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ZR900F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发动机：ZR900BE (川崎重工业株式会社)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机外净化器：KHI K 690(Shinba Iron Works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空气喷射装置：K01(株式会社三国)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燃油蒸发控制装置：16164-0012(ROKI (THAILAND)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氧传感器：149100-2190(DENSOTRIM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发动机：ZR900BE (川崎重工业株式会社)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机外净化器：KHI K 667(Shinba Iron Works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空气喷射装置：K01(株式会社三国)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燃油蒸发控制装置：16164-0012(ROKI (THAILAND)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氧传感器：149100-2190(DENSOTRIM CO.,LTD.)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二十八、</w:t>
      </w:r>
      <w:r>
        <w:rPr>
          <w:rFonts w:ascii="STSongStd-Light" w:hAnsi="STSongStd-Light" w:cs="STSongStd-Light"/>
          <w:b/>
          <w:bCs/>
          <w:color w:val="auto"/>
        </w:rPr>
        <w:t>更改补充2020年度第十一批车型目录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57" w:name="_Toc46825541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5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CA7306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58" w:name="_Toc46825542"/>
      <w:r>
        <w:rPr>
          <w:rFonts w:ascii="Times New Roman" w:hAnsi="Times New Roman" w:cs="Times New Roman"/>
          <w:b/>
          <w:bCs/>
        </w:rPr>
        <w:t>1、北京事必达汽车有限责任公司</w:t>
      </w:r>
      <w:bookmarkEnd w:id="5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BSP5181TXSL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BSP5181TCXL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BSP5252TCXL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UNINOx Sensor,后: UNINOx Sensor(前: 大陆汽车电子（长春）有限公司,后: 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UNINOx Sensor,后: UNINOx Sensor(前: 大陆汽车电子（长春）有限公司,后: 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outlineLvl w:val="0"/>
        <w:rPr>
          <w:rFonts w:hint="eastAsia"/>
        </w:rPr>
      </w:pPr>
    </w:p>
    <w:p>
      <w:bookmarkStart w:id="59" w:name="_GoBack"/>
      <w:bookmarkEnd w:id="59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94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185A0635"/>
    <w:rsid w:val="2BF04588"/>
    <w:rsid w:val="340A3DAD"/>
    <w:rsid w:val="3C7554A2"/>
    <w:rsid w:val="43CD70C0"/>
    <w:rsid w:val="4B895630"/>
    <w:rsid w:val="65C87355"/>
    <w:rsid w:val="6C7A3E98"/>
    <w:rsid w:val="6D4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