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2020年度第四批达国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35530946"/>
      <w:r>
        <w:rPr>
          <w:rFonts w:ascii="Times New Roman" w:hAnsi="Times New Roman"/>
        </w:rPr>
        <w:t>1、广东嘉纳仕科技实业有限公司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YH1810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发动机：T111 (S&amp;S Cycle Inc)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E30963570AA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0108PM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106-2061 (S&amp;S Cycle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106-2061 (S&amp;S Cycle Inc)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35530947"/>
      <w:r>
        <w:rPr>
          <w:rFonts w:ascii="Times New Roman" w:hAnsi="Times New Roman"/>
        </w:rPr>
        <w:t>2、比亚乔股份有限公司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LIBERTY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发动机：MA45M (比亚乔越南有限公司)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机外净化器：1A009384 (BASF)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燃油蒸发控制装置：309014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35530948"/>
      <w:r>
        <w:rPr>
          <w:rFonts w:ascii="Times New Roman" w:hAnsi="Times New Roman"/>
        </w:rPr>
        <w:t>3、广东大福摩托车有限公司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DF250-8K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发动机：165FMM-2A (广东大福摩托车有限公司)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机外净化器：070745130CA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35530949"/>
      <w:r>
        <w:rPr>
          <w:rFonts w:ascii="Times New Roman" w:hAnsi="Times New Roman"/>
        </w:rPr>
        <w:t>4、浙江嘉爵摩托车制造有限公司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JJ125T-1S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发动机：JJ152QMI-3 (浙江嘉爵摩托车制造有限公司)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氧传感器：YB02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JJ125T-2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发动机：JJ152QMI-3 (浙江嘉爵摩托车制造有限公司)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氧传感器：YB02 (台州荣茂电器有限公司)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35530950"/>
      <w:r>
        <w:rPr>
          <w:rFonts w:ascii="Times New Roman" w:hAnsi="Times New Roman"/>
        </w:rPr>
        <w:t>5、宗申·比亚乔佛山摩托车企业有限公司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WW150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发动机：APR163MJ-A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机外净化器：ZP680860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燃油蒸发控制装置：RT-C1-090-WC-010100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35530951"/>
      <w:r>
        <w:rPr>
          <w:rFonts w:ascii="Times New Roman" w:hAnsi="Times New Roman"/>
        </w:rPr>
        <w:t>6、台州市森隆摩托车制造有限公司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YB350-11D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发动机：YB262MP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机外净化器：中: 071635100BA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前: 071635100BA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071653100CA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/1 (谟绅电子技术有限公司)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35530952"/>
      <w:r>
        <w:rPr>
          <w:rFonts w:ascii="Times New Roman" w:hAnsi="Times New Roman"/>
        </w:rPr>
        <w:t>7、重庆众沃车业有限公司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HJ500-6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发动机：HJ267MR-2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机外净化器：HJ63X123X95-BCGC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燃油蒸发控制装置：OXT-TG200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氧传感器：172750031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35530953"/>
      <w:r>
        <w:rPr>
          <w:rFonts w:ascii="Times New Roman" w:hAnsi="Times New Roman"/>
        </w:rPr>
        <w:t>8、金浪科技有限公司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LK300T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发动机：1P73MN-3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18164-J3AN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18165-J3AN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燃油蒸发控制装置：J3AN 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35530954"/>
      <w:r>
        <w:rPr>
          <w:rFonts w:ascii="Times New Roman" w:hAnsi="Times New Roman"/>
        </w:rPr>
        <w:t>9、重庆长铃中德机车工业有限公司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HL250B-2D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发动机：ZS165YMM-S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机外净化器：ZS009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35530955"/>
      <w:r>
        <w:rPr>
          <w:rFonts w:ascii="Times New Roman" w:hAnsi="Times New Roman"/>
        </w:rPr>
        <w:t>10、金翌车业有限公司江门分公司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DLS200-3D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发动机：LX163FML-3D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DLS200-6D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发动机：LX163FML-3D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DLS400-2D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发动机：VSK264MP (武义维森克动力科技有限公司)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DLS400-D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发动机：VSK264MP (武义维森克动力科技有限公司)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SY125T-9D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发动机：JY152QMI-D (金翌车业有限公司江门分公司)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氧传感器：RY12A23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SY125T-D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发动机：JY152QMI-D (金翌车业有限公司江门分公司)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氧传感器：RY12A23 (浙江朗杰电子有限公司)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35530956"/>
      <w:r>
        <w:rPr>
          <w:rFonts w:ascii="Times New Roman" w:hAnsi="Times New Roman"/>
        </w:rPr>
        <w:t>11、洛阳北方易初摩托车有限公司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DY110-12N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发动机：DY150FMH-M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CHQ-D350702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CHQ-D421002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燃油蒸发控制装置：HTG-T050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DY110-2N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发动机：DY150FMH-M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CHQ-D350702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CHQ-D421002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燃油蒸发控制装置：HTG-T050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DY125-66N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发动机：DY152FMI-M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CHQ-D350702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CHQ-D421002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燃油蒸发控制装置：HTG-T050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DY150-33N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发动机：DY158FMJ-M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CHQ-D350522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CHQ-D451203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燃油蒸发控制装置：HTG-T150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DY150-8N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发动机：DY158FMJ-M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CHQ-D350522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CHQ-D451203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DY200-6A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发动机：DY165ML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CHQ-D350522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CHQ-D451203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氧传感器：27N-02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35530957"/>
      <w:r>
        <w:rPr>
          <w:rFonts w:ascii="Times New Roman" w:hAnsi="Times New Roman"/>
        </w:rPr>
        <w:t>12、重庆嘉陵嘉鹏工业有限公司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JH125-11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JH125E-9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发动机：156FMI-7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机外净化器：3693001106600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燃油蒸发控制装置：LJ-CG125 (温岭力江环保科技有限公司)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JP125T-8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JP125T-7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546D2"/>
    <w:rsid w:val="111546D2"/>
    <w:rsid w:val="159B02A4"/>
    <w:rsid w:val="2F0C23B6"/>
    <w:rsid w:val="6B7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2020-03-19T10:18:00Z</dcterms:created>
  <dc:creator>Administrator</dc:creator>
  <cp:lastModifiedBy>Administrator</cp:lastModifiedBy>
  <dcterms:modified xsi:type="dcterms:W3CDTF">2020-03-19T10:21:19Z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