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Cs/>
        </w:rPr>
      </w:pPr>
      <w:bookmarkStart w:id="0" w:name="_Toc108081430"/>
      <w:r>
        <w:rPr>
          <w:rFonts w:ascii="Times New Roman" w:hAnsi="Times New Roman" w:cs="Times New Roman"/>
          <w:b/>
          <w:bCs/>
        </w:rPr>
        <w:t>1、美国联合太平洋集团</w:t>
      </w:r>
      <w:bookmarkEnd w:id="0"/>
      <w:r>
        <w:rPr>
          <w:rFonts w:ascii="Times New Roman" w:hAnsi="Times New Roman" w:cs="Times New Roman"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新桦兴 4RUNNER 4.0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越野乘用车（丰田平行进口）（5/7座）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发动机：1GR (TOYOTA)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17140-31D40 (SANGO)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TN2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17150-31D40 (SANGO)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TN3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燃油蒸发控制装置：77740-35520 (AISAN)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89467-35130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89465-35800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89467-35120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89465-35790 (DENSO)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新桦兴 F-150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越野货车(福特平行进口)（5座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 (FORD)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ML34-5F297-**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ML34-5F297-**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ML34-5F297-**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ML34-5F297-**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燃油蒸发控制装置：KL34-9E857-** (FoMoCo)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ML3A-9Y460-**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HL3A-9G444-**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LC2A-9Y460-**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HL3A-9G444-** (BOSCH)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431"/>
      <w:r>
        <w:rPr>
          <w:rFonts w:ascii="Times New Roman" w:hAnsi="Times New Roman" w:cs="Times New Roman"/>
          <w:b/>
          <w:bCs/>
        </w:rPr>
        <w:t>2、昆山专用汽车制造厂有限公司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KS5020XGJ15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工具车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发动机：4A15J1 (广州祺盛动力总成有限公司)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2537501X 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2186182X 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燃油蒸发控制装置：2140003ADE00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 ADV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 4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颗粒捕集器（GPF）：2186182X (佛吉亚(广州)汽车部件系统有限公司三水分公司)</w:t>
      </w:r>
    </w:p>
    <w:p>
      <w:pPr>
        <w:rPr>
          <w:rFonts w:hint="eastAsia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KS5030XSW18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机外净化器：KT6078 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OS0007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OS0011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颗粒捕集器（GPF）：PF0071 (天纳克(中国)有限公司)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KS5031XSW18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机外净化器：KT6078 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OS0007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OS0011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颗粒捕集器（GPF）：PF0071 (天纳克(中国)有限公司)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KS5032XSW18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机外净化器：KT6078 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OS0007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OS0011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颗粒捕集器（GPF）：PF0071 (天纳克(中国)有限公司)</w:t>
      </w:r>
    </w:p>
    <w:p>
      <w:pPr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432"/>
      <w:r>
        <w:rPr>
          <w:rFonts w:ascii="Times New Roman" w:hAnsi="Times New Roman" w:cs="Times New Roman"/>
          <w:b/>
          <w:bCs/>
        </w:rPr>
        <w:t>3、江铃汽车股份有限公司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JX5032XGCZSA96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发动机：JX4G20A6L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机外净化器：JMC N356 454 GS1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燃油蒸发控制装置：N310MCA-PCCG6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DS7A-9Y460-**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3M51-9F472-**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颗粒捕集器（GPF）：JMC N356 454 GS2 (无锡威孚环保催化剂有限公司)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JX5033XGCZSA96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发动机：JX4G20A6L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机外净化器：JMC N356 454 GS1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燃油蒸发控制装置：N310MCA-PCCG6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DS7A-9Y460-**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3M51-9F472-**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颗粒捕集器（GPF）：JMC N356 454 GS2 (无锡威孚环保催化剂有限公司)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JX5034XGCZS76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发动机：JX4G20A6L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机外净化器：JMC N356 454 GS1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燃油蒸发控制装置：N310MCA-PCCG6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DS7A-9Y460-**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3M51-9F472-**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颗粒捕集器（GPF）：JMC N356 454 GS2 (无锡威孚环保催化剂有限公司)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JX5034XGCZSA76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发动机：JX4G20A6L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机外净化器：JMC N356 454 GS1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燃油蒸发控制装置：N310MCA-PCCG6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DS7A-9Y460-**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3M51-9F472-**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颗粒捕集器（GPF）：JMC N356 454 GS2 (无锡威孚环保催化剂有限公司)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JX5035XGCZS76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发动机：JX4G20A6L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机外净化器：JMC N356 454 GS1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燃油蒸发控制装置：N310MCA-PCCG6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氧传感器：3M51-9F472-**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DS7A-9Y460-**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颗粒捕集器（GPF）：JMC N356 454 GS2 (无锡威孚环保催化剂有限公司)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" w:name="_Toc108081433"/>
      <w:r>
        <w:rPr>
          <w:rFonts w:ascii="Times New Roman" w:hAnsi="Times New Roman" w:cs="Times New Roman"/>
          <w:b/>
          <w:bCs/>
        </w:rPr>
        <w:t>4、本陶拉伊阿鲁工厂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戴纳肯 挑战者 Challenger 3.6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乘用车（道奇平行进口）（5座）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 (FCA US LLC)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10832H***** (FAUR)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10832H***** (FAUR)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燃油蒸发控制装置：P68401***** (Stant)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051491****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051491****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051491****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051491****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" w:name="_Toc108081434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、奥特多克汽车服务有限公司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GLS450 M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越野乘用车（奔驰平行进口）（4/5/6/7座）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(戴姆勒股份公司)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 0373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 0045 (Kayser/KYS)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 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 0013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GLS450 X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越野乘用车（奔驰平行进口）（4/5/6/7座）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(戴姆勒股份公司)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KT 0375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KT 0376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 0035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 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 0013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飞弛FLYING SPUR 4.0T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乘用车（宾利平行进口）（4/5座）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发动机：CVD (英国宾利汽车有限公司)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971 178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971 178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971 178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971 178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燃油蒸发控制装置：T971025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LD11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" w:name="_Toc108081435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、思虎公司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思虎 列马Bronco 2.3L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越野乘用车(福特平行进口)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发动机：H (Ford)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机外净化器：****-5E212-** (FoMoCo)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燃油蒸发控制装置：****-9E857-** (MAHLE)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****-9Y460-**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****-9G444-** (BOSCH)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" w:name="_Toc108081436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、汽车大师责任有限公司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甬吉 卫仕DEFENDER 3.0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越野乘用车（路虎平行进口）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发动机：PT306 (Jaguar Land Rover Limited)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KAT237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KAT244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燃油蒸发控制装置：CAN 010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氧传感器：中: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前: ZFAS-U3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颗粒捕集器（GPF）：KAT244 (Eberspaecher)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7" w:name="_Toc108081437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、国隆工业有限公司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津进平行 GLE450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越野乘用车（奔驰平行进口)（5/7座）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(梅赛德斯奔驰股份公司)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机外净化器：KT0375 KT0376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 0035 (Kayser/KYS)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 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 0013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8" w:name="_Toc108081438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、太阳动力国际有限公司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通商 榄胜 RANGE ROVER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越野乘用车（路虎平行进口）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发动机：PT306 (Jaguar Land Rover)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KAT237 (EBERSPACHER)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KAT242 (EBERSPACHER)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燃油蒸发控制装置：CAN018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氧传感器：中: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前: ZFAS-U3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OZAS-S4.1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9" w:name="_Toc108081439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、奥托瑞亚利比有限公司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郑德豫华 添岳BENTLEY BENTAYGA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越野乘用车（宾利平行进口）（4/5座）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发动机：DCU (英国宾利汽车有限公司)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4N0 166**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4N0 166**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燃油蒸发控制装置：4M0 196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LP11*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LP11*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颗粒捕集器（GPF）：右: 4M0 181 **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　　左: 4M0 181 ** (BOYSEN)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郑德豫华欧禄CONTINENTAL GT V8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乘用车（宾利平行进口）（4座）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发动机：CVD (英国宾利汽车有限公司)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971 178 **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971 178 **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燃油蒸发控制装置：T971025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颗粒捕集器（GPF）：右: 971 181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　　左: 971 181 (BOYSEN)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0" w:name="_Toc108081440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、和合加利福尼亚汽车集团公司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克罗迪 F150 RAPTOR 3.5T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货车(福特平行进口) (4/5座)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 (福特汽车公司)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****-5F297-**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****-5F297-**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****-5F297-**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****-5F297-**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燃油蒸发控制装置：*L34-9E857-*(*)(*)(*) (福特汽车公司)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****-9Y460-*(*)(*)(*)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****-9G444-*(*)(*)(*)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****-9Y460-*(*)(*)(*)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****-9G444-*(*)(*)(*) (BOSCH)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克罗迪 LX600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越野乘用车（雷克萨斯平行进口)(4/5/7座）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发动机：V35A (TOYOTA)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R70050F (FUTABA)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R70050R (FUTABA)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L70050F (FUTABA)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L70050R (FUTABA)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燃油蒸发控制装置：77740-605** (AISAN)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89467-60190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89467-60210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89467-60180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89467-60200 (DENSO)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克罗迪 列马 BRONCO 2.3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越野乘用车（福特平行进口）(5座)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发动机：H (福特汽车公司)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机外净化器：*B3G-5E212-** (TEN)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燃油蒸发控制装置：*B3G-9E857-** (MAHLE)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*B3A-9Y460-**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*2GA-9G444-** (Bosch)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克罗迪 列马 BRONCO 2.7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越野乘用车（福特平行进口）(5座)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 (福特汽车公司)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*B3G-5E212-** (EBER)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*B3G-5E214-** (EBER)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燃油蒸发控制装置：*B3G-9E857-** (MAHLE)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*B3G-9Y460-**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*B3G-9G444-**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*B3G-9Y460-**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*B3G-9G444-**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克罗迪 挑战者 CHALLENGER CN6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乘用车（道奇平行进口）（5座）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 (FCA US LLC)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10832H***** (Faurecia)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10832H***** (Faurecia)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燃油蒸发控制装置：P6840****** (STANT)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05149180**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05149171**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05149180**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05149180**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克罗迪 飞弛 FLYING SPUR V8 4.0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乘用车（宾利平行进口）（4/5座）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发动机：CVD (英国宾利汽车有限公司)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971 178 AC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971 178 AC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燃油蒸发控制装置：T971023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颗粒捕集器（GPF）：右: 971 181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　　左: 971 181 (Boysen)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英路 卫仕 DEFENDER 3.0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越野乘用车（路虎平行进口）（5/7座）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发动机：PT306 (Jaguar Land Rover Limited)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KAT237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KAT242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燃油蒸发控制装置：CAN010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氧传感器：中: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前: ZFAS-U3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OZAS-S4.1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英路 卫仕 DEFENDER 3.0L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越野乘用车（路虎平行进口）（5座）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发动机：PT306 (Jaguar Land Rover Limited)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KAT237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KAT244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燃油蒸发控制装置：CAN010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氧传感器：中: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前: ZFAS-U3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颗粒捕集器（GPF）：KAT244 (EBERSPAECHER)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1" w:name="_Toc108081441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MR6481D10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发动机：BHE15-EFZ (极光湾科技有限公司)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机外净化器：JL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燃油蒸发控制装置：HA2000VI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 5.2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OXS-BBA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颗粒捕集器（GPF）：JL (无锡威孚力达催化净化器有限责任公司)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2" w:name="_Toc108081442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、兄弟汽车交易有限责任公司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徳宝 公佯RAM 1500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越野货车(道奇平行进口）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发动机：TNXE (CHRYSLER GROUP LLC)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992AB10832AM0061 (FAUR)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992AB10832AM0251 (FAUR)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燃油蒸发控制装置：72143003 (MAHLE)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68500306AA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68224424AA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68500303AA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68497499AA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德宝 牧犸人Wrangler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越野乘用车（吉普平行进口）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发动机：N (Treton plant US)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机外净化器：699 (BENT)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燃油蒸发控制装置：52029780A*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68217019AA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68291046AA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3" w:name="_Toc108081443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、顺安汽车服务有限公司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旗炽 GLS450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越野乘用车（奔驰平行进口）（6/7座）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(戴姆勒股份公司)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KT 0375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KT 0376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 0035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 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 0013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4" w:name="_Toc108081444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、创新汽车公司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勇达行TUNDRA 3.5L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越野货车（丰田平行进口）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发动机：V35A (TOYOTA)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RF4020F (FIT)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RF4020R (FIT)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LF4020F (FIT)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LF4020R (FIT)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燃油蒸发控制装置：77740-0C130 (AISAN)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89467-0C140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89467-0C080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89467-0C130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89467-0C040 (DENSO)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5" w:name="_Toc108081445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、北京市政中燕工程机械制造有限公司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BSZ5039TCXQY4L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除雪车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发动机：4G20TI5 (北京宝沃汽车有限公司昌平分公司)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机外净化器：G01C0601GPF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燃油蒸发控制装置：GL-Ⅱ (天津市格林利福新技术有限公司)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0 258 017 269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LSF4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颗粒捕集器（GPF）：G01C0601GPF (无锡威孚力达催化净化器有限责任公司)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6" w:name="_Toc108081446"/>
      <w:r>
        <w:rPr>
          <w:rFonts w:hint="eastAsia"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、斯坦商贸有限责任公司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GX460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越野乘用车（雷克萨斯平行进口）（6/7 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发动机：1UR (TOYOTA)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17140 38130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X69 (SANGO)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17150 38130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X72 (SANGO)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燃油蒸发控制装置：77740-35520 (AISAN INDUSTRY CO.,LTD.)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89467-60140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89465-60600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89467-60140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89465-60520 (DENSO CORPORATION)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M4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乘用车（宝马平行进口）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发动机：S58B30B (BMW AG)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9501473 (EBERSPACHER)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9501469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9501473 (EBERSPACHER)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9501469 (TENNECO)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燃油蒸发控制装置：7466242 (KAUTEX TEXTRON)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LSU5.2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ZF-AS-S3.1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LSU5.2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ZF-AS-S3.1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S450 4MATIC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乘用车（奔驰平行进口）（4/5座）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(梅赛德斯奔驰股份公司)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机外净化器：KT0373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燃油蒸发控制装置：AF0051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OS0013 (NTK)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双行 S580 4MATIC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乘用车（奔驰平行进口）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发动机：176980 (梅赛德斯奔驰股份公司)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KTA052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KTA058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KTA052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KTA058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燃油蒸发控制装置：AF00 57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OS0012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OS0014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OS0012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OS0014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7" w:name="_Toc108081447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、顶级豪华车制造有限公司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平纳克尔LX570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越野乘用车（雷克萨斯平行进口）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发动机：3UR (TOYOTA)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TN7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X89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TN7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X89 (TOYOTA)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燃油蒸发控制装置：77740-***** (AISAN)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89467-*****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89465-*****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89467-***** (DENSO)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89465-***** (DENSO)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8" w:name="_Toc108081448"/>
      <w:r>
        <w:rPr>
          <w:rFonts w:hint="eastAsia"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、陆通汽车服务有限公司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揽驰 阿玛荙ARMADA 5600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越野乘用车（日产平行进口车）（7座）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发动机：VK56 (Nissan Motor Co., Ltd)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EZ3*** (Benteler Automotive)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右后: EZ4** (Calsonic Kansei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EZ3*** (Benteler Automotive)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左后: EZ4** (Calsonic Kansei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燃油蒸发控制装置：14950 7S000 (MAHLE Filter Systems Japan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HMLGT8072R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H8201575684 (NTK 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HMLGT8072R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H8201575684 (NTK LTD.)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9" w:name="_Toc108081449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HFC6452ES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发动机：HFC4GB2.4E (安徽江淮汽车集团股份有限公司)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机外净化器：1200124 (优美科汽车催化剂(苏州)有限公司)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燃油蒸发控制装置：11304S4C (合肥昊翔汽车零部件有限公司)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 5.2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 4.2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颗粒捕集器（GPF）：1200512 (优美科汽车催化剂(苏州)有限公司)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0" w:name="_Toc108081450"/>
      <w:r>
        <w:rPr>
          <w:rFonts w:hint="eastAsia"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、河南德沃重工机械有限公司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HTN5020XDYBQ6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电源车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发动机：4K22D4M (沈阳航天三菱汽车发动机制造有限公司)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机外净化器：G1201-00 (保定市屹马汽车配件制造有限公司)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燃油蒸发控制装置：GL-Ⅱ (天津市格林利福新技术有限公司)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RE94 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RE94 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颗粒捕集器（GPF）：G1201-00 (保定市屹马汽车配件制造有限公司)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1" w:name="_Toc108081451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、弗雷诺希斯汽车有限公司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弗镭诺希斯 添悦Bentayga 4.0T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越野乘用车（宾利平行进口）（4/5座）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发动机：DCU (英国宾利汽车有限公司)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4N0 166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4N0 166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燃油蒸发控制装置：4H0 196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颗粒捕集器（GPF）：右后: 4M0 181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　　左后: 4M0 181 (Boysen)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弗镭诺希斯 飞弛FLYING SPUR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乘用车（宾利平行进口）（4/5座）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发动机：CVD (英国宾利汽车有限公司)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机外净化器：右前: 971 178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左前: 971 178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燃油蒸发控制装置：T971025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颗粒捕集器（GPF）：右后: 971 181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　　左后: 971 181 (BOYSEN)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2" w:name="_Toc108081452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、青岛自贸汽车股份有限公司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青保 GLS450 3.0L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越野乘用车（奔驰平行进口）（7座）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(戴姆勒股份公司)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KT0405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KT0425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燃油蒸发控制装置：AF0034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 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 0013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颗粒捕集器（GPF）：PF0083 (Boysen)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青保 榄胜Range Rover 3.0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越野乘用车（路虎平行进口）（5座）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发动机：PT306 (Jaguar Land Rover Limited)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KAT237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KAT244 (Eberspaecher)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燃油蒸发控制装置：CAN010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氧传感器：中: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前: ZFAS-U3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OZAS-S4.1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颗粒捕集器（GPF）：KAT244 (Eberspaecher)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3" w:name="_Toc108081453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、博客机械有限公司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路易 MX-5 6MT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乘用车（马自达平行进口）（2座）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发动机：PE (马自达汽车株式会社)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PEJ9 (HIROTEC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PEJ6 (HIROTEC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燃油蒸发控制装置：PE20 (AISAN INDUSTRY CO., 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P517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P518 (DENSO CORPORATION)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4" w:name="_Toc108081454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BJ1035V4AV7-04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BJ1035V5JV7-02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BJ5035CCY4AV6-06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BJ5035XXY5JV7-02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BJ1035V5JV5-04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BJ1035V5PV7-02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BJ1035V5PV5-04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BJ5035CCY5JV7-02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BJ5035XXY5JV5-04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BJ5035CCY5JV5-04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发动机：HY4G15F (长城汽车股份有限公司天津哈弗分公司)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机外净化器：FT61014T 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燃油蒸发控制装置：HF-Ⅵ 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 5.2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 4 TSP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颗粒捕集器（GPF）：FT61014G (北汽福田汽车股份有限公司)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5" w:name="_Toc108081455"/>
      <w:r>
        <w:rPr>
          <w:rFonts w:hint="eastAsia"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、丰联汽车集团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纳赛路德 S500 4MATIC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乘用车（奔驰平行进口）（5座）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发动机：256930 (梅赛德斯奔驰股份公司)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KT0375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KT0376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燃油蒸发控制装置：AF0057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 0012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 0013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6" w:name="_Toc108081456"/>
      <w:r>
        <w:rPr>
          <w:rFonts w:hint="eastAsia"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、英舒伦斯克丽提帕斯有限公司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郑德豫华 911 PORSCHE 911 CARRERA 4S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乘用车(保时捷平行进口)（4座）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发动机：DKK (保时捷股份公司)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机外净化器：右: 992 178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左: 992 178 (BOYSEN)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燃油蒸发控制装置：TPNP020194 (DELPHI)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右后: LD11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左前: UE06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左后: LD11 (NTK)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7" w:name="_Toc108081457"/>
      <w:r>
        <w:rPr>
          <w:rFonts w:hint="eastAsia"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、意大利玛莎拉蒂股份公司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MD446B1L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发动机：670053115 (Maserati)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机外净化器：GPF T4 01 (Faurecia)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燃油蒸发控制装置：G22B151100Y (Stant)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UAA3002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AZA1001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颗粒捕集器（GPF）：GPF T4 01 (Faurecia)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MD446B1L0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发动机：670053115 (Maserati)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机外净化器：GPF T4 01 (Faurecia)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燃油蒸发控制装置：G22B151100Y (Stant)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UAA3002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AZA1001 (NTK)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颗粒捕集器（GPF）：GPF T4 01 (Faurecia)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8" w:name="_Toc108081458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、河南新飞专用汽车有限责任公司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XKC5031XJHA6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救护车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机外净化器：KT6078 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 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OS0007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OS0011 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颗粒捕集器（GPF）：PF0071 (天纳克(中国)有限公司)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9" w:name="_Toc108081459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、奇瑞汽车股份有限公司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SQR7150T19CTB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轿车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发动机：SQRE4T15C (奇瑞汽车股份有限公司)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机外净化器：前: 153AAG (佛吉亚(青岛)排气系统有限公司)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153AAM (佛吉亚(青岛)排气系统有限公司)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燃油蒸发控制装置：155AAF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LSU4.9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LSF4 (联合汽车电子有限公司)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SQR7160T19CTB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轿车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发动机：SQRF4J16 (奇瑞汽车股份有限公司)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机外净化器：153ACY (杰锋汽车动力系统股份有限公司)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燃油蒸发控制装置：155AAF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LSU4.9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LSF4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颗粒捕集器（GPF）：153ABP (杰锋汽车动力系统股份有限公司)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发动机：SQRF4J16 (奇瑞汽车股份有限公司)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机外净化器：153ACY (杰锋汽车动力系统股份有限公司)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燃油蒸发控制装置：155AAF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LSU4.9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LSF4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颗粒捕集器（GPF）：153ABP (杰锋汽车动力系统股份有限公司)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发动机：SQRF4J16 (奇瑞汽车股份有限公司)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机外净化器：153ACY (杰锋汽车动力系统股份有限公司)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燃油蒸发控制装置：155AAF 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LSU4.9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LSF4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颗粒捕集器（GPF）：153ABP (杰锋汽车动力系统股份有限公司)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0" w:name="_Toc108081460"/>
      <w:r>
        <w:rPr>
          <w:rFonts w:hint="eastAsia"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EQ5031XXY26QDAC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EQ1031S26QE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EQ1031S26QD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载货汽车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EQ5031CCY26QEAC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EQ5031CCY26QDAC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仓栅式运输车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发动机：DAN20L (哈尔滨东安汽车动力股份有限公司)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机外净化器：N18-1205020 (无锡威孚环保催化剂有限公司)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燃油蒸发控制装置：1104810-VK0101 (十堰市普莱德汽车零部件有限责任公司)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LDS-Y09A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LDS-Y01A (武汉菱电汽车电控系统股份有限公司)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颗粒捕集器（GPF）：N18-1205030 (无锡威孚环保催化剂有限公司)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1" w:name="_Toc108081461"/>
      <w:r>
        <w:rPr>
          <w:rFonts w:hint="eastAsia"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>、北京奔驰汽车有限公司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BJ7204PELHEV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插电式混合动力轿车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发动机：254920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机外净化器：中: KT0440 (佛吉亚排气控制系统(北京)有限公司)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前: KT0439 (佛吉亚排气控制系统(北京)有限公司)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后: KT0441 (波森尾气系统(廊坊)有限公司)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燃油蒸发控制装置：AF0055 (凯塞汽车系统(长春)有限公司)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OS0012 (常熟特殊陶业有限公司)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OS0014 (常熟特殊陶业有限公司)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颗粒捕集器（GPF）：PF0094 (佛吉亚排气控制系统(北京)有限公司)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2" w:name="_Toc108081462"/>
      <w:r>
        <w:rPr>
          <w:rFonts w:hint="eastAsia" w:ascii="Times New Roman" w:hAnsi="Times New Roman" w:cs="Times New Roman"/>
          <w:b/>
          <w:bCs/>
        </w:rPr>
        <w:t>33</w:t>
      </w:r>
      <w:r>
        <w:rPr>
          <w:rFonts w:ascii="Times New Roman" w:hAnsi="Times New Roman" w:cs="Times New Roman"/>
          <w:b/>
          <w:bCs/>
        </w:rPr>
        <w:t>、东风汽车集团有限公司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EQ6491AL5F2SHEV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插电式混合动力多用途乘用车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发动机：SFG15TR (重庆小康动力有限公司)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机外净化器：1205AAA 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燃油蒸发控制装置：GL-II (天津市格林利福新技术有限公司)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氧传感器：前: LSUADV 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后: LSF4 (联合汽车电子有限公司)</w:t>
      </w:r>
    </w:p>
    <w:p>
      <w:bookmarkStart w:id="33" w:name="_GoBack"/>
      <w:bookmarkEnd w:id="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571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