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3</w:t>
      </w:r>
    </w:p>
    <w:p>
      <w:pPr>
        <w:spacing w:line="600" w:lineRule="atLeast"/>
        <w:jc w:val="center"/>
        <w:rPr>
          <w:rFonts w:ascii="STSongStd-Light" w:hAnsi="STSongStd-Light"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2022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年度第十三批达国六排放标准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阶段的重型燃气车</w:t>
      </w:r>
    </w:p>
    <w:p>
      <w:pPr>
        <w:jc w:val="center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hint="eastAsia" w:ascii="宋体" w:hAnsi="宋体" w:cs="STSongStd-Light"/>
        </w:rPr>
        <w:t>下文出现的</w:t>
      </w:r>
      <w:r>
        <w:rPr>
          <w:rFonts w:ascii="STSongStd-Light" w:hAnsi="STSongStd-Light"/>
        </w:rPr>
        <w:t>“*”</w:t>
      </w:r>
      <w:r>
        <w:rPr>
          <w:rFonts w:hint="eastAsia" w:ascii="宋体" w:hAnsi="宋体" w:cs="STSongStd-Light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hint="eastAsia" w:ascii="宋体" w:hAnsi="宋体" w:cs="STSongStd-Light"/>
        </w:rPr>
        <w:t>（</w:t>
      </w:r>
      <w:r>
        <w:rPr>
          <w:rFonts w:ascii="STSongStd-Light" w:hAnsi="STSongStd-Light"/>
        </w:rPr>
        <w:t>*</w:t>
      </w:r>
      <w:r>
        <w:rPr>
          <w:rFonts w:hint="eastAsia" w:ascii="宋体" w:hAnsi="宋体" w:cs="STSongStd-Light"/>
        </w:rPr>
        <w:t>）</w:t>
      </w:r>
      <w:r>
        <w:rPr>
          <w:rFonts w:ascii="STSongStd-Light" w:hAnsi="STSongStd-Light"/>
        </w:rPr>
        <w:t>”</w:t>
      </w:r>
      <w:r>
        <w:rPr>
          <w:rFonts w:hint="eastAsia" w:ascii="宋体" w:hAnsi="宋体" w:cs="STSongStd-Light"/>
        </w:rPr>
        <w:t>代表随机变动实号或虚号</w:t>
      </w:r>
      <w:r>
        <w:rPr>
          <w:rFonts w:ascii="STSongStd-Light" w:hAnsi="STSongStd-Light"/>
        </w:rPr>
        <w:t>)</w:t>
      </w:r>
    </w:p>
    <w:p>
      <w:pPr>
        <w:rPr>
          <w:rFonts w:ascii="STSongStd-Light" w:hAnsi="STSongStd-Light" w:cs="STSongStd-Light"/>
          <w:color w:val="auto"/>
        </w:rPr>
      </w:pP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110243359"/>
      <w:r>
        <w:rPr>
          <w:rFonts w:ascii="Times New Roman" w:hAnsi="Times New Roman" w:cs="Times New Roman"/>
          <w:b/>
          <w:bCs/>
        </w:rPr>
        <w:t>1、江苏天嘉智能装备有限公司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JTJ5180TXSL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发动机：MT07.29-60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压力调节器或蒸发器：RV550020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机外净化器：RV540143(三元)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(日本特殊陶业株式会社)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(博世汽车技术服务（中国）有限公司)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增压器型号：WF50P (无锡威孚高科技集团股份有限公司)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混合装置：EFMA (摩菲伊肯控制技术（杭州）有限公司)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OBD型号：OBD-G1-E6 (摩菲伊肯控制技术（杭州）有限公司)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催化转化器(ASC)：RV540143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NOX传感器：UNINOx Sensor (大陆汽车电子（长春）有限公司)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JTJ5250TCXL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发动机：YCK11380N-60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压力调节器或蒸发器：HFR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机外净化器：YC-TWCAT(三元)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LZA03 (上海特殊陶业有限公司)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GO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增压器型号：HE250WG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混合装置：EFMA (摩菲伊肯控制技术（杭州 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NOX传感器：YC-NOx Sensor (广西玉柴机器股份有限公司)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在线监控车载终端：ZL-TBox (成都易控智联汽车电子有限公司)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00BF"/>
    <w:rsid w:val="523B0BFD"/>
    <w:rsid w:val="57131722"/>
    <w:rsid w:val="5F5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2022-08-01T04:09:00Z</dcterms:created>
  <dc:creator>赵旭</dc:creator>
  <cp:lastModifiedBy>赵旭</cp:lastModifiedBy>
  <dcterms:modified xsi:type="dcterms:W3CDTF">2022-08-01T04:11:04Z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