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附件6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2023年度第十三批达国家第四阶段排放标准的</w:t>
      </w:r>
    </w:p>
    <w:p>
      <w:pPr>
        <w:jc w:val="center"/>
        <w:rPr>
          <w:rFonts w:hint="eastAsia" w:ascii="仿宋" w:hAnsi="仿宋" w:eastAsia="仿宋" w:cs="仿宋"/>
          <w:sz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非道路移动机械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0" w:name="_Toc142062378"/>
      <w:r>
        <w:rPr>
          <w:rFonts w:hint="eastAsia" w:ascii="仿宋" w:hAnsi="仿宋" w:eastAsia="仿宋" w:cs="仿宋"/>
        </w:rPr>
        <w:t>1、英轩重工有限公司</w:t>
      </w:r>
      <w:bookmarkEnd w:id="0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CPC20-QC11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叉车（内燃平衡重式叉车）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CPC35-QC11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叉车（内燃平衡重式叉车）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CPCD30-QC11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叉车（内燃平衡重式叉车）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CPCD35-QC11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叉车（内燃平衡重式叉车）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CPC38-QC11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叉车（内燃平衡重式叉车）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CPCD38-QC11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叉车（内燃平衡重式叉车）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发动机：V29-50C43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喷油泵型号：NCP2.1 (南岳电控（衡阳）工业技术股份有限)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喷油器型号：NCI2.1 (南岳电控（衡阳）工业技术股份有限)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" w:name="_Toc142062379"/>
      <w:r>
        <w:rPr>
          <w:rFonts w:hint="eastAsia" w:ascii="仿宋" w:hAnsi="仿宋" w:eastAsia="仿宋" w:cs="仿宋"/>
        </w:rPr>
        <w:t>2、宝鸡合力叉车有限公司</w:t>
      </w:r>
      <w:bookmarkEnd w:id="1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CPC38-Q17K2-Z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内燃平衡重式叉车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CPCD38-Q17K2-Z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内燃平衡重式叉车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发动机：V32-50C42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 (博世动力总成有限公司)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" w:name="_Toc142062380"/>
      <w:r>
        <w:rPr>
          <w:rFonts w:hint="eastAsia" w:ascii="仿宋" w:hAnsi="仿宋" w:eastAsia="仿宋" w:cs="仿宋"/>
        </w:rPr>
        <w:t>3、徐州徐工挖掘机械有限公司</w:t>
      </w:r>
      <w:bookmarkEnd w:id="2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XE400GM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液压挖掘机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发动机：B7 (广西康明斯工业动力有限公司)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SCR排气处理器型号：SCRN024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NCD型号：GS01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PCD型号：GS01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卫星导航精准定位系统：WLRC (徐工汉云技术股份有限公司)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车载终端系统：WLRC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XE400GP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液压挖掘机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发动机：L9CSIV293C (广西康明斯工业动力有限公司)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喷油泵型号：CB28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喷油器型号：KI2000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SCR排气处理器型号：SCRN024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NCD型号：GS01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PCD型号：GS01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卫星导航精准定位系统：WLRC (徐工汉云技术股份有限公司)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车载终端系统：WLRC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XE450GM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液压挖掘机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发动机：L9CSIV293C (广西康明斯工业动力有限公司)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喷油泵型号：CB28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喷油器型号：KI2000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SCR排气处理器型号：SCRN024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NCD型号：GS01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PCD型号：GS01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卫星导航精准定位系统：WLRC (徐工汉云技术股份有限公司)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车载终端系统：WLRC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XE480WGM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液压挖掘机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发动机：L9CSIV293C (广西康明斯工业动力有限公司)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喷油泵型号：CB28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喷油器型号：KI2000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SCR排气处理器型号：SCRN024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NCD型号：GS01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PCD型号：GS01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卫星导航精准定位系统：WLRC (徐工汉云技术股份有限公司)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车载终端系统：WLRC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XE500GHR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液压挖掘机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发动机：X12CS4460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SCR排气处理器型号：SCRN024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NCD型号：BS01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PCD型号：BS01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卫星导航精准定位系统：WLRC-A-WJ (徐工汉云技术股份有限公司)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车载终端系统：WLRC-A-WJ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XE660GP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液压挖掘机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发动机：X12CS4460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SCR排气处理器型号：SCRN024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NCD型号：BS01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PCD型号：BS01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卫星导航精准定位系统：WLRC-A-WJ (徐工汉云技术股份有限公司)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车载终端系统：WLRC-A-WJ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XE700DM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液压挖掘机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发动机：L9CSIV364C (广西康明斯工业动力有限公司)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喷油泵型号：CB28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喷油器型号：KI2000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SCR排气处理器型号：SCRN024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NCD型号：GS01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PCD型号：GS01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卫星导航精准定位系统：WLRC (徐工汉云技术股份有限公司)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车载终端系统：WLRC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XE75GR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液压挖掘机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发动机：V2607CDI-T-CF22e (株式会社久保田)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喷油泵型号：NP-PFR4KZ (BOSCH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喷油器型号：DLLA-P (BOSCH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增压器型号：RHF3 (IHI Corporation)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XE85GF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液压挖掘机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发动机：V2607CDI-T-CF22e (株式会社久保田)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喷油泵型号：NP-PFR4KZ (BOSCH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喷油器型号：DLLA-P (BOSCH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增压器型号：RHF3 (IHI Corporation)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" w:name="_Toc142062381"/>
      <w:r>
        <w:rPr>
          <w:rFonts w:hint="eastAsia" w:ascii="仿宋" w:hAnsi="仿宋" w:eastAsia="仿宋" w:cs="仿宋"/>
        </w:rPr>
        <w:t>4、斗山工程机械（中国）有限公司</w:t>
      </w:r>
      <w:bookmarkEnd w:id="3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DX205-10NA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液压挖掘机/农用挖掘机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发动机：1204EA-E44TA (Perkins Engines Company Limited)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喷油泵型号：AD4 (Caterpillar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喷油器型号：JB1 (Caterpillar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 (Perkins Engines Company Limited)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EGR型号：NIS4 (Caterpillar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DOC排气处理器型号：FILTER AS-DPF AC (Caterpillar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DPF排气处理器型号：FILTER AS-DPF AC (Caterpillar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NCD型号：A6E2 (Caterpillar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PCD型号：A6E2 (Caterpillar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卫星导航精准定位系统：TMS3.0 NR4 (DASAN Networks Inc)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车载终端系统：TMS3.0 NR4 (DASAN Networks Inc)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" w:name="_Toc142062382"/>
      <w:r>
        <w:rPr>
          <w:rFonts w:hint="eastAsia" w:ascii="仿宋" w:hAnsi="仿宋" w:eastAsia="仿宋" w:cs="仿宋"/>
        </w:rPr>
        <w:t>5、德州宝鼎液压机械有限公司</w:t>
      </w:r>
      <w:bookmarkEnd w:id="4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BD110D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轮式抓木机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BD110E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BD110E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发动机：YCF3075-T480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增压器型号：YCTC-383 (潍坊富源增压器有限公司)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NCD型号：W40158A50M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PCD型号：W40158A50M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卫星导航精准定位系统：TA211 (昆山寰安电子科技有限公司)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车载终端系统：TA211 (昆山寰安电子科技有限公司)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BD125WD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轮式抓木机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发动机：YCF3085-T480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增压器型号：YCTC-383 (潍坊富源增压器有限公司)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NCD型号：W40158A50M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PCD型号：W40158A50M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卫星导航精准定位系统：TA211 (昆山寰安电子科技有限公司)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车载终端系统：TA211 (昆山寰安电子科技有限公司)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BD80E1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轮式挖掘机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BD80F\BD80E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BD80F\BD80E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发动机：YCF3050-T450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增压器型号：YCTC-502 (湖南天雁机械有限责任公司)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卫星导航精准定位系统：TA211 (昆山寰安电子科技有限公司)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车载终端系统：TA211 (昆山寰安电子科技有限公司)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BD80G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轮式挖掘机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发动机：YCF3065-T480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增压器型号：YCTC-383 (潍坊富源增压器有限公司)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NCD型号：W40158A50M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PCD型号：W40158A50M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卫星导航精准定位系统：TA211 (昆山寰安电子科技有限公司)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车载终端系统：TA211 (昆山寰安电子科技有限公司)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5" w:name="_Toc142062383"/>
      <w:r>
        <w:rPr>
          <w:rFonts w:hint="eastAsia" w:ascii="仿宋" w:hAnsi="仿宋" w:eastAsia="仿宋" w:cs="仿宋"/>
        </w:rPr>
        <w:t>6、中联重科股份有限公司</w:t>
      </w:r>
      <w:bookmarkEnd w:id="5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ZE150WG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轮胎式液压挖掘机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发动机：F4.5CS4145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(电装(常州)燃油喷射系统有限公司)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(电装(常州)燃油喷射系统有限公司)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 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NCD型号：BE01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PCD型号：BE01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卫星导航精准定位系统：ZBox 2C (湖南中联重科智能技术有限公司)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车载终端系统：ZBox 2C (湖南中联重科智能技术有限公司)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6" w:name="_Toc142062384"/>
      <w:r>
        <w:rPr>
          <w:rFonts w:hint="eastAsia" w:ascii="仿宋" w:hAnsi="仿宋" w:eastAsia="仿宋" w:cs="仿宋"/>
        </w:rPr>
        <w:t>7、小松机械制造（山东）有限公司</w:t>
      </w:r>
      <w:bookmarkEnd w:id="6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PC200-11M1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液压挖掘机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发动机：DLA045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(电装(常州)燃油喷射系统有限公司)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(电装(常州)燃油喷射系统有限公司)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 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NCD型号：BE01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PCD型号：BE01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卫星导航精准定位系统：YK10034CC (石家庄开发区天远科技有限公司)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车载终端系统：YK10034CC (石家庄开发区天远科技有限公司)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7" w:name="_Toc142062385"/>
      <w:r>
        <w:rPr>
          <w:rFonts w:hint="eastAsia" w:ascii="仿宋" w:hAnsi="仿宋" w:eastAsia="仿宋" w:cs="仿宋"/>
        </w:rPr>
        <w:t>8、 雷沃重工集团有限公司</w:t>
      </w:r>
      <w:bookmarkEnd w:id="7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FL975K-AT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轮胎式装载机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发动机：WP10HG275E471A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增压器型号：J85K 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NOX传感器：WPNOx 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催化转化器（ASC）型号：WPASC01 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NCD型号：NRCN-4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PCD型号：NRCN-4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卫星导航精准定位系统：QLMGPS2020 (江苏（扬州）千里马科技有限公司)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车载终端系统：QLMGPS2020 (江苏（扬州）千里马科技有限公司)</w:t>
      </w: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E1FCD"/>
    <w:rsid w:val="031E1FCD"/>
    <w:rsid w:val="07540016"/>
    <w:rsid w:val="103C2047"/>
    <w:rsid w:val="49E10770"/>
    <w:rsid w:val="631A5706"/>
    <w:rsid w:val="7C0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2023-08-07T07:17:00Z</dcterms:created>
  <dc:creator>赵旭</dc:creator>
  <cp:lastModifiedBy>赵旭</cp:lastModifiedBy>
  <dcterms:modified xsi:type="dcterms:W3CDTF">2023-08-07T07:18:35Z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