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附件6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2023年度第十六批达国家第四阶段排放标准的</w:t>
      </w:r>
    </w:p>
    <w:p>
      <w:pPr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非道路移动机械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30"/>
      <w:r>
        <w:rPr>
          <w:rFonts w:hint="eastAsia" w:ascii="宋体" w:hAnsi="宋体" w:eastAsia="宋体" w:cs="宋体"/>
          <w:b/>
          <w:bCs/>
        </w:rPr>
        <w:t>1、龙工（上海）挖掘机制造有限公司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LG6075 G4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履带式液压挖掘机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发动机：4TNV98C-CSC (洋马发动机(山东)有限公司)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喷油泵型号：7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喷油器型号：N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EGR型号：K5T74681 (MITSUBISHI ELECTRIC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DOC排气处理器型号：B6 (NGK)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DPF排气处理器型号：B0 (TOKYO ROKI)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NCD型号：G4YDXCL0332NDC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PCD型号：G4YDXCL0332NDC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卫星导航精准定位系统：RODT421 (贵阳永青仪电科技有限公司)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车载终端系统：RODT421 (贵阳永青仪电科技有限公司)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LG6075 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履带式液压挖掘机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发动机：4TNV98C-CSC (洋马发动机(山东)有限公司)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喷油泵型号：7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喷油器型号：N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EGR型号：K5T74681 (MITSUBISHI ELECTRIC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DOC排气处理器型号：B6 (NGK)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DPF排气处理器型号：B0 (TOKYO ROKI)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NCD型号：G4YDXCL0332NDC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PCD型号：G4YDXCL0332NDC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卫星导航精准定位系统：RODT421 (贵阳永青仪电科技有限公司)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车载终端系统：RODT421 (贵阳永青仪电科技有限公司)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LG6080 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履带式液压挖掘机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发动机：4TNV98CT-CSC (洋马发动机(山东)有限公司)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喷油泵型号：7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 (BOSCH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增压器型号：RHF5 (IHI)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EGR型号：K5T74681 (MITSUBISHI ELECTRIC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DOC排气处理器型号：B7 (NGK)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DPF排气处理器型号：B0 (TOKYO ROKI)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NCD型号：G4YDXCL0332TDC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PCD型号：G4YDXCL0332TDC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卫星导航精准定位系统：RODT421 (贵阳永青仪电科技有限公司)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车载终端系统：RODT421 (贵阳永青仪电科技有限公司)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31"/>
      <w:r>
        <w:rPr>
          <w:rFonts w:hint="eastAsia" w:ascii="宋体" w:hAnsi="宋体" w:eastAsia="宋体" w:cs="宋体"/>
          <w:b/>
          <w:bCs/>
        </w:rPr>
        <w:t>2、龙工（福建）挖掘机有限公司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CDM6060W(G4)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履带式液压挖掘机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发动机：WP3.2G50E430 (潍柴动力扬州柴油机有限责任公司)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喷油泵型号：CRI40-Y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喷油器型号：CRI40-Y (博世动力总成有限公司)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CDM6060WG4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履带式液压挖掘机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发动机：WP3.2G50E430 (潍柴动力扬州柴油机有限责任公司)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喷油泵型号：CRI40-Y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喷油器型号：CRI40-Y (博世动力总成有限公司)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232"/>
      <w:r>
        <w:rPr>
          <w:rFonts w:hint="eastAsia" w:ascii="宋体" w:hAnsi="宋体" w:eastAsia="宋体" w:cs="宋体"/>
          <w:b/>
          <w:bCs/>
        </w:rPr>
        <w:t>3、现代（江苏）工程机械有限公司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R120WM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轮胎式挖掘机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发动机：YCF36100-T480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增压器型号：YCTC-383 (潍坊富源增压器有限公司)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卫星导航精准定位系统：VDF-LT18 (深圳市沃达孚科技有限公司)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车载终端系统：VDF-LT18 (深圳市沃达孚科技有限公司)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发动机：YCF36100-T480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卫星导航精准定位系统：VDF-LT18 (深圳市沃达孚科技有限公司)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车载终端系统：VDF-LT18 (深圳市沃达孚科技有限公司)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发动机：YCF36100-T480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增压器型号：YCTC-502 (湖南天雁机械有限责任公司)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卫星导航精准定位系统：VDF-LT18 (深圳市沃达孚科技有限公司)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车载终端系统：VDF-LT18 (深圳市沃达孚科技有限公司)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233"/>
      <w:r>
        <w:rPr>
          <w:rFonts w:hint="eastAsia" w:ascii="宋体" w:hAnsi="宋体" w:eastAsia="宋体" w:cs="宋体"/>
          <w:b/>
          <w:bCs/>
        </w:rPr>
        <w:t>4、湖南星邦智能装备股份有限公司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TB30CZ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升降工作平台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发动机：YCF3075-T480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卫星导航精准定位系统：L76K-A53 (上海移远通信技术股份有限公司)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车载终端系统：LI1516-DC-T-BAT-CHN PRO (树根互联股份有限公司)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发动机：YCF3075-T480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增压器型号：YCTC-502 (湖南天雁机械有限责任公司)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卫星导航精准定位系统：L76K-A53 (上海移远通信技术股份有限公司)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车载终端系统：LI1516-DC-T-BAT-CHN PRO (树根互联股份有限公司)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发动机：YCF3075-T480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增压器型号：YCTC-383 (潍坊富源增压器有限公司)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PCD型号：W40158A50M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卫星导航精准定位系统：L76K-A53 (上海移远通信技术股份有限公司)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车载终端系统：LI1516-DC-T-BAT-CHN PRO (树根互联股份有限公司)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" w:name="_Toc146033234"/>
      <w:r>
        <w:rPr>
          <w:rFonts w:hint="eastAsia" w:ascii="宋体" w:hAnsi="宋体" w:eastAsia="宋体" w:cs="宋体"/>
          <w:b/>
          <w:bCs/>
        </w:rPr>
        <w:t>5、 雷沃重工集团有限公司</w:t>
      </w:r>
      <w:bookmarkEnd w:id="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FR30F-u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发动机：3TNV88-ZCPC (洋马发动机（山东）有限公司)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喷油泵型号：YPD-MP2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喷油器型号：YDLLA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卫星导航精准定位系统：QLMGPS2020 (江苏千里马科技有限公司)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车载终端系统：QLMGPS2020 (江苏千里马科技有限公司)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FR36F-u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液压挖掘机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发动机：3TNV88-ZCPC (洋马发动机（山东）有限公司)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喷油泵型号：YPD-MP2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喷油器型号：YDLLA (YANMAR)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卫星导航精准定位系统：QLMGPS2020 (江苏千里马科技有限公司)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车载终端系统：QLMGPS2020 (江苏千里马科技有限公司)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3A2B2E7D"/>
    <w:rsid w:val="3D011321"/>
    <w:rsid w:val="446E05D4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5E6887E4A69C4D4D8A4BD3D147EA69A8_13</vt:lpwstr>
  </property>
</Properties>
</file>