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附件5</w:t>
      </w:r>
    </w:p>
    <w:p>
      <w:pPr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2023年度第十六批达国四排放标准的摩托车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26"/>
      <w:r>
        <w:rPr>
          <w:rFonts w:hint="eastAsia" w:ascii="宋体" w:hAnsi="宋体" w:eastAsia="宋体" w:cs="宋体"/>
          <w:b/>
          <w:bCs/>
        </w:rPr>
        <w:t>1、雅马哈发动机株式会社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RN70L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普通两轮摩托车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发动机：N718E (雅马哈发动机株式会社)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机外净化器：1RCB (CATALER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燃油蒸发控制装置：B7N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氧传感器：1WS-00 (DENSO)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27"/>
      <w:r>
        <w:rPr>
          <w:rFonts w:hint="eastAsia" w:ascii="宋体" w:hAnsi="宋体" w:eastAsia="宋体" w:cs="宋体"/>
          <w:b/>
          <w:bCs/>
        </w:rPr>
        <w:t>2、比亚乔股份有限公司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MP3 300 HPE SPORT E5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正三轮摩托车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发动机：TD21M (比亚乔股份有限公司)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机外净化器：中: 1A019156 (BASF)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前: 1A018334 (BASF)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1A019156 (BASF)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燃油蒸发控制装置：309016 (SENTEC)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氧传感器：AZD5001 (NGK(NTK))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228"/>
      <w:r>
        <w:rPr>
          <w:rFonts w:hint="eastAsia" w:ascii="宋体" w:hAnsi="宋体" w:eastAsia="宋体" w:cs="宋体"/>
          <w:b/>
          <w:bCs/>
        </w:rPr>
        <w:t>3、浙江天鹰机车有限公司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TY50QT-36D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两轮轻便摩托车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发动机：139QMB-E (浙江新霸科技有限公司)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机外净化器：071642130CA (台州欧信环保净化器有限公司)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燃油蒸发控制装置：TY80 (金华市合发科技有限公司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氧传感器：RMR00A06  (台州荣茂电器有限公司)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229"/>
      <w:r>
        <w:rPr>
          <w:rFonts w:hint="eastAsia" w:ascii="宋体" w:hAnsi="宋体" w:eastAsia="宋体" w:cs="宋体"/>
          <w:b/>
          <w:bCs/>
        </w:rPr>
        <w:t>4、常州光阳摩托车有限公司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CK125T-17A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两轮摩托车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发动机：QJ153QMI-14D (浙江钱江摩托股份有限公司)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机外净化器：TAB (浙江益荣智能机械有限公司)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燃油蒸发控制装置：T76 (浙江钱江摩托股份有限公司)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氧传感器：0258020001 (联合汽车电子有限公司)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3A2B2E7D"/>
    <w:rsid w:val="3D011321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8CD8EA0D194249C7ADD1C7BC00A3F3D1_13</vt:lpwstr>
  </property>
</Properties>
</file>