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8</w:t>
      </w:r>
    </w:p>
    <w:p>
      <w:pPr>
        <w:spacing w:line="500" w:lineRule="exact"/>
        <w:jc w:val="center"/>
        <w:rPr>
          <w:rStyle w:val="7"/>
          <w:rFonts w:hint="eastAsia"/>
        </w:rPr>
      </w:pPr>
      <w:r>
        <w:rPr>
          <w:rStyle w:val="7"/>
        </w:rPr>
        <w:t>2023年度第十</w:t>
      </w:r>
      <w:r>
        <w:rPr>
          <w:rStyle w:val="7"/>
          <w:rFonts w:hint="eastAsia"/>
        </w:rPr>
        <w:t>八</w:t>
      </w:r>
      <w:r>
        <w:rPr>
          <w:rStyle w:val="7"/>
        </w:rPr>
        <w:t>批达国六排放标准6b阶段的</w:t>
      </w:r>
    </w:p>
    <w:p>
      <w:pPr>
        <w:spacing w:line="500" w:lineRule="exac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Style w:val="7"/>
        </w:rPr>
        <w:t>重型</w:t>
      </w:r>
      <w:r>
        <w:rPr>
          <w:rStyle w:val="7"/>
          <w:rFonts w:hint="eastAsia"/>
        </w:rPr>
        <w:t>燃气</w:t>
      </w:r>
      <w:r>
        <w:rPr>
          <w:rStyle w:val="7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676"/>
      <w:r>
        <w:rPr>
          <w:rFonts w:ascii="Times New Roman" w:hAnsi="Times New Roman"/>
        </w:rPr>
        <w:t>1、北京福田康明斯发动机有限公司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A15NNS6B580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压力调节器：PCMB 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SU24WW5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 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压力调节器：META M (Metatron Società per Azion)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SU24WW5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 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149744677"/>
      <w:r>
        <w:rPr>
          <w:rFonts w:ascii="Times New Roman" w:hAnsi="Times New Roman"/>
        </w:rPr>
        <w:t>2、潍柴西港新能源动力有限公司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WP15NG560E61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WP15NG590E61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WP15NG530E61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WP15NG500E61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WP15NG480E61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压力调节器：WPCNG01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压力调节器：WPCNG01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压力调节器：WPLNG01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机外净化器：WPTWC01（三元催化）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混合装置：WPMIX01 (潍柴西港新能源动力有限公司)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(潍柴西港新能源动力有限公司)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149744678"/>
      <w:r>
        <w:rPr>
          <w:rFonts w:ascii="Times New Roman" w:hAnsi="Times New Roman"/>
        </w:rPr>
        <w:t>3、康明斯公司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15NNS6B580A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15NNS6B530A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15NNS6B500A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15NNS6B470A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15NNS6B430A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压力调节器：Meta M (Metatron Società per Azion)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SU24WW5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 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压力调节器：META M (Metatron Società per Azion)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SU24WW5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 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压力调节器：LNG1 (Metatron Società per Azion)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SU24WW5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 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压力调节器：PCMB 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SU24WW5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 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压力调节器：PCMB 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TWCP0161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TWCP0162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SU24WW5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 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149744679"/>
      <w:r>
        <w:rPr>
          <w:rFonts w:ascii="Times New Roman" w:hAnsi="Times New Roman"/>
        </w:rPr>
        <w:t>4、中国第一汽车集团有限公司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CA6SM6-A50E6N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CA6SM6-A43E6N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CA6SM6-A40E6N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CA6SM6-A46E6N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CA6SM6-A48E6N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CA6SM6-A42E6N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压力调节器：1151010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喷射器：1153010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机外净化器：1205010-71F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增压器型号：WT05NP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+FAW_NG_04 (博世汽车系统(无锡)有限公司)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压力调节器：1151010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喷射器：1153010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机外净化器：1205010-71F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增压器型号：WT05NP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+FAW_NG_04 (博世汽车系统(无锡)有限公司)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压力调节器：1151010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喷射器：1153010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机外净化器：1205010-71F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增压器型号：WT05NP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+FAW_NG_04 (博世汽车系统(无锡)有限公司)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13820A0A"/>
    <w:rsid w:val="280B7A0F"/>
    <w:rsid w:val="29CA70AF"/>
    <w:rsid w:val="2D402797"/>
    <w:rsid w:val="4BF43308"/>
    <w:rsid w:val="53607A38"/>
    <w:rsid w:val="54D42773"/>
    <w:rsid w:val="5A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2023-11-02T03:59:23Z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