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eastAsia" w:asciiTheme="minorEastAsia" w:hAnsiTheme="minorEastAsia" w:eastAsiaTheme="minorEastAsia" w:cstheme="minorEastAsia"/>
        </w:rPr>
      </w:pPr>
      <w:bookmarkStart w:id="0" w:name="_Toc1939822971"/>
      <w:bookmarkStart w:id="1" w:name="_Toc578427621"/>
      <w:r>
        <w:rPr>
          <w:rStyle w:val="6"/>
          <w:rFonts w:hint="eastAsia" w:asciiTheme="minorEastAsia" w:hAnsiTheme="minorEastAsia" w:eastAsiaTheme="minorEastAsia" w:cstheme="minorEastAsia"/>
        </w:rPr>
        <w:t>附件4</w:t>
      </w:r>
      <w:bookmarkEnd w:id="0"/>
      <w:bookmarkEnd w:id="1"/>
    </w:p>
    <w:p>
      <w:pPr>
        <w:spacing w:line="600" w:lineRule="atLeas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三</w:t>
      </w:r>
      <w:r>
        <w:rPr>
          <w:rStyle w:val="7"/>
          <w:rFonts w:hint="eastAsia" w:asciiTheme="minorEastAsia" w:hAnsiTheme="minorEastAsia" w:eastAsiaTheme="minorEastAsia" w:cstheme="minorEastAsia"/>
        </w:rPr>
        <w:t>批达国四排放标准的重型汽油车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" w:name="_Toc907569027"/>
      <w:r>
        <w:rPr>
          <w:rFonts w:hint="eastAsia" w:asciiTheme="minorEastAsia" w:hAnsiTheme="minorEastAsia" w:eastAsiaTheme="minorEastAsia" w:cstheme="minorEastAsia"/>
        </w:rPr>
        <w:t>1、普利吉汽车有限公司</w:t>
      </w:r>
      <w:bookmarkEnd w:id="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吉姆西.赛威GMC.SAVANA EG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 ( 吉姆西.赛威 4301cc 改装车）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发动机：LV1 (通用汽车有限责任公司)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12700200 (GM)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12724083 (GM)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12700200 (GM)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燃油蒸发控制系统：PA66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12679885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12670253 (GM)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12679885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12670253 (GM)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OBD型号：OBDII (GM)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吉姆西.赛威GMC.SAVANA EX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 ( 吉姆西.赛威 4301cc 改装车）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发动机：LV1 (通用汽车有限责任公司)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12700200 (GM)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12724083 (GM)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12700200 (GM)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燃油蒸发控制系统：PA66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12679885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12670253 (GM)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12679885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12670253 (GM)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OBD型号：OBDII (GM)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6C1F"/>
    <w:rsid w:val="497B6C1F"/>
    <w:rsid w:val="616D5CF2"/>
    <w:rsid w:val="670116DC"/>
    <w:rsid w:val="71D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2024-02-07T10:14:00Z</dcterms:created>
  <dc:creator>赵旭</dc:creator>
  <cp:lastModifiedBy>赵旭</cp:lastModifiedBy>
  <dcterms:modified xsi:type="dcterms:W3CDTF">2024-02-07T10:16:03Z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