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2019年度第二十一批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（满足新PEMS和新OBD法）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308"/>
      <w:r>
        <w:rPr>
          <w:rFonts w:ascii="Times New Roman" w:hAnsi="Times New Roman" w:cs="Times New Roman"/>
          <w:b/>
          <w:bCs/>
        </w:rPr>
        <w:t>1、河北安旭专用汽车有限公司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AX5040XXH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AX5041XGC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发动机：4KH1CN5HS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SCR排气处理器型号：QL4KCN5-SCR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DOC排气处理器型号：QL4KCN5-DOC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 (厦门雅迅网络股份有限公司)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1C872645"/>
    <w:rsid w:val="2EA82F13"/>
    <w:rsid w:val="435B235A"/>
    <w:rsid w:val="471615F2"/>
    <w:rsid w:val="69A819BE"/>
    <w:rsid w:val="784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