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2019年度第十七批达国Ⅴ排放标准的轻型汽油车(带IUPR)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22"/>
      <w:r>
        <w:rPr>
          <w:rFonts w:ascii="Times New Roman" w:hAnsi="Times New Roman"/>
        </w:rPr>
        <w:t>1、奥特多克汽车服务有限公司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双行缆胜RANGE ROVER L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越野乘用车（路虎平行进口）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发动机：306PS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KAT 128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KAT 128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燃油蒸发控制装置：****-9D653-**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氧传感器：右中: CPLA-9G444-**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右前: CPLA-9F472-**,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CPLA-9G444-**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左中: CPLA-9G444-**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CPLA-9F472-**,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CPLA-9G444-**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423"/>
      <w:r>
        <w:rPr>
          <w:rFonts w:ascii="Times New Roman" w:hAnsi="Times New Roman"/>
        </w:rPr>
        <w:t>2、和合加利福尼亚汽车集团公司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克罗迪 涂乐 PATROL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越野乘用车(日产平行进口)(7座)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发动机：VQ40 (Nissan Motor Co., Ltd（NISSAN))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EZ3*** (Benteler Automotive)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EZ4** 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EZ3*** (Benteler Automotive)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EZ4** 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1LA0A (ROKI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H8201246037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OZA603-NS2*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H8201246037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OZA603-NS2*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424"/>
      <w:r>
        <w:rPr>
          <w:rFonts w:ascii="Times New Roman" w:hAnsi="Times New Roman"/>
        </w:rPr>
        <w:t>3、顶级专业性能公司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思虎 灞道PRADO 4.0L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越野乘用车（丰田平行进口）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17140-31C60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TM1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17150-31C60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TM1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燃油蒸发控制装置：77704-*****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425"/>
      <w:r>
        <w:rPr>
          <w:rFonts w:ascii="Times New Roman" w:hAnsi="Times New Roman"/>
        </w:rPr>
        <w:t>4、本陶拉伊阿鲁工厂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戴纳肯 GLE 450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越野乘用车（奔驰平行进口）（5/7座）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(Mercedes-Benz)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 0375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 0376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0035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426"/>
      <w:r>
        <w:rPr>
          <w:rFonts w:ascii="Times New Roman" w:hAnsi="Times New Roman"/>
        </w:rPr>
        <w:t>5、北京天坛海乔客车有限责任公司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BF5040XSW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821196***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821196***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燃油蒸发控制装置：04593*****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05149180**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05149180**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05149171**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05149171**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BF5041XLJ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821196***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821196***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燃油蒸发控制装置：04593*****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05149180**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05149180**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05149171**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05149171** (NTK)</w:t>
      </w:r>
    </w:p>
    <w:p>
      <w:pPr>
        <w:rPr>
          <w:rFonts w:hint="eastAsia" w:eastAsia="宋体"/>
          <w:lang w:val="en-US" w:eastAsia="zh-CN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224C47B3"/>
    <w:rsid w:val="2FB706EF"/>
    <w:rsid w:val="348A19EE"/>
    <w:rsid w:val="45C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