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392"/>
      <w:r>
        <w:rPr>
          <w:rFonts w:ascii="Times New Roman" w:hAnsi="Times New Roman"/>
        </w:rPr>
        <w:t>1、安徽全柴动力股份有限公司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H20-120E60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增压器型号：JP60A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22314393"/>
      <w:r>
        <w:rPr>
          <w:rFonts w:ascii="Times New Roman" w:hAnsi="Times New Roman"/>
        </w:rPr>
        <w:t>2、庆铃五十铃（重庆）发动机有限公司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4KH1CN6HB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4KH1CN6LB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6WG1-TCG62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6WG1-TCG60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6WG1-TCG61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增压器型号：RHG8V (日本IHI公司)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DOC排气处理器型号：QL6WCN6-DOC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SCR排气处理器型号：QL6WCN6-SCR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DPF排气处理器型号：QL6WCN6-DPF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OBD型号：MD1CE108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EGR型号：ISZ3 (日本三菱电机公司)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催化转化器(ASC)：QL6WCN6-ASC (博世汽车系统（无锡）有限公司)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22314394"/>
      <w:r>
        <w:rPr>
          <w:rFonts w:ascii="Times New Roman" w:hAnsi="Times New Roman"/>
        </w:rPr>
        <w:t>3、安徽康明斯动力有限公司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B4.5NS6B220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B4.0NS6B185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B4.0NS6B195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B4.0NS6B150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22314395"/>
      <w:r>
        <w:rPr>
          <w:rFonts w:ascii="Times New Roman" w:hAnsi="Times New Roman"/>
        </w:rPr>
        <w:t>4、江铃汽车股份有限公司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DURATORQ4D226H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 1749V 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(博世汽车系统(无锡)有限公司)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224C47B3"/>
    <w:rsid w:val="348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