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37" w:rsidRDefault="002C7037">
      <w:pPr>
        <w:outlineLvl w:val="0"/>
        <w:rPr>
          <w:rFonts w:ascii="黑体" w:eastAsia="黑体" w:hAnsi="黑体"/>
          <w:sz w:val="32"/>
          <w:szCs w:val="32"/>
        </w:rPr>
      </w:pPr>
      <w:r w:rsidRPr="0007452B">
        <w:rPr>
          <w:rFonts w:ascii="黑体" w:eastAsia="黑体" w:hAnsi="黑体" w:cs="黑体" w:hint="eastAsia"/>
          <w:sz w:val="32"/>
          <w:szCs w:val="32"/>
        </w:rPr>
        <w:t>行政许可类职权运行流程图</w:t>
      </w:r>
    </w:p>
    <w:p w:rsidR="002C7037" w:rsidRDefault="002C7037">
      <w:pPr>
        <w:spacing w:line="400" w:lineRule="exact"/>
      </w:pPr>
      <w:r>
        <w:rPr>
          <w:noProof/>
        </w:rPr>
        <w:pict>
          <v:rect id="_x0000_s1026" style="position:absolute;left:0;text-align:left;margin-left:117.55pt;margin-top:15.6pt;width:222.35pt;height:45pt;z-index:251663872" strokeweight=".85pt">
            <v:textbox>
              <w:txbxContent>
                <w:p w:rsidR="002C7037" w:rsidRDefault="002C7037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黑体" w:eastAsia="黑体" w:hAnsi="黑体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/>
                      <w:sz w:val="18"/>
                      <w:szCs w:val="18"/>
                    </w:rPr>
                    <w:t>1</w:t>
                  </w: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．申报</w:t>
                  </w:r>
                </w:p>
                <w:p w:rsidR="002C7037" w:rsidRDefault="002C7037" w:rsidP="00A826B0">
                  <w:pPr>
                    <w:spacing w:line="240" w:lineRule="exact"/>
                    <w:ind w:firstLineChars="200" w:firstLine="31680"/>
                    <w:jc w:val="left"/>
                    <w:rPr>
                      <w:rFonts w:ascii="黑体" w:eastAsia="黑体" w:hAnsi="黑体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申请人提供申报材料，按照要求网上申报或现场申报。</w:t>
                  </w:r>
                </w:p>
              </w:txbxContent>
            </v:textbox>
          </v:rect>
        </w:pict>
      </w:r>
    </w:p>
    <w:p w:rsidR="002C7037" w:rsidRDefault="002C7037">
      <w:pPr>
        <w:spacing w:line="400" w:lineRule="exact"/>
      </w:pPr>
    </w:p>
    <w:p w:rsidR="002C7037" w:rsidRDefault="002C7037">
      <w:pPr>
        <w:spacing w:line="400" w:lineRule="exact"/>
      </w:pPr>
      <w:r>
        <w:rPr>
          <w:noProof/>
        </w:rPr>
        <w:pict>
          <v:line id="直接连接符 22" o:spid="_x0000_s1027" style="position:absolute;left:0;text-align:left;z-index:251658752" from="414pt,6.8pt" to="414.05pt,61.4pt" o:preferrelative="t"/>
        </w:pict>
      </w:r>
      <w:r>
        <w:rPr>
          <w:noProof/>
        </w:rPr>
        <w:pict>
          <v:line id="直接连接符 20" o:spid="_x0000_s1028" style="position:absolute;left:0;text-align:left;z-index:251654656" from="225.05pt,14.6pt" to="225.1pt,43.75pt" o:preferrelative="t">
            <v:stroke endarrow="block"/>
          </v:line>
        </w:pict>
      </w:r>
      <w:r>
        <w:rPr>
          <w:noProof/>
        </w:rPr>
        <w:pict>
          <v:line id="直接连接符 21" o:spid="_x0000_s1029" style="position:absolute;left:0;text-align:left;flip:x;z-index:251657728" from="339.45pt,5.9pt" to="414pt,5.95pt" o:preferrelative="t">
            <v:stroke endarrow="block"/>
          </v:line>
        </w:pict>
      </w:r>
    </w:p>
    <w:p w:rsidR="002C7037" w:rsidRPr="00940764" w:rsidRDefault="002C7037">
      <w:pPr>
        <w:spacing w:line="400" w:lineRule="exact"/>
      </w:pPr>
    </w:p>
    <w:p w:rsidR="002C7037" w:rsidRDefault="002C7037">
      <w:pPr>
        <w:spacing w:line="400" w:lineRule="exact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菱形 17" o:spid="_x0000_s1030" type="#_x0000_t4" style="position:absolute;left:0;text-align:left;margin-left:111.6pt;margin-top:5.8pt;width:225.8pt;height:78pt;z-index:251649536" o:preferrelative="t">
            <v:stroke miterlimit="2"/>
            <v:textbox>
              <w:txbxContent>
                <w:p w:rsidR="002C7037" w:rsidRDefault="002C7037">
                  <w:pPr>
                    <w:spacing w:line="240" w:lineRule="exact"/>
                    <w:jc w:val="center"/>
                    <w:rPr>
                      <w:rFonts w:ascii="黑体" w:eastAsia="黑体" w:hAnsi="黑体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/>
                      <w:sz w:val="18"/>
                      <w:szCs w:val="18"/>
                    </w:rPr>
                    <w:t>2</w:t>
                  </w: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．是否受理</w:t>
                  </w:r>
                </w:p>
                <w:p w:rsidR="002C7037" w:rsidRDefault="002C7037">
                  <w:pPr>
                    <w:spacing w:line="240" w:lineRule="exact"/>
                    <w:jc w:val="left"/>
                    <w:rPr>
                      <w:rFonts w:ascii="黑体" w:eastAsia="黑体" w:hAnsi="黑体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（法定时限内）根据相关受理要求决定是否受理</w:t>
                  </w:r>
                </w:p>
              </w:txbxContent>
            </v:textbox>
          </v:shape>
        </w:pict>
      </w:r>
      <w:r>
        <w:rPr>
          <w:noProof/>
        </w:rPr>
        <w:pict>
          <v:rect id="矩形 27" o:spid="_x0000_s1031" style="position:absolute;left:0;text-align:left;margin-left:-39.35pt;margin-top:13.6pt;width:122.4pt;height:54.6pt;z-index:251661824" o:preferrelative="t">
            <v:stroke miterlimit="2"/>
            <v:textbox>
              <w:txbxContent>
                <w:p w:rsidR="002C7037" w:rsidRDefault="002C7037" w:rsidP="00A826B0">
                  <w:pPr>
                    <w:adjustRightInd w:val="0"/>
                    <w:snapToGrid w:val="0"/>
                    <w:spacing w:line="240" w:lineRule="exact"/>
                    <w:ind w:firstLineChars="200" w:firstLine="31680"/>
                    <w:rPr>
                      <w:rFonts w:ascii="黑体" w:eastAsia="黑体" w:hAnsi="黑体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不属于许可范畴或不属于本机关职权范围的，不予受理（法定时限内）。</w:t>
                  </w:r>
                </w:p>
              </w:txbxContent>
            </v:textbox>
          </v:rect>
        </w:pict>
      </w:r>
    </w:p>
    <w:p w:rsidR="002C7037" w:rsidRDefault="002C7037">
      <w:pPr>
        <w:spacing w:line="400" w:lineRule="exact"/>
      </w:pPr>
      <w:r>
        <w:rPr>
          <w:noProof/>
        </w:rPr>
        <w:pict>
          <v:rect id="矩形 18" o:spid="_x0000_s1032" style="position:absolute;left:0;text-align:left;margin-left:361.65pt;margin-top:1.4pt;width:136.2pt;height:58pt;z-index:251653632">
            <v:textbox>
              <w:txbxContent>
                <w:p w:rsidR="002C7037" w:rsidRDefault="002C7037" w:rsidP="00A826B0">
                  <w:pPr>
                    <w:spacing w:line="240" w:lineRule="exact"/>
                    <w:ind w:firstLineChars="200" w:firstLine="31680"/>
                    <w:jc w:val="left"/>
                    <w:rPr>
                      <w:rFonts w:ascii="黑体" w:eastAsia="黑体" w:hAnsi="黑体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材料不齐全或者不符合法定形式的，一次告知项目申报单位需要补充</w:t>
                  </w:r>
                  <w:r w:rsidRPr="00DE721A"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的全部内容</w:t>
                  </w: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（法定时限内）。</w:t>
                  </w:r>
                </w:p>
              </w:txbxContent>
            </v:textbox>
          </v:rect>
        </w:pict>
      </w:r>
      <w:r>
        <w:t xml:space="preserve">              </w:t>
      </w:r>
    </w:p>
    <w:p w:rsidR="002C7037" w:rsidRDefault="002C7037">
      <w:pPr>
        <w:spacing w:line="400" w:lineRule="exact"/>
      </w:pPr>
      <w:r>
        <w:rPr>
          <w:noProof/>
        </w:rPr>
        <w:pict>
          <v:rect id="文本框 16" o:spid="_x0000_s1033" style="position:absolute;left:0;text-align:left;margin-left:89.15pt;margin-top:4.8pt;width:25.9pt;height:21.75pt;z-index:251659776" o:preferrelative="t" filled="f" stroked="f">
            <v:textbox>
              <w:txbxContent>
                <w:p w:rsidR="002C7037" w:rsidRDefault="002C703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sz w:val="18"/>
                      <w:szCs w:val="18"/>
                    </w:rPr>
                    <w:t>否</w:t>
                  </w:r>
                </w:p>
              </w:txbxContent>
            </v:textbox>
          </v:rect>
        </w:pict>
      </w:r>
      <w:r>
        <w:rPr>
          <w:noProof/>
        </w:rPr>
        <w:pict>
          <v:line id="直接连接符 14" o:spid="_x0000_s1034" style="position:absolute;left:0;text-align:left;flip:x;z-index:251655680" from="82pt,4.8pt" to="111.05pt,4.8pt" o:preferrelative="t">
            <v:stroke endarrow="block"/>
          </v:line>
        </w:pict>
      </w:r>
      <w:r>
        <w:rPr>
          <w:noProof/>
        </w:rPr>
        <w:pict>
          <v:line id="直接连接符 15" o:spid="_x0000_s1035" style="position:absolute;left:0;text-align:left;z-index:251656704" from="336.2pt,4.8pt" to="362.2pt,4.85pt" o:preferrelative="t">
            <v:stroke endarrow="block"/>
          </v:line>
        </w:pict>
      </w:r>
      <w:r>
        <w:t xml:space="preserve">   </w:t>
      </w:r>
    </w:p>
    <w:p w:rsidR="002C7037" w:rsidRDefault="002C7037">
      <w:pPr>
        <w:spacing w:line="400" w:lineRule="exact"/>
      </w:pPr>
      <w:r>
        <w:rPr>
          <w:noProof/>
        </w:rPr>
        <w:pict>
          <v:rect id="文本框 13" o:spid="_x0000_s1036" style="position:absolute;left:0;text-align:left;margin-left:224.85pt;margin-top:18.4pt;width:26.25pt;height:29.55pt;z-index:251660800" o:preferrelative="t" filled="f" stroked="f">
            <v:textbox>
              <w:txbxContent>
                <w:p w:rsidR="002C7037" w:rsidRDefault="002C703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sz w:val="18"/>
                      <w:szCs w:val="18"/>
                    </w:rPr>
                    <w:t>是</w:t>
                  </w:r>
                </w:p>
              </w:txbxContent>
            </v:textbox>
          </v:rect>
        </w:pict>
      </w:r>
    </w:p>
    <w:p w:rsidR="002C7037" w:rsidRDefault="002C7037">
      <w:pPr>
        <w:spacing w:line="400" w:lineRule="exact"/>
      </w:pPr>
      <w:r>
        <w:rPr>
          <w:noProof/>
        </w:rPr>
        <w:pict>
          <v:line id="直接连接符 11" o:spid="_x0000_s1037" style="position:absolute;left:0;text-align:left;z-index:251650560" from="224.4pt,3.8pt" to="225pt,20.6pt" o:preferrelative="t">
            <v:stroke endarrow="block"/>
          </v:line>
        </w:pict>
      </w:r>
    </w:p>
    <w:p w:rsidR="002C7037" w:rsidRDefault="002C7037">
      <w:pPr>
        <w:spacing w:line="400" w:lineRule="exact"/>
      </w:pPr>
      <w:r>
        <w:rPr>
          <w:noProof/>
        </w:rPr>
        <w:pict>
          <v:rect id="_x0000_s1038" style="position:absolute;left:0;text-align:left;margin-left:114.8pt;margin-top:1.8pt;width:214.1pt;height:46.8pt;z-index:251664896" o:preferrelative="t">
            <v:stroke miterlimit="2"/>
            <v:textbox>
              <w:txbxContent>
                <w:p w:rsidR="002C7037" w:rsidRDefault="002C7037" w:rsidP="00A826B0">
                  <w:pPr>
                    <w:spacing w:line="240" w:lineRule="exact"/>
                    <w:ind w:firstLineChars="200" w:firstLine="31680"/>
                    <w:jc w:val="left"/>
                    <w:rPr>
                      <w:rFonts w:ascii="黑体" w:eastAsia="黑体" w:hAnsi="黑体"/>
                      <w:sz w:val="18"/>
                      <w:szCs w:val="18"/>
                    </w:rPr>
                  </w:pPr>
                  <w:r>
                    <w:rPr>
                      <w:rFonts w:ascii="黑体" w:eastAsia="黑体" w:hAnsi="黑体" w:cs="黑体" w:hint="eastAsia"/>
                      <w:sz w:val="18"/>
                      <w:szCs w:val="18"/>
                    </w:rPr>
                    <w:t>申报材料齐全且符合有关要求，或者申报单位按照本行政机关的要求提交全部补充申报材料的，予以受理。</w:t>
                  </w:r>
                </w:p>
                <w:p w:rsidR="002C7037" w:rsidRDefault="002C7037" w:rsidP="00A826B0">
                  <w:pPr>
                    <w:spacing w:line="240" w:lineRule="exact"/>
                    <w:ind w:firstLineChars="200" w:firstLine="31680"/>
                    <w:jc w:val="left"/>
                    <w:rPr>
                      <w:rFonts w:eastAsia="方正仿宋简体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C7037" w:rsidRDefault="002C7037">
      <w:pPr>
        <w:spacing w:line="400" w:lineRule="exact"/>
      </w:pPr>
    </w:p>
    <w:p w:rsidR="002C7037" w:rsidRDefault="002C7037">
      <w:pPr>
        <w:spacing w:line="400" w:lineRule="exact"/>
      </w:pPr>
      <w:r>
        <w:rPr>
          <w:noProof/>
        </w:rPr>
        <w:pict>
          <v:line id="直接连接符 8" o:spid="_x0000_s1039" style="position:absolute;left:0;text-align:left;z-index:251665920" from="225.6pt,8.6pt" to="226.25pt,22.1pt" o:preferrelative="t">
            <v:stroke endarrow="block"/>
          </v:line>
        </w:pict>
      </w:r>
    </w:p>
    <w:p w:rsidR="002C7037" w:rsidRDefault="002C7037">
      <w:pPr>
        <w:spacing w:line="400" w:lineRule="exact"/>
      </w:pPr>
      <w:r>
        <w:rPr>
          <w:noProof/>
        </w:rPr>
        <w:pict>
          <v:rect id="矩形 12" o:spid="_x0000_s1040" style="position:absolute;left:0;text-align:left;margin-left:113.35pt;margin-top:1.8pt;width:214.1pt;height:46.8pt;z-index:251652608" o:preferrelative="t">
            <v:stroke miterlimit="2"/>
            <v:textbox>
              <w:txbxContent>
                <w:p w:rsidR="002C7037" w:rsidRDefault="002C7037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eastAsia="黑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黑体" w:eastAsia="黑体" w:hAnsi="Calibri" w:cs="黑体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  <w:r>
                    <w:rPr>
                      <w:rFonts w:ascii="黑体" w:eastAsia="黑体" w:hAnsi="Calibri" w:cs="黑体" w:hint="eastAsia"/>
                      <w:color w:val="000000"/>
                      <w:kern w:val="0"/>
                      <w:sz w:val="18"/>
                      <w:szCs w:val="18"/>
                    </w:rPr>
                    <w:t>．审</w:t>
                  </w:r>
                  <w:r>
                    <w:rPr>
                      <w:rFonts w:ascii="黑体" w:eastAsia="黑体" w:hAnsi="Calibri" w:cs="黑体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黑体" w:eastAsia="黑体" w:hAnsi="Calibri" w:cs="黑体" w:hint="eastAsia"/>
                      <w:color w:val="000000"/>
                      <w:kern w:val="0"/>
                      <w:sz w:val="18"/>
                      <w:szCs w:val="18"/>
                    </w:rPr>
                    <w:t>查</w:t>
                  </w:r>
                </w:p>
                <w:p w:rsidR="002C7037" w:rsidRDefault="002C7037" w:rsidP="00A826B0">
                  <w:pPr>
                    <w:spacing w:line="240" w:lineRule="exact"/>
                    <w:ind w:firstLineChars="200" w:firstLine="31680"/>
                    <w:jc w:val="left"/>
                    <w:rPr>
                      <w:rFonts w:ascii="黑体" w:eastAsia="黑体" w:hAnsi="Calibri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黑体" w:eastAsia="黑体" w:hAnsi="Calibri" w:cs="黑体" w:hint="eastAsia"/>
                      <w:color w:val="000000"/>
                      <w:kern w:val="0"/>
                      <w:sz w:val="18"/>
                      <w:szCs w:val="18"/>
                    </w:rPr>
                    <w:t>依照相关法规和标准，对申报材料进行审查，需要时对项目现场进行踏勘。</w:t>
                  </w:r>
                </w:p>
                <w:p w:rsidR="002C7037" w:rsidRDefault="002C7037" w:rsidP="00A826B0">
                  <w:pPr>
                    <w:spacing w:line="240" w:lineRule="exact"/>
                    <w:ind w:firstLineChars="200" w:firstLine="31680"/>
                    <w:jc w:val="left"/>
                    <w:rPr>
                      <w:rFonts w:eastAsia="方正仿宋简体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C7037" w:rsidRDefault="002C7037">
      <w:pPr>
        <w:spacing w:line="400" w:lineRule="exact"/>
      </w:pPr>
    </w:p>
    <w:p w:rsidR="002C7037" w:rsidRDefault="002C7037">
      <w:pPr>
        <w:spacing w:line="400" w:lineRule="exact"/>
      </w:pPr>
      <w:r>
        <w:rPr>
          <w:noProof/>
        </w:rPr>
        <w:pict>
          <v:rect id="矩形 9" o:spid="_x0000_s1041" style="position:absolute;left:0;text-align:left;margin-left:-30.25pt;margin-top:8.6pt;width:122.4pt;height:109.2pt;z-index:251651584" o:preferrelative="t">
            <v:stroke miterlimit="2"/>
            <v:textbox>
              <w:txbxContent>
                <w:p w:rsidR="002C7037" w:rsidRDefault="002C7037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eastAsia="黑体"/>
                      <w:color w:val="000000"/>
                      <w:kern w:val="0"/>
                      <w:sz w:val="18"/>
                      <w:szCs w:val="18"/>
                      <w:lang w:val="zh-CN"/>
                    </w:rPr>
                  </w:pPr>
                  <w:r>
                    <w:rPr>
                      <w:rFonts w:ascii="黑体" w:eastAsia="黑体" w:hAnsi="Calibri" w:cs="黑体"/>
                      <w:color w:val="000000"/>
                      <w:kern w:val="0"/>
                      <w:sz w:val="18"/>
                      <w:szCs w:val="18"/>
                      <w:lang w:val="zh-CN"/>
                    </w:rPr>
                    <w:t>5</w:t>
                  </w:r>
                  <w:r>
                    <w:rPr>
                      <w:rFonts w:ascii="黑体" w:eastAsia="黑体" w:hAnsi="Calibri" w:cs="黑体" w:hint="eastAsia"/>
                      <w:color w:val="000000"/>
                      <w:kern w:val="0"/>
                      <w:sz w:val="18"/>
                      <w:szCs w:val="18"/>
                    </w:rPr>
                    <w:t>．</w:t>
                  </w:r>
                  <w:r>
                    <w:rPr>
                      <w:rFonts w:ascii="黑体" w:eastAsia="黑体" w:hAnsi="Calibri" w:cs="黑体" w:hint="eastAsia"/>
                      <w:color w:val="000000"/>
                      <w:kern w:val="0"/>
                      <w:sz w:val="18"/>
                      <w:szCs w:val="18"/>
                      <w:lang w:val="zh-CN"/>
                    </w:rPr>
                    <w:t>决定</w:t>
                  </w:r>
                </w:p>
                <w:p w:rsidR="002C7037" w:rsidRDefault="002C7037" w:rsidP="00A826B0">
                  <w:pPr>
                    <w:tabs>
                      <w:tab w:val="left" w:pos="2600"/>
                    </w:tabs>
                    <w:spacing w:line="240" w:lineRule="exact"/>
                    <w:ind w:firstLineChars="200" w:firstLine="31680"/>
                    <w:rPr>
                      <w:rFonts w:eastAsia="Times New Roman"/>
                      <w:sz w:val="15"/>
                      <w:szCs w:val="15"/>
                    </w:rPr>
                  </w:pPr>
                  <w:r>
                    <w:rPr>
                      <w:rFonts w:ascii="黑体" w:eastAsia="黑体" w:hAnsi="Calibri" w:cs="黑体" w:hint="eastAsia"/>
                      <w:color w:val="000000"/>
                      <w:kern w:val="0"/>
                      <w:sz w:val="18"/>
                      <w:szCs w:val="18"/>
                    </w:rPr>
                    <w:t>对于不同意审批通过的项目，应当说明不予审批通过的理由，向项目申报单位出具不予审批文件（法定时限内）。审批结论按规定向社会公开。</w:t>
                  </w:r>
                </w:p>
                <w:p w:rsidR="002C7037" w:rsidRPr="004E4761" w:rsidRDefault="002C7037" w:rsidP="00A826B0">
                  <w:pPr>
                    <w:tabs>
                      <w:tab w:val="left" w:pos="2600"/>
                    </w:tabs>
                    <w:spacing w:line="240" w:lineRule="exact"/>
                    <w:ind w:firstLineChars="200" w:firstLine="31680"/>
                    <w:rPr>
                      <w:rFonts w:eastAsia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C7037" w:rsidRDefault="002C7037">
      <w:pPr>
        <w:spacing w:line="400" w:lineRule="exact"/>
      </w:pPr>
    </w:p>
    <w:p w:rsidR="002C7037" w:rsidRDefault="002C7037"/>
    <w:p w:rsidR="002C7037" w:rsidRDefault="002C7037">
      <w:pPr>
        <w:spacing w:line="400" w:lineRule="exact"/>
        <w:rPr>
          <w:rFonts w:ascii="????_GBK" w:eastAsia="Times New Roman"/>
        </w:rPr>
      </w:pPr>
    </w:p>
    <w:p w:rsidR="002C7037" w:rsidRDefault="002C7037">
      <w:pPr>
        <w:spacing w:line="400" w:lineRule="exact"/>
        <w:rPr>
          <w:rFonts w:ascii="方正小标宋简体" w:eastAsia="方正小标宋简体" w:hAnsi="宋体"/>
          <w:kern w:val="36"/>
          <w:sz w:val="36"/>
          <w:szCs w:val="36"/>
        </w:rPr>
        <w:sectPr w:rsidR="002C7037">
          <w:pgSz w:w="11906" w:h="16838"/>
          <w:pgMar w:top="1304" w:right="1701" w:bottom="1247" w:left="1588" w:header="851" w:footer="992" w:gutter="0"/>
          <w:cols w:space="425"/>
          <w:docGrid w:type="lines" w:linePitch="312"/>
        </w:sectPr>
      </w:pPr>
      <w:r>
        <w:rPr>
          <w:noProof/>
        </w:rPr>
        <w:pict>
          <v:rect id="矩形 34" o:spid="_x0000_s1042" style="position:absolute;left:0;text-align:left;margin-left:146.8pt;margin-top:5.4pt;width:165.75pt;height:71.4pt;z-index:251662848" o:preferrelative="t">
            <v:stroke miterlimit="2"/>
            <v:textbox>
              <w:txbxContent>
                <w:p w:rsidR="002C7037" w:rsidRDefault="002C7037">
                  <w:pPr>
                    <w:autoSpaceDE w:val="0"/>
                    <w:autoSpaceDN w:val="0"/>
                    <w:adjustRightInd w:val="0"/>
                    <w:spacing w:line="240" w:lineRule="exact"/>
                    <w:ind w:firstLine="420"/>
                    <w:jc w:val="left"/>
                    <w:rPr>
                      <w:rFonts w:ascii="黑体" w:eastAsia="黑体" w:hAnsi="Calibri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黑体" w:eastAsia="黑体" w:hAnsi="Calibri" w:cs="黑体"/>
                      <w:color w:val="000000"/>
                      <w:kern w:val="0"/>
                      <w:sz w:val="18"/>
                      <w:szCs w:val="18"/>
                      <w:lang w:val="zh-CN"/>
                    </w:rPr>
                    <w:t xml:space="preserve">      </w:t>
                  </w:r>
                  <w:r>
                    <w:rPr>
                      <w:rFonts w:ascii="黑体" w:eastAsia="黑体" w:hAnsi="Calibri" w:cs="黑体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  <w:r>
                    <w:rPr>
                      <w:rFonts w:ascii="黑体" w:eastAsia="黑体" w:hAnsi="Calibri" w:cs="黑体" w:hint="eastAsia"/>
                      <w:color w:val="000000"/>
                      <w:kern w:val="0"/>
                      <w:sz w:val="18"/>
                      <w:szCs w:val="18"/>
                    </w:rPr>
                    <w:t>．决</w:t>
                  </w:r>
                  <w:r>
                    <w:rPr>
                      <w:rFonts w:ascii="黑体" w:eastAsia="黑体" w:hAnsi="Calibri" w:cs="黑体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黑体" w:eastAsia="黑体" w:hAnsi="Calibri" w:cs="黑体" w:hint="eastAsia"/>
                      <w:color w:val="000000"/>
                      <w:kern w:val="0"/>
                      <w:sz w:val="18"/>
                      <w:szCs w:val="18"/>
                    </w:rPr>
                    <w:t>定</w:t>
                  </w:r>
                </w:p>
                <w:p w:rsidR="002C7037" w:rsidRDefault="002C7037" w:rsidP="00A826B0">
                  <w:pPr>
                    <w:tabs>
                      <w:tab w:val="left" w:pos="2600"/>
                    </w:tabs>
                    <w:spacing w:line="240" w:lineRule="exact"/>
                    <w:ind w:firstLineChars="200" w:firstLine="31680"/>
                    <w:rPr>
                      <w:rFonts w:eastAsia="Times New Roman"/>
                      <w:sz w:val="15"/>
                      <w:szCs w:val="15"/>
                    </w:rPr>
                  </w:pPr>
                  <w:r>
                    <w:rPr>
                      <w:rFonts w:ascii="黑体" w:eastAsia="黑体" w:hAnsi="Calibri" w:cs="黑体" w:hint="eastAsia"/>
                      <w:color w:val="000000"/>
                      <w:kern w:val="0"/>
                      <w:sz w:val="18"/>
                      <w:szCs w:val="18"/>
                    </w:rPr>
                    <w:t>根据审核情况，作出予以审批通过</w:t>
                  </w:r>
                  <w:r w:rsidRPr="00DE721A">
                    <w:rPr>
                      <w:rFonts w:ascii="黑体" w:eastAsia="黑体" w:hAnsi="Calibri" w:cs="黑体" w:hint="eastAsia"/>
                      <w:kern w:val="0"/>
                      <w:sz w:val="18"/>
                      <w:szCs w:val="18"/>
                    </w:rPr>
                    <w:t>的书面决定，并向项目申报单位出具项目审批文件</w:t>
                  </w:r>
                  <w:r>
                    <w:rPr>
                      <w:rFonts w:ascii="黑体" w:eastAsia="黑体" w:hAnsi="Calibri" w:cs="黑体" w:hint="eastAsia"/>
                      <w:color w:val="000000"/>
                      <w:kern w:val="0"/>
                      <w:sz w:val="18"/>
                      <w:szCs w:val="18"/>
                    </w:rPr>
                    <w:t>（法定时限内）。审批结论按规定向社会公开。</w:t>
                  </w:r>
                </w:p>
              </w:txbxContent>
            </v:textbox>
          </v:rect>
        </w:pict>
      </w:r>
    </w:p>
    <w:p w:rsidR="002C7037" w:rsidRPr="00A826B0" w:rsidRDefault="002C7037">
      <w:pPr>
        <w:overflowPunct w:val="0"/>
        <w:spacing w:line="560" w:lineRule="exact"/>
        <w:textAlignment w:val="center"/>
        <w:rPr>
          <w:rFonts w:ascii="方正小标宋简体" w:hAnsi="宋体"/>
          <w:kern w:val="36"/>
          <w:sz w:val="36"/>
          <w:szCs w:val="36"/>
        </w:rPr>
      </w:pPr>
    </w:p>
    <w:sectPr w:rsidR="002C7037" w:rsidRPr="00A826B0" w:rsidSect="002C7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??_GBK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D1DAD"/>
    <w:multiLevelType w:val="singleLevel"/>
    <w:tmpl w:val="573D1DAD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D4B"/>
    <w:rsid w:val="000016E7"/>
    <w:rsid w:val="000048FF"/>
    <w:rsid w:val="00006DA5"/>
    <w:rsid w:val="0001140F"/>
    <w:rsid w:val="0002266B"/>
    <w:rsid w:val="000355AC"/>
    <w:rsid w:val="0004276D"/>
    <w:rsid w:val="00052BCE"/>
    <w:rsid w:val="00056A95"/>
    <w:rsid w:val="000732B4"/>
    <w:rsid w:val="0007452B"/>
    <w:rsid w:val="000811B8"/>
    <w:rsid w:val="00097BCD"/>
    <w:rsid w:val="00097E8E"/>
    <w:rsid w:val="000A71FB"/>
    <w:rsid w:val="000E5637"/>
    <w:rsid w:val="000F257C"/>
    <w:rsid w:val="00100456"/>
    <w:rsid w:val="00136F3A"/>
    <w:rsid w:val="00161C48"/>
    <w:rsid w:val="00172271"/>
    <w:rsid w:val="00183B31"/>
    <w:rsid w:val="00197C96"/>
    <w:rsid w:val="001A31A1"/>
    <w:rsid w:val="001B1F89"/>
    <w:rsid w:val="001B715E"/>
    <w:rsid w:val="001C5F7F"/>
    <w:rsid w:val="001D06A4"/>
    <w:rsid w:val="001D396E"/>
    <w:rsid w:val="001D471A"/>
    <w:rsid w:val="001F3A28"/>
    <w:rsid w:val="001F6CAC"/>
    <w:rsid w:val="00212F1B"/>
    <w:rsid w:val="00214D1A"/>
    <w:rsid w:val="00234B21"/>
    <w:rsid w:val="002556DC"/>
    <w:rsid w:val="0026183B"/>
    <w:rsid w:val="00263F38"/>
    <w:rsid w:val="002812A7"/>
    <w:rsid w:val="0028591D"/>
    <w:rsid w:val="002A429A"/>
    <w:rsid w:val="002C0423"/>
    <w:rsid w:val="002C7037"/>
    <w:rsid w:val="002E0292"/>
    <w:rsid w:val="002F0559"/>
    <w:rsid w:val="003024ED"/>
    <w:rsid w:val="003043B8"/>
    <w:rsid w:val="0031273E"/>
    <w:rsid w:val="003133E3"/>
    <w:rsid w:val="003258D3"/>
    <w:rsid w:val="003268DB"/>
    <w:rsid w:val="003372CA"/>
    <w:rsid w:val="003466BF"/>
    <w:rsid w:val="00354609"/>
    <w:rsid w:val="003565CA"/>
    <w:rsid w:val="003620FA"/>
    <w:rsid w:val="00365C6E"/>
    <w:rsid w:val="00376330"/>
    <w:rsid w:val="00385608"/>
    <w:rsid w:val="0039753D"/>
    <w:rsid w:val="003A5035"/>
    <w:rsid w:val="003B3110"/>
    <w:rsid w:val="003D096F"/>
    <w:rsid w:val="003E43A2"/>
    <w:rsid w:val="003F5B97"/>
    <w:rsid w:val="00400AFE"/>
    <w:rsid w:val="004163A0"/>
    <w:rsid w:val="00425C2B"/>
    <w:rsid w:val="004443DE"/>
    <w:rsid w:val="004460BA"/>
    <w:rsid w:val="00454725"/>
    <w:rsid w:val="0045557C"/>
    <w:rsid w:val="00467C7E"/>
    <w:rsid w:val="0047049D"/>
    <w:rsid w:val="004B77CF"/>
    <w:rsid w:val="004C563A"/>
    <w:rsid w:val="004C609E"/>
    <w:rsid w:val="004E4761"/>
    <w:rsid w:val="004F541F"/>
    <w:rsid w:val="00501BD9"/>
    <w:rsid w:val="00501E46"/>
    <w:rsid w:val="005162EE"/>
    <w:rsid w:val="00556C4E"/>
    <w:rsid w:val="00567CCC"/>
    <w:rsid w:val="005745E0"/>
    <w:rsid w:val="0057628A"/>
    <w:rsid w:val="005A0D4B"/>
    <w:rsid w:val="005A164E"/>
    <w:rsid w:val="005A60FD"/>
    <w:rsid w:val="005D2EB9"/>
    <w:rsid w:val="00603CA4"/>
    <w:rsid w:val="00627923"/>
    <w:rsid w:val="0063681A"/>
    <w:rsid w:val="006407B1"/>
    <w:rsid w:val="00643F6B"/>
    <w:rsid w:val="00652057"/>
    <w:rsid w:val="00654C52"/>
    <w:rsid w:val="0066180E"/>
    <w:rsid w:val="006724DB"/>
    <w:rsid w:val="006D5650"/>
    <w:rsid w:val="006E7815"/>
    <w:rsid w:val="006F10DE"/>
    <w:rsid w:val="007036EE"/>
    <w:rsid w:val="0070478E"/>
    <w:rsid w:val="00707DC0"/>
    <w:rsid w:val="00713B4D"/>
    <w:rsid w:val="00760BD1"/>
    <w:rsid w:val="00764A31"/>
    <w:rsid w:val="007672F5"/>
    <w:rsid w:val="00771CF3"/>
    <w:rsid w:val="007A23A3"/>
    <w:rsid w:val="007B58E7"/>
    <w:rsid w:val="007C2C51"/>
    <w:rsid w:val="007C3301"/>
    <w:rsid w:val="007E1A37"/>
    <w:rsid w:val="007F1E13"/>
    <w:rsid w:val="007F1E3E"/>
    <w:rsid w:val="007F29E8"/>
    <w:rsid w:val="008247F2"/>
    <w:rsid w:val="0083231A"/>
    <w:rsid w:val="00844517"/>
    <w:rsid w:val="008510BF"/>
    <w:rsid w:val="00865B1C"/>
    <w:rsid w:val="0086791E"/>
    <w:rsid w:val="008701F7"/>
    <w:rsid w:val="00880CBD"/>
    <w:rsid w:val="0089093C"/>
    <w:rsid w:val="008B0C60"/>
    <w:rsid w:val="008B2BA9"/>
    <w:rsid w:val="008D2AF4"/>
    <w:rsid w:val="008E3A0C"/>
    <w:rsid w:val="008F23EC"/>
    <w:rsid w:val="008F2AC1"/>
    <w:rsid w:val="008F5944"/>
    <w:rsid w:val="00900C25"/>
    <w:rsid w:val="00905A1B"/>
    <w:rsid w:val="00911477"/>
    <w:rsid w:val="00940764"/>
    <w:rsid w:val="009469E5"/>
    <w:rsid w:val="00950A96"/>
    <w:rsid w:val="00966518"/>
    <w:rsid w:val="009708C2"/>
    <w:rsid w:val="009758D2"/>
    <w:rsid w:val="00981718"/>
    <w:rsid w:val="009B7491"/>
    <w:rsid w:val="009E79B3"/>
    <w:rsid w:val="009F2BCA"/>
    <w:rsid w:val="009F6388"/>
    <w:rsid w:val="00A13B8C"/>
    <w:rsid w:val="00A14B19"/>
    <w:rsid w:val="00A2312F"/>
    <w:rsid w:val="00A422AB"/>
    <w:rsid w:val="00A45F91"/>
    <w:rsid w:val="00A54461"/>
    <w:rsid w:val="00A62DE0"/>
    <w:rsid w:val="00A65921"/>
    <w:rsid w:val="00A826B0"/>
    <w:rsid w:val="00AA3D72"/>
    <w:rsid w:val="00AA4DE5"/>
    <w:rsid w:val="00AA7D31"/>
    <w:rsid w:val="00AB13B3"/>
    <w:rsid w:val="00AB1DAE"/>
    <w:rsid w:val="00AF1E6D"/>
    <w:rsid w:val="00B278FA"/>
    <w:rsid w:val="00B40A10"/>
    <w:rsid w:val="00B451C0"/>
    <w:rsid w:val="00B46CF4"/>
    <w:rsid w:val="00B511CE"/>
    <w:rsid w:val="00B53558"/>
    <w:rsid w:val="00BA6FD3"/>
    <w:rsid w:val="00BB0EC4"/>
    <w:rsid w:val="00BB62A9"/>
    <w:rsid w:val="00BB6F94"/>
    <w:rsid w:val="00BD6A4F"/>
    <w:rsid w:val="00BF4562"/>
    <w:rsid w:val="00BF6597"/>
    <w:rsid w:val="00C11385"/>
    <w:rsid w:val="00C11E99"/>
    <w:rsid w:val="00C12D63"/>
    <w:rsid w:val="00C15630"/>
    <w:rsid w:val="00C17969"/>
    <w:rsid w:val="00C73AFC"/>
    <w:rsid w:val="00C86A76"/>
    <w:rsid w:val="00C94571"/>
    <w:rsid w:val="00CA24AF"/>
    <w:rsid w:val="00CD50A2"/>
    <w:rsid w:val="00CD75E4"/>
    <w:rsid w:val="00CE3BA5"/>
    <w:rsid w:val="00CE7AC3"/>
    <w:rsid w:val="00CF1FC8"/>
    <w:rsid w:val="00D067AE"/>
    <w:rsid w:val="00D16859"/>
    <w:rsid w:val="00D347D1"/>
    <w:rsid w:val="00D375E4"/>
    <w:rsid w:val="00D41605"/>
    <w:rsid w:val="00D630E3"/>
    <w:rsid w:val="00D661BD"/>
    <w:rsid w:val="00D700D3"/>
    <w:rsid w:val="00D72037"/>
    <w:rsid w:val="00D74D70"/>
    <w:rsid w:val="00D77E80"/>
    <w:rsid w:val="00D8113A"/>
    <w:rsid w:val="00D82589"/>
    <w:rsid w:val="00DA352B"/>
    <w:rsid w:val="00DA5223"/>
    <w:rsid w:val="00DA6B5A"/>
    <w:rsid w:val="00DB3495"/>
    <w:rsid w:val="00DB636B"/>
    <w:rsid w:val="00DE721A"/>
    <w:rsid w:val="00E021E3"/>
    <w:rsid w:val="00E305EB"/>
    <w:rsid w:val="00E31ACA"/>
    <w:rsid w:val="00E335DC"/>
    <w:rsid w:val="00E423BF"/>
    <w:rsid w:val="00E74813"/>
    <w:rsid w:val="00E77BE0"/>
    <w:rsid w:val="00EE5FEA"/>
    <w:rsid w:val="00F0189A"/>
    <w:rsid w:val="00F1410A"/>
    <w:rsid w:val="00F14367"/>
    <w:rsid w:val="00F44DD1"/>
    <w:rsid w:val="00F9684A"/>
    <w:rsid w:val="00FA1326"/>
    <w:rsid w:val="00FF69FE"/>
    <w:rsid w:val="06BB35F4"/>
    <w:rsid w:val="17DB6324"/>
    <w:rsid w:val="218E25F4"/>
    <w:rsid w:val="2CEC3CD6"/>
    <w:rsid w:val="388844DB"/>
    <w:rsid w:val="3A8E1DB4"/>
    <w:rsid w:val="3BBB1782"/>
    <w:rsid w:val="3DFD76DD"/>
    <w:rsid w:val="42857946"/>
    <w:rsid w:val="42CB28AA"/>
    <w:rsid w:val="5F58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F6CAC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F6CAC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F6CAC"/>
    <w:rPr>
      <w:rFonts w:ascii="宋体" w:hAnsi="Courier New" w:cs="宋体"/>
      <w:sz w:val="21"/>
      <w:szCs w:val="21"/>
    </w:rPr>
  </w:style>
  <w:style w:type="paragraph" w:styleId="Footer">
    <w:name w:val="footer"/>
    <w:basedOn w:val="Normal"/>
    <w:link w:val="FooterChar"/>
    <w:uiPriority w:val="99"/>
    <w:rsid w:val="001F6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F6CAC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1F6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6CAC"/>
    <w:rPr>
      <w:sz w:val="18"/>
      <w:szCs w:val="18"/>
    </w:rPr>
  </w:style>
  <w:style w:type="paragraph" w:customStyle="1" w:styleId="Char">
    <w:name w:val="Char"/>
    <w:basedOn w:val="Normal"/>
    <w:uiPriority w:val="99"/>
    <w:rsid w:val="001F6CAC"/>
    <w:rPr>
      <w:rFonts w:ascii="Tahoma" w:hAnsi="Tahoma" w:cs="Tahoma"/>
      <w:sz w:val="24"/>
      <w:szCs w:val="24"/>
    </w:rPr>
  </w:style>
  <w:style w:type="paragraph" w:customStyle="1" w:styleId="Char1">
    <w:name w:val="Char1"/>
    <w:basedOn w:val="Normal"/>
    <w:uiPriority w:val="99"/>
    <w:rsid w:val="00C73AFC"/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10</Words>
  <Characters>57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北京市经信委行政审批类行政职权流程图</dc:title>
  <dc:subject/>
  <dc:creator>杨洋</dc:creator>
  <cp:keywords/>
  <dc:description/>
  <cp:lastModifiedBy>明莉</cp:lastModifiedBy>
  <cp:revision>30</cp:revision>
  <dcterms:created xsi:type="dcterms:W3CDTF">2016-07-18T06:44:00Z</dcterms:created>
  <dcterms:modified xsi:type="dcterms:W3CDTF">2017-09-30T02:58:00Z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