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spacing w:line="320" w:lineRule="exact"/>
        <w:rPr>
          <w:rFonts w:hint="eastAsia" w:ascii="宋体"/>
          <w:b/>
          <w:sz w:val="24"/>
        </w:rPr>
      </w:pP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核医学科放射性废物含常见核素分类表</w:t>
      </w:r>
    </w:p>
    <w:p>
      <w:pPr>
        <w:jc w:val="center"/>
        <w:rPr>
          <w:rFonts w:hint="eastAsia"/>
          <w:snapToGrid w:val="0"/>
          <w:kern w:val="0"/>
        </w:rPr>
      </w:pPr>
    </w:p>
    <w:tbl>
      <w:tblPr>
        <w:tblStyle w:val="5"/>
        <w:tblW w:w="7098" w:type="dxa"/>
        <w:jc w:val="center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67"/>
        <w:gridCol w:w="1593"/>
        <w:gridCol w:w="2248"/>
        <w:gridCol w:w="14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textAlignment w:val="baseline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核素名称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textAlignment w:val="baseline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核素符号</w:t>
            </w:r>
          </w:p>
        </w:tc>
        <w:tc>
          <w:tcPr>
            <w:tcW w:w="2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ind w:right="-60" w:rightChars="-25"/>
              <w:jc w:val="center"/>
              <w:textAlignment w:val="baseline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半衰期</w:t>
            </w: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ind w:right="-60" w:rightChars="-25"/>
              <w:jc w:val="center"/>
              <w:textAlignment w:val="baseline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所属类别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</w:rPr>
              <w:t>碳-11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</w:rPr>
              <w:t>C-11</w:t>
            </w:r>
          </w:p>
        </w:tc>
        <w:tc>
          <w:tcPr>
            <w:tcW w:w="2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left="29" w:leftChars="12" w:right="-60" w:rightChars="-25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</w:rPr>
              <w:t>20.36分钟</w:t>
            </w:r>
          </w:p>
        </w:tc>
        <w:tc>
          <w:tcPr>
            <w:tcW w:w="14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left="29" w:leftChars="12" w:right="-60" w:rightChars="-25"/>
              <w:jc w:val="center"/>
              <w:rPr>
                <w:rFonts w:ascii="宋体" w:hAnsi="宋体"/>
                <w:b/>
                <w:snapToGrid w:val="0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snapToGrid w:val="0"/>
                <w:kern w:val="0"/>
                <w:szCs w:val="21"/>
              </w:rPr>
              <w:t>A类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</w:rPr>
              <w:t>氮-13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</w:rPr>
              <w:t>N-13</w:t>
            </w:r>
          </w:p>
        </w:tc>
        <w:tc>
          <w:tcPr>
            <w:tcW w:w="2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left="29" w:leftChars="12" w:right="-60" w:rightChars="-25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</w:rPr>
              <w:t>9.97分钟</w:t>
            </w:r>
          </w:p>
        </w:tc>
        <w:tc>
          <w:tcPr>
            <w:tcW w:w="14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</w:rPr>
              <w:t>氧-15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</w:rPr>
              <w:t>O-15</w:t>
            </w:r>
          </w:p>
        </w:tc>
        <w:tc>
          <w:tcPr>
            <w:tcW w:w="2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left="29" w:leftChars="12" w:right="-60" w:rightChars="-25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</w:rPr>
              <w:t>2.02分钟</w:t>
            </w:r>
          </w:p>
        </w:tc>
        <w:tc>
          <w:tcPr>
            <w:tcW w:w="14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</w:rPr>
              <w:t>氟-18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</w:rPr>
              <w:t>F-18</w:t>
            </w:r>
          </w:p>
        </w:tc>
        <w:tc>
          <w:tcPr>
            <w:tcW w:w="2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left="29" w:leftChars="12" w:right="-60" w:rightChars="-25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</w:rPr>
              <w:t>109.8分钟</w:t>
            </w:r>
          </w:p>
        </w:tc>
        <w:tc>
          <w:tcPr>
            <w:tcW w:w="14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</w:rPr>
              <w:t>铜-64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</w:rPr>
              <w:t>Cu-64</w:t>
            </w:r>
          </w:p>
        </w:tc>
        <w:tc>
          <w:tcPr>
            <w:tcW w:w="2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</w:rPr>
              <w:t>12.7小时</w:t>
            </w:r>
          </w:p>
        </w:tc>
        <w:tc>
          <w:tcPr>
            <w:tcW w:w="14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</w:rPr>
              <w:t>镓-68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</w:rPr>
              <w:t>Ga-68</w:t>
            </w:r>
          </w:p>
        </w:tc>
        <w:tc>
          <w:tcPr>
            <w:tcW w:w="2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left="29" w:leftChars="12" w:right="-60" w:rightChars="-25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</w:rPr>
              <w:t>67.71分钟</w:t>
            </w:r>
          </w:p>
        </w:tc>
        <w:tc>
          <w:tcPr>
            <w:tcW w:w="14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</w:rPr>
              <w:t>锝-99m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</w:rPr>
              <w:t>Tc-99m</w:t>
            </w:r>
          </w:p>
        </w:tc>
        <w:tc>
          <w:tcPr>
            <w:tcW w:w="2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left="29" w:leftChars="12" w:right="-60" w:rightChars="-25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</w:rPr>
              <w:t>6.01小时</w:t>
            </w:r>
          </w:p>
        </w:tc>
        <w:tc>
          <w:tcPr>
            <w:tcW w:w="14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</w:rPr>
              <w:t>铟-113m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</w:rPr>
              <w:t>In-113m</w:t>
            </w:r>
          </w:p>
        </w:tc>
        <w:tc>
          <w:tcPr>
            <w:tcW w:w="2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</w:rPr>
              <w:t>99.48分钟</w:t>
            </w:r>
          </w:p>
        </w:tc>
        <w:tc>
          <w:tcPr>
            <w:tcW w:w="14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</w:rPr>
              <w:t>碘-123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</w:rPr>
              <w:t>I-123</w:t>
            </w:r>
          </w:p>
        </w:tc>
        <w:tc>
          <w:tcPr>
            <w:tcW w:w="2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</w:rPr>
              <w:t>13.22小时</w:t>
            </w:r>
          </w:p>
        </w:tc>
        <w:tc>
          <w:tcPr>
            <w:tcW w:w="14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</w:rPr>
              <w:t>铼-188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</w:rPr>
              <w:t>Re-188</w:t>
            </w:r>
          </w:p>
        </w:tc>
        <w:tc>
          <w:tcPr>
            <w:tcW w:w="2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</w:rPr>
              <w:t>17.0小时</w:t>
            </w:r>
          </w:p>
        </w:tc>
        <w:tc>
          <w:tcPr>
            <w:tcW w:w="14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</w:rPr>
              <w:t>磷-32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</w:rPr>
              <w:t>P-32</w:t>
            </w:r>
          </w:p>
        </w:tc>
        <w:tc>
          <w:tcPr>
            <w:tcW w:w="2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left="29" w:leftChars="12" w:right="-60" w:rightChars="-25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</w:rPr>
              <w:t>14.27天</w:t>
            </w:r>
          </w:p>
        </w:tc>
        <w:tc>
          <w:tcPr>
            <w:tcW w:w="14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left="29" w:leftChars="12" w:right="-60" w:rightChars="-25"/>
              <w:jc w:val="center"/>
              <w:rPr>
                <w:rFonts w:ascii="宋体" w:hAnsi="宋体"/>
                <w:b/>
                <w:snapToGrid w:val="0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snapToGrid w:val="0"/>
                <w:kern w:val="0"/>
                <w:szCs w:val="21"/>
              </w:rPr>
              <w:t>B类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</w:rPr>
              <w:t>铬-51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</w:rPr>
              <w:t>Cr-51</w:t>
            </w:r>
          </w:p>
        </w:tc>
        <w:tc>
          <w:tcPr>
            <w:tcW w:w="2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left="29" w:leftChars="12" w:right="-60" w:rightChars="-25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</w:rPr>
              <w:t>27.7天</w:t>
            </w:r>
          </w:p>
        </w:tc>
        <w:tc>
          <w:tcPr>
            <w:tcW w:w="14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</w:rPr>
              <w:t>铁-59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</w:rPr>
              <w:t>Fe-59</w:t>
            </w:r>
          </w:p>
        </w:tc>
        <w:tc>
          <w:tcPr>
            <w:tcW w:w="2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left="29" w:leftChars="12" w:right="-60" w:rightChars="-25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</w:rPr>
              <w:t>44.5天</w:t>
            </w:r>
          </w:p>
        </w:tc>
        <w:tc>
          <w:tcPr>
            <w:tcW w:w="14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</w:rPr>
              <w:t>镓-67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</w:rPr>
              <w:t>Ga-67</w:t>
            </w:r>
          </w:p>
        </w:tc>
        <w:tc>
          <w:tcPr>
            <w:tcW w:w="2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left="29" w:leftChars="12" w:right="-60" w:rightChars="-25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</w:rPr>
              <w:t>3.26天</w:t>
            </w:r>
          </w:p>
        </w:tc>
        <w:tc>
          <w:tcPr>
            <w:tcW w:w="14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</w:rPr>
              <w:t>锶-89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</w:rPr>
              <w:t>Sr-89</w:t>
            </w:r>
          </w:p>
        </w:tc>
        <w:tc>
          <w:tcPr>
            <w:tcW w:w="2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left="29" w:leftChars="12" w:right="-60" w:rightChars="-25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</w:rPr>
              <w:t>50.56天</w:t>
            </w:r>
          </w:p>
        </w:tc>
        <w:tc>
          <w:tcPr>
            <w:tcW w:w="14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</w:rPr>
              <w:t>铟-111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</w:rPr>
              <w:t>In-111</w:t>
            </w:r>
          </w:p>
        </w:tc>
        <w:tc>
          <w:tcPr>
            <w:tcW w:w="2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</w:rPr>
              <w:t>2.8天</w:t>
            </w:r>
          </w:p>
        </w:tc>
        <w:tc>
          <w:tcPr>
            <w:tcW w:w="14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</w:rPr>
              <w:t>碘-125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</w:rPr>
              <w:t>I-125</w:t>
            </w:r>
          </w:p>
        </w:tc>
        <w:tc>
          <w:tcPr>
            <w:tcW w:w="2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</w:rPr>
              <w:t>59.4天</w:t>
            </w:r>
          </w:p>
        </w:tc>
        <w:tc>
          <w:tcPr>
            <w:tcW w:w="14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</w:rPr>
              <w:t>碘-131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</w:rPr>
              <w:t>I-131</w:t>
            </w:r>
          </w:p>
        </w:tc>
        <w:tc>
          <w:tcPr>
            <w:tcW w:w="2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left="29" w:leftChars="12" w:right="-60" w:rightChars="-25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</w:rPr>
              <w:t>8.03天</w:t>
            </w:r>
          </w:p>
        </w:tc>
        <w:tc>
          <w:tcPr>
            <w:tcW w:w="14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</w:rPr>
              <w:t>钐-153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</w:rPr>
              <w:t>Sm-153</w:t>
            </w:r>
          </w:p>
        </w:tc>
        <w:tc>
          <w:tcPr>
            <w:tcW w:w="2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left="29" w:leftChars="12" w:right="-60" w:rightChars="-25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</w:rPr>
              <w:t>1.93天</w:t>
            </w:r>
          </w:p>
        </w:tc>
        <w:tc>
          <w:tcPr>
            <w:tcW w:w="14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</w:rPr>
              <w:t>镥-177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</w:rPr>
              <w:t>Lu-177</w:t>
            </w:r>
          </w:p>
        </w:tc>
        <w:tc>
          <w:tcPr>
            <w:tcW w:w="2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</w:rPr>
              <w:t>6.65天</w:t>
            </w:r>
          </w:p>
        </w:tc>
        <w:tc>
          <w:tcPr>
            <w:tcW w:w="14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</w:rPr>
              <w:t>铊-201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</w:rPr>
              <w:t>Tl-201</w:t>
            </w:r>
          </w:p>
        </w:tc>
        <w:tc>
          <w:tcPr>
            <w:tcW w:w="2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</w:rPr>
              <w:t>3.04天</w:t>
            </w:r>
          </w:p>
        </w:tc>
        <w:tc>
          <w:tcPr>
            <w:tcW w:w="14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</w:rPr>
              <w:t>镭-223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</w:rPr>
              <w:t>Ra-223</w:t>
            </w:r>
          </w:p>
        </w:tc>
        <w:tc>
          <w:tcPr>
            <w:tcW w:w="2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</w:rPr>
              <w:t>11.43天</w:t>
            </w:r>
          </w:p>
        </w:tc>
        <w:tc>
          <w:tcPr>
            <w:tcW w:w="14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snapToGrid w:val="0"/>
                <w:kern w:val="0"/>
                <w:szCs w:val="21"/>
              </w:rPr>
            </w:pPr>
          </w:p>
        </w:tc>
      </w:tr>
    </w:tbl>
    <w:p>
      <w:pPr>
        <w:snapToGrid w:val="0"/>
        <w:rPr>
          <w:rFonts w:ascii="仿宋_GB2312" w:eastAsia="仿宋_GB2312"/>
          <w:sz w:val="14"/>
          <w:szCs w:val="14"/>
        </w:rPr>
        <w:sectPr>
          <w:footerReference r:id="rId3" w:type="default"/>
          <w:footerReference r:id="rId4" w:type="even"/>
          <w:pgSz w:w="11906" w:h="16838"/>
          <w:pgMar w:top="2098" w:right="1474" w:bottom="1985" w:left="1588" w:header="851" w:footer="1588" w:gutter="0"/>
          <w:pgNumType w:start="1"/>
          <w:cols w:space="720" w:num="1"/>
        </w:sectPr>
      </w:pPr>
    </w:p>
    <w:p>
      <w:bookmarkStart w:id="0" w:name="_GoBack"/>
      <w:bookmarkEnd w:id="0"/>
    </w:p>
    <w:sectPr>
      <w:footerReference r:id="rId5" w:type="default"/>
      <w:pgSz w:w="11907" w:h="16840"/>
      <w:pgMar w:top="2098" w:right="1134" w:bottom="1247" w:left="1531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TSongStd-Light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ind w:right="240" w:rightChars="100"/>
      <w:rPr>
        <w:rStyle w:val="4"/>
        <w:rFonts w:hint="eastAsia" w:ascii="宋体" w:hAnsi="宋体"/>
        <w:sz w:val="28"/>
        <w:szCs w:val="28"/>
      </w:rPr>
    </w:pPr>
    <w:r>
      <w:rPr>
        <w:rStyle w:val="4"/>
        <w:rFonts w:hint="eastAsia" w:ascii="宋体" w:hAnsi="宋体"/>
        <w:sz w:val="28"/>
        <w:szCs w:val="28"/>
      </w:rPr>
      <w:t xml:space="preserve">－ </w:t>
    </w:r>
    <w:r>
      <w:rPr>
        <w:rFonts w:ascii="宋体" w:hAnsi="宋体"/>
        <w:sz w:val="28"/>
        <w:szCs w:val="28"/>
      </w:rPr>
      <w:fldChar w:fldCharType="begin"/>
    </w:r>
    <w:r>
      <w:rPr>
        <w:rStyle w:val="4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4"/>
        <w:rFonts w:ascii="宋体" w:hAnsi="宋体"/>
        <w:sz w:val="28"/>
        <w:szCs w:val="28"/>
      </w:rPr>
      <w:t>5</w:t>
    </w:r>
    <w:r>
      <w:rPr>
        <w:rFonts w:ascii="宋体" w:hAnsi="宋体"/>
        <w:sz w:val="28"/>
        <w:szCs w:val="28"/>
      </w:rPr>
      <w:fldChar w:fldCharType="end"/>
    </w:r>
    <w:r>
      <w:rPr>
        <w:rStyle w:val="4"/>
        <w:rFonts w:hint="eastAsia" w:ascii="宋体" w:hAnsi="宋体"/>
        <w:sz w:val="28"/>
        <w:szCs w:val="28"/>
      </w:rPr>
      <w:t xml:space="preserve"> －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ind w:left="240" w:leftChars="100"/>
      <w:rPr>
        <w:rStyle w:val="4"/>
        <w:rFonts w:hint="eastAsia" w:ascii="宋体" w:hAnsi="宋体"/>
        <w:sz w:val="28"/>
        <w:szCs w:val="28"/>
      </w:rPr>
    </w:pPr>
    <w:r>
      <w:rPr>
        <w:rStyle w:val="4"/>
        <w:rFonts w:hint="eastAsia" w:ascii="宋体" w:hAnsi="宋体"/>
        <w:sz w:val="28"/>
        <w:szCs w:val="28"/>
      </w:rPr>
      <w:t xml:space="preserve">－ </w:t>
    </w:r>
    <w:r>
      <w:rPr>
        <w:rFonts w:ascii="宋体" w:hAnsi="宋体"/>
        <w:sz w:val="28"/>
        <w:szCs w:val="28"/>
      </w:rPr>
      <w:fldChar w:fldCharType="begin"/>
    </w:r>
    <w:r>
      <w:rPr>
        <w:rStyle w:val="4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4"/>
        <w:rFonts w:ascii="宋体" w:hAnsi="宋体"/>
        <w:sz w:val="28"/>
        <w:szCs w:val="28"/>
      </w:rPr>
      <w:t>4</w:t>
    </w:r>
    <w:r>
      <w:rPr>
        <w:rFonts w:ascii="宋体" w:hAnsi="宋体"/>
        <w:sz w:val="28"/>
        <w:szCs w:val="28"/>
      </w:rPr>
      <w:fldChar w:fldCharType="end"/>
    </w:r>
    <w:r>
      <w:rPr>
        <w:rStyle w:val="4"/>
        <w:rFonts w:hint="eastAsia" w:ascii="宋体" w:hAnsi="宋体"/>
        <w:sz w:val="28"/>
        <w:szCs w:val="28"/>
      </w:rPr>
      <w:t xml:space="preserve"> －</w:t>
    </w:r>
  </w:p>
  <w:p>
    <w:pPr>
      <w:pStyle w:val="2"/>
      <w:ind w:right="360" w:firstLine="360"/>
      <w:rPr>
        <w:rFonts w:hint="eastAsia" w:ascii="宋体" w:hAnsi="宋体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320" w:lineRule="atLeast"/>
      <w:jc w:val="center"/>
      <w:rPr>
        <w:rFonts w:ascii="Times New Roman" w:hAnsi="Times New Roman" w:cs="Times New Roman"/>
        <w:color w:val="auto"/>
      </w:rPr>
    </w:pPr>
    <w:r>
      <w:rPr>
        <w:rFonts w:ascii="Times New Roman" w:hAnsi="Times New Roman" w:cs="Times New Roman"/>
        <w:color w:val="auto"/>
      </w:rPr>
      <w:fldChar w:fldCharType="begin"/>
    </w:r>
    <w:r>
      <w:rPr>
        <w:rFonts w:ascii="Times New Roman" w:hAnsi="Times New Roman" w:cs="Times New Roman"/>
        <w:color w:val="auto"/>
      </w:rPr>
      <w:instrText xml:space="preserve">PAGE</w:instrText>
    </w:r>
    <w:r>
      <w:rPr>
        <w:rFonts w:ascii="Times New Roman" w:hAnsi="Times New Roman" w:cs="Times New Roman"/>
        <w:color w:val="auto"/>
      </w:rPr>
      <w:fldChar w:fldCharType="separate"/>
    </w:r>
    <w:r>
      <w:rPr>
        <w:rFonts w:ascii="Times New Roman" w:hAnsi="Times New Roman" w:cs="Times New Roman"/>
        <w:color w:val="auto"/>
      </w:rPr>
      <w:t>65</w:t>
    </w:r>
    <w:r>
      <w:rPr>
        <w:rFonts w:ascii="Times New Roman" w:hAnsi="Times New Roman" w:cs="Times New Roman"/>
        <w:color w:val="auto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7C7FD2"/>
    <w:rsid w:val="030B77DE"/>
    <w:rsid w:val="16B56271"/>
    <w:rsid w:val="35001CCC"/>
    <w:rsid w:val="3DEB4EE7"/>
    <w:rsid w:val="43EC78C0"/>
    <w:rsid w:val="520166BF"/>
    <w:rsid w:val="588433ED"/>
    <w:rsid w:val="5C7C7FD2"/>
    <w:rsid w:val="75EC56C8"/>
    <w:rsid w:val="7BCD47B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</w:pPr>
    <w:rPr>
      <w:rFonts w:ascii="Arial" w:hAnsi="Arial" w:eastAsia="宋体" w:cs="Arial"/>
      <w:color w:val="000000"/>
      <w:sz w:val="24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4">
    <w:name w:val="page number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Office_11.1.0.7849_F1E327BC-269C-435d-A152-05C5408002CA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2018-12-11T09:12:00Z</dcterms:created>
  <dc:creator>你瞅啥. ✌</dc:creator>
  <cp:lastModifiedBy>你瞅啥. ✌</cp:lastModifiedBy>
  <dcterms:modified xsi:type="dcterms:W3CDTF">2018-12-11T09:46:05Z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2052-11.1.0.7849</vt:lpwstr>
  </property>
</Properties>
</file>