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黑体" w:hAnsi="黑体" w:eastAsia="黑体" w:cs="宋体"/>
          <w:sz w:val="32"/>
          <w:szCs w:val="32"/>
        </w:rPr>
      </w:pPr>
      <w:r>
        <w:rPr>
          <w:rFonts w:hint="eastAsia"/>
        </w:rPr>
        <mc:AlternateContent>
          <mc:Choice Requires="wps">
            <w:drawing>
              <wp:anchor distT="0" distB="0" distL="114300" distR="114300" simplePos="0" relativeHeight="251663360" behindDoc="0" locked="0" layoutInCell="1" allowOverlap="1">
                <wp:simplePos x="0" y="0"/>
                <wp:positionH relativeFrom="column">
                  <wp:posOffset>1094740</wp:posOffset>
                </wp:positionH>
                <wp:positionV relativeFrom="paragraph">
                  <wp:posOffset>-2330450</wp:posOffset>
                </wp:positionV>
                <wp:extent cx="154305" cy="207645"/>
                <wp:effectExtent l="0" t="0" r="0" b="0"/>
                <wp:wrapNone/>
                <wp:docPr id="496" name="文本框 496"/>
                <wp:cNvGraphicFramePr/>
                <a:graphic xmlns:a="http://schemas.openxmlformats.org/drawingml/2006/main">
                  <a:graphicData uri="http://schemas.microsoft.com/office/word/2010/wordprocessingShape">
                    <wps:wsp>
                      <wps:cNvSpPr txBox="1"/>
                      <wps:spPr>
                        <a:xfrm>
                          <a:off x="0" y="0"/>
                          <a:ext cx="154305" cy="207645"/>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86.2pt;margin-top:-183.5pt;height:16.35pt;width:12.15pt;z-index:251663360;mso-width-relative:page;mso-height-relative:page;" filled="f" stroked="f" coordsize="21600,21600" o:gfxdata="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WzPLm2gAAAA0BAAAPAAAA&#10;AAAAAAEAIAAAACIAAABkcnMvZG93bnJldi54bWxQSwECFAAUAAAACACHTuJACQOk5KEBAAAnAwAA&#10;DgAAAAAAAAABACAAAAApAQAAZHJzL2Uyb0RvYy54bWxQSwUGAAAAAAYABgBZAQAAPAUAAAAA&#10;">
                <v:path/>
                <v:fill on="f" focussize="0,0"/>
                <v:stroke on="f"/>
                <v:imagedata o:title=""/>
                <o:lock v:ext="edit"/>
                <v:textbox inset="0mm,0mm,0mm,0mm">
                  <w:txbxContent>
                    <w:p/>
                  </w:txbxContent>
                </v:textbox>
              </v:shape>
            </w:pict>
          </mc:Fallback>
        </mc:AlternateContent>
      </w:r>
      <w:r>
        <w:rPr>
          <w:rFonts w:hint="eastAsia"/>
        </w:rPr>
        <mc:AlternateContent>
          <mc:Choice Requires="wps">
            <w:drawing>
              <wp:anchor distT="0" distB="0" distL="114300" distR="114300" simplePos="0" relativeHeight="251662336" behindDoc="0" locked="0" layoutInCell="1" allowOverlap="1">
                <wp:simplePos x="0" y="0"/>
                <wp:positionH relativeFrom="column">
                  <wp:posOffset>322580</wp:posOffset>
                </wp:positionH>
                <wp:positionV relativeFrom="paragraph">
                  <wp:posOffset>-2528570</wp:posOffset>
                </wp:positionV>
                <wp:extent cx="154305" cy="208915"/>
                <wp:effectExtent l="0" t="0" r="0" b="0"/>
                <wp:wrapNone/>
                <wp:docPr id="495" name="文本框 495"/>
                <wp:cNvGraphicFramePr/>
                <a:graphic xmlns:a="http://schemas.openxmlformats.org/drawingml/2006/main">
                  <a:graphicData uri="http://schemas.microsoft.com/office/word/2010/wordprocessingShape">
                    <wps:wsp>
                      <wps:cNvSpPr txBox="1"/>
                      <wps:spPr>
                        <a:xfrm>
                          <a:off x="0" y="0"/>
                          <a:ext cx="154305" cy="208915"/>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25.4pt;margin-top:-199.1pt;height:16.45pt;width:12.15pt;z-index:251662336;mso-width-relative:page;mso-height-relative:page;" filled="f" stroked="f" coordsize="21600,21600" o:gfxdata="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azMTC2gAAAAsBAAAPAAAA&#10;AAAAAAEAIAAAACIAAABkcnMvZG93bnJldi54bWxQSwECFAAUAAAACACHTuJAIiYZVKEBAAAnAwAA&#10;DgAAAAAAAAABACAAAAApAQAAZHJzL2Uyb0RvYy54bWxQSwUGAAAAAAYABgBZAQAAPAUAAAAA&#10;">
                <v:path/>
                <v:fill on="f" focussize="0,0"/>
                <v:stroke on="f"/>
                <v:imagedata o:title=""/>
                <o:lock v:ext="edit"/>
                <v:textbox inset="0mm,0mm,0mm,0mm">
                  <w:txbxContent>
                    <w:p/>
                  </w:txbxContent>
                </v:textbox>
              </v:shape>
            </w:pict>
          </mc:Fallback>
        </mc:AlternateContent>
      </w:r>
      <w:r>
        <w:rPr>
          <w:rFonts w:hint="eastAsia"/>
        </w:rPr>
        <mc:AlternateContent>
          <mc:Choice Requires="wps">
            <w:drawing>
              <wp:anchor distT="0" distB="0" distL="114300" distR="114300" simplePos="0" relativeHeight="251661312" behindDoc="0" locked="0" layoutInCell="1" allowOverlap="1">
                <wp:simplePos x="0" y="0"/>
                <wp:positionH relativeFrom="column">
                  <wp:posOffset>1463675</wp:posOffset>
                </wp:positionH>
                <wp:positionV relativeFrom="paragraph">
                  <wp:posOffset>-2527300</wp:posOffset>
                </wp:positionV>
                <wp:extent cx="154940" cy="208280"/>
                <wp:effectExtent l="0" t="0" r="0" b="0"/>
                <wp:wrapNone/>
                <wp:docPr id="497" name="文本框 497"/>
                <wp:cNvGraphicFramePr/>
                <a:graphic xmlns:a="http://schemas.openxmlformats.org/drawingml/2006/main">
                  <a:graphicData uri="http://schemas.microsoft.com/office/word/2010/wordprocessingShape">
                    <wps:wsp>
                      <wps:cNvSpPr txBox="1"/>
                      <wps:spPr>
                        <a:xfrm>
                          <a:off x="0" y="0"/>
                          <a:ext cx="154940" cy="208280"/>
                        </a:xfrm>
                        <a:prstGeom prst="rect">
                          <a:avLst/>
                        </a:prstGeom>
                        <a:noFill/>
                        <a:ln>
                          <a:noFill/>
                        </a:ln>
                      </wps:spPr>
                      <wps:txbx>
                        <w:txbxContent>
                          <w:p>
                            <w:pPr>
                              <w:snapToGrid w:val="0"/>
                            </w:pPr>
                          </w:p>
                        </w:txbxContent>
                      </wps:txbx>
                      <wps:bodyPr lIns="0" tIns="0" rIns="0" bIns="0" upright="1"/>
                    </wps:wsp>
                  </a:graphicData>
                </a:graphic>
              </wp:anchor>
            </w:drawing>
          </mc:Choice>
          <mc:Fallback>
            <w:pict>
              <v:shape id="_x0000_s1026" o:spid="_x0000_s1026" o:spt="202" type="#_x0000_t202" style="position:absolute;left:0pt;margin-left:115.25pt;margin-top:-199pt;height:16.4pt;width:12.2pt;z-index:251661312;mso-width-relative:page;mso-height-relative:page;" filled="f" stroked="f" coordsize="21600,21600" o:gfxdata="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AFNmw2wAAAA0BAAAPAAAA&#10;AAAAAAEAIAAAACIAAABkcnMvZG93bnJldi54bWxQSwECFAAUAAAACACHTuJAOawFnqABAAAnAwAA&#10;DgAAAAAAAAABACAAAAAqAQAAZHJzL2Uyb0RvYy54bWxQSwUGAAAAAAYABgBZAQAAPAUAAAAA&#10;">
                <v:path/>
                <v:fill on="f" focussize="0,0"/>
                <v:stroke on="f"/>
                <v:imagedata o:title=""/>
                <o:lock v:ext="edit"/>
                <v:textbox inset="0mm,0mm,0mm,0mm">
                  <w:txbxContent>
                    <w:p>
                      <w:pPr>
                        <w:snapToGrid w:val="0"/>
                      </w:pPr>
                    </w:p>
                  </w:txbxContent>
                </v:textbox>
              </v:shape>
            </w:pict>
          </mc:Fallback>
        </mc:AlternateContent>
      </w:r>
      <w:r>
        <w:rPr>
          <w:rFonts w:hint="eastAsia"/>
        </w:rPr>
        <mc:AlternateContent>
          <mc:Choice Requires="wps">
            <w:drawing>
              <wp:anchor distT="0" distB="0" distL="114300" distR="114300" simplePos="0" relativeHeight="251660288" behindDoc="0" locked="0" layoutInCell="1" allowOverlap="1">
                <wp:simplePos x="0" y="0"/>
                <wp:positionH relativeFrom="column">
                  <wp:posOffset>908050</wp:posOffset>
                </wp:positionH>
                <wp:positionV relativeFrom="paragraph">
                  <wp:posOffset>-2740660</wp:posOffset>
                </wp:positionV>
                <wp:extent cx="154305" cy="207645"/>
                <wp:effectExtent l="0" t="0" r="0" b="0"/>
                <wp:wrapNone/>
                <wp:docPr id="493" name="文本框 493"/>
                <wp:cNvGraphicFramePr/>
                <a:graphic xmlns:a="http://schemas.openxmlformats.org/drawingml/2006/main">
                  <a:graphicData uri="http://schemas.microsoft.com/office/word/2010/wordprocessingShape">
                    <wps:wsp>
                      <wps:cNvSpPr txBox="1"/>
                      <wps:spPr>
                        <a:xfrm>
                          <a:off x="0" y="0"/>
                          <a:ext cx="154305" cy="207645"/>
                        </a:xfrm>
                        <a:prstGeom prst="rect">
                          <a:avLst/>
                        </a:prstGeom>
                        <a:noFill/>
                        <a:ln>
                          <a:noFill/>
                        </a:ln>
                      </wps:spPr>
                      <wps:txbx>
                        <w:txbxContent>
                          <w:p>
                            <w:pPr>
                              <w:snapToGrid w:val="0"/>
                            </w:pPr>
                          </w:p>
                        </w:txbxContent>
                      </wps:txbx>
                      <wps:bodyPr lIns="0" tIns="0" rIns="0" bIns="0" upright="1"/>
                    </wps:wsp>
                  </a:graphicData>
                </a:graphic>
              </wp:anchor>
            </w:drawing>
          </mc:Choice>
          <mc:Fallback>
            <w:pict>
              <v:shape id="_x0000_s1026" o:spid="_x0000_s1026" o:spt="202" type="#_x0000_t202" style="position:absolute;left:0pt;margin-left:71.5pt;margin-top:-215.8pt;height:16.35pt;width:12.15pt;z-index:251660288;mso-width-relative:page;mso-height-relative:page;" filled="f" stroked="f" coordsize="21600,21600" o:gfxdata="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0Bh7/tsAAAANAQAADwAA&#10;AAAAAAABACAAAAAiAAAAZHJzL2Rvd25yZXYueG1sUEsBAhQAFAAAAAgAh07iQP87q1ahAQAAJwMA&#10;AA4AAAAAAAAAAQAgAAAAKgEAAGRycy9lMm9Eb2MueG1sUEsFBgAAAAAGAAYAWQEAAD0FAAAAAA==&#10;">
                <v:path/>
                <v:fill on="f" focussize="0,0"/>
                <v:stroke on="f"/>
                <v:imagedata o:title=""/>
                <o:lock v:ext="edit"/>
                <v:textbox inset="0mm,0mm,0mm,0mm">
                  <w:txbxContent>
                    <w:p>
                      <w:pPr>
                        <w:snapToGrid w:val="0"/>
                      </w:pPr>
                    </w:p>
                  </w:txbxContent>
                </v:textbox>
              </v:shape>
            </w:pict>
          </mc:Fallback>
        </mc:AlternateContent>
      </w:r>
      <w:r>
        <w:rPr>
          <w:rFonts w:hint="eastAsia"/>
        </w:rPr>
        <mc:AlternateContent>
          <mc:Choice Requires="wps">
            <w:drawing>
              <wp:anchor distT="0" distB="0" distL="114300" distR="114300" simplePos="0" relativeHeight="251659264" behindDoc="0" locked="0" layoutInCell="1" allowOverlap="1">
                <wp:simplePos x="0" y="0"/>
                <wp:positionH relativeFrom="column">
                  <wp:posOffset>1430020</wp:posOffset>
                </wp:positionH>
                <wp:positionV relativeFrom="paragraph">
                  <wp:posOffset>-2946400</wp:posOffset>
                </wp:positionV>
                <wp:extent cx="154305" cy="207645"/>
                <wp:effectExtent l="0" t="0" r="0" b="0"/>
                <wp:wrapNone/>
                <wp:docPr id="498" name="文本框 498"/>
                <wp:cNvGraphicFramePr/>
                <a:graphic xmlns:a="http://schemas.openxmlformats.org/drawingml/2006/main">
                  <a:graphicData uri="http://schemas.microsoft.com/office/word/2010/wordprocessingShape">
                    <wps:wsp>
                      <wps:cNvSpPr txBox="1"/>
                      <wps:spPr>
                        <a:xfrm>
                          <a:off x="0" y="0"/>
                          <a:ext cx="154305" cy="207645"/>
                        </a:xfrm>
                        <a:prstGeom prst="rect">
                          <a:avLst/>
                        </a:prstGeom>
                        <a:noFill/>
                        <a:ln>
                          <a:noFill/>
                        </a:ln>
                      </wps:spPr>
                      <wps:txbx>
                        <w:txbxContent>
                          <w:p>
                            <w:pPr>
                              <w:snapToGrid w:val="0"/>
                            </w:pPr>
                          </w:p>
                        </w:txbxContent>
                      </wps:txbx>
                      <wps:bodyPr lIns="0" tIns="0" rIns="0" bIns="0" upright="1"/>
                    </wps:wsp>
                  </a:graphicData>
                </a:graphic>
              </wp:anchor>
            </w:drawing>
          </mc:Choice>
          <mc:Fallback>
            <w:pict>
              <v:shape id="_x0000_s1026" o:spid="_x0000_s1026" o:spt="202" type="#_x0000_t202" style="position:absolute;left:0pt;margin-left:112.6pt;margin-top:-232pt;height:16.35pt;width:12.15pt;z-index:251659264;mso-width-relative:page;mso-height-relative:page;" filled="f" stroked="f" coordsize="21600,21600" o:gfxdata="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0Clal2wAAAA0BAAAPAAAA&#10;AAAAAAEAIAAAACIAAABkcnMvZG93bnJldi54bWxQSwECFAAUAAAACACHTuJAthdYF6ABAAAnAwAA&#10;DgAAAAAAAAABACAAAAAqAQAAZHJzL2Uyb0RvYy54bWxQSwUGAAAAAAYABgBZAQAAPAUAAAAA&#10;">
                <v:path/>
                <v:fill on="f" focussize="0,0"/>
                <v:stroke on="f"/>
                <v:imagedata o:title=""/>
                <o:lock v:ext="edit"/>
                <v:textbox inset="0mm,0mm,0mm,0mm">
                  <w:txbxContent>
                    <w:p>
                      <w:pPr>
                        <w:snapToGrid w:val="0"/>
                      </w:pPr>
                    </w:p>
                  </w:txbxContent>
                </v:textbox>
              </v:shape>
            </w:pict>
          </mc:Fallback>
        </mc:AlternateContent>
      </w:r>
      <w:bookmarkStart w:id="0" w:name="_GoBack"/>
      <w:r>
        <w:rPr>
          <w:rFonts w:hint="eastAsia"/>
        </w:rPr>
        <mc:AlternateContent>
          <mc:Choice Requires="wps">
            <w:drawing>
              <wp:anchor distT="0" distB="0" distL="114300" distR="114300" simplePos="0" relativeHeight="251658240" behindDoc="0" locked="0" layoutInCell="1" allowOverlap="1">
                <wp:simplePos x="0" y="0"/>
                <wp:positionH relativeFrom="column">
                  <wp:posOffset>865505</wp:posOffset>
                </wp:positionH>
                <wp:positionV relativeFrom="paragraph">
                  <wp:posOffset>-3019425</wp:posOffset>
                </wp:positionV>
                <wp:extent cx="154305" cy="208280"/>
                <wp:effectExtent l="0" t="0" r="0" b="0"/>
                <wp:wrapNone/>
                <wp:docPr id="494" name="文本框 494"/>
                <wp:cNvGraphicFramePr/>
                <a:graphic xmlns:a="http://schemas.openxmlformats.org/drawingml/2006/main">
                  <a:graphicData uri="http://schemas.microsoft.com/office/word/2010/wordprocessingShape">
                    <wps:wsp>
                      <wps:cNvSpPr txBox="1"/>
                      <wps:spPr>
                        <a:xfrm>
                          <a:off x="0" y="0"/>
                          <a:ext cx="154305" cy="208280"/>
                        </a:xfrm>
                        <a:prstGeom prst="rect">
                          <a:avLst/>
                        </a:prstGeom>
                        <a:noFill/>
                        <a:ln>
                          <a:noFill/>
                        </a:ln>
                      </wps:spPr>
                      <wps:txbx>
                        <w:txbxContent>
                          <w:p>
                            <w:pPr>
                              <w:snapToGrid w:val="0"/>
                            </w:pPr>
                          </w:p>
                        </w:txbxContent>
                      </wps:txbx>
                      <wps:bodyPr lIns="0" tIns="0" rIns="0" bIns="0" upright="1"/>
                    </wps:wsp>
                  </a:graphicData>
                </a:graphic>
              </wp:anchor>
            </w:drawing>
          </mc:Choice>
          <mc:Fallback>
            <w:pict>
              <v:shape id="_x0000_s1026" o:spid="_x0000_s1026" o:spt="202" type="#_x0000_t202" style="position:absolute;left:0pt;margin-left:68.15pt;margin-top:-237.75pt;height:16.4pt;width:12.15pt;z-index:251658240;mso-width-relative:page;mso-height-relative:page;" filled="f" stroked="f" coordsize="21600,21600" o:gfxdata="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WimC+2gAAAA0BAAAPAAAA&#10;AAAAAAEAIAAAACIAAABkcnMvZG93bnJldi54bWxQSwECFAAUAAAACACHTuJATKzFCqEBAAAnAwAA&#10;DgAAAAAAAAABACAAAAApAQAAZHJzL2Uyb0RvYy54bWxQSwUGAAAAAAYABgBZAQAAPAUAAAAA&#10;">
                <v:path/>
                <v:fill on="f" focussize="0,0"/>
                <v:stroke on="f"/>
                <v:imagedata o:title=""/>
                <o:lock v:ext="edit"/>
                <v:textbox inset="0mm,0mm,0mm,0mm">
                  <w:txbxContent>
                    <w:p>
                      <w:pPr>
                        <w:snapToGrid w:val="0"/>
                      </w:pPr>
                    </w:p>
                  </w:txbxContent>
                </v:textbox>
              </v:shape>
            </w:pict>
          </mc:Fallback>
        </mc:AlternateContent>
      </w:r>
      <w:bookmarkEnd w:id="0"/>
      <w:r>
        <w:rPr>
          <w:rFonts w:hint="eastAsia" w:ascii="黑体" w:hAnsi="黑体" w:eastAsia="黑体" w:cs="宋体"/>
          <w:sz w:val="32"/>
          <w:szCs w:val="32"/>
        </w:rPr>
        <w:t>附件</w:t>
      </w:r>
    </w:p>
    <w:p>
      <w:pPr>
        <w:widowControl/>
        <w:spacing w:line="240" w:lineRule="exact"/>
        <w:rPr>
          <w:rFonts w:hint="eastAsia" w:ascii="黑体" w:hAnsi="黑体" w:eastAsia="黑体"/>
          <w:sz w:val="32"/>
          <w:szCs w:val="32"/>
        </w:rPr>
      </w:pPr>
    </w:p>
    <w:p>
      <w:pPr>
        <w:widowControl/>
        <w:spacing w:line="560" w:lineRule="exact"/>
        <w:jc w:val="center"/>
        <w:rPr>
          <w:rFonts w:hint="eastAsia" w:ascii="方正小标宋简体" w:eastAsia="方正小标宋简体" w:cs="宋体"/>
          <w:sz w:val="44"/>
          <w:szCs w:val="44"/>
        </w:rPr>
      </w:pPr>
      <w:r>
        <w:rPr>
          <w:rFonts w:hint="eastAsia" w:ascii="方正小标宋简体" w:eastAsia="方正小标宋简体" w:cs="宋体"/>
          <w:sz w:val="44"/>
          <w:szCs w:val="44"/>
        </w:rPr>
        <w:t>第一部分  违反建设项目管理制度行政处罚自由裁量基准表</w:t>
      </w:r>
    </w:p>
    <w:p>
      <w:pPr>
        <w:widowControl/>
        <w:spacing w:line="240" w:lineRule="exact"/>
        <w:jc w:val="center"/>
        <w:rPr>
          <w:rFonts w:hint="eastAsia" w:ascii="黑体" w:hAnsi="黑体" w:eastAsia="黑体" w:cs="宋体"/>
          <w:sz w:val="44"/>
          <w:szCs w:val="44"/>
        </w:rPr>
      </w:pPr>
    </w:p>
    <w:p>
      <w:pPr>
        <w:widowControl/>
        <w:jc w:val="center"/>
        <w:rPr>
          <w:rFonts w:hint="eastAsia" w:ascii="黑体" w:hAnsi="黑体" w:eastAsia="黑体" w:cs="宋体"/>
          <w:sz w:val="36"/>
          <w:szCs w:val="36"/>
        </w:rPr>
      </w:pPr>
      <w:r>
        <w:rPr>
          <w:rFonts w:hint="eastAsia" w:ascii="黑体" w:hAnsi="黑体" w:eastAsia="黑体" w:cs="宋体"/>
          <w:sz w:val="36"/>
          <w:szCs w:val="36"/>
        </w:rPr>
        <w:t>（一）违反环评制度</w:t>
      </w:r>
    </w:p>
    <w:p>
      <w:pPr>
        <w:widowControl/>
        <w:adjustRightInd w:val="0"/>
        <w:snapToGrid w:val="0"/>
        <w:jc w:val="right"/>
        <w:rPr>
          <w:rFonts w:hint="eastAsia" w:ascii="黑体" w:hAnsi="黑体" w:eastAsia="黑体"/>
          <w:sz w:val="30"/>
          <w:szCs w:val="30"/>
        </w:rPr>
      </w:pPr>
      <w:r>
        <w:rPr>
          <w:rFonts w:hint="eastAsia" w:ascii="黑体" w:hAnsi="黑体" w:eastAsia="黑体"/>
          <w:sz w:val="30"/>
          <w:szCs w:val="30"/>
        </w:rPr>
        <w:t xml:space="preserve">                                                                           单位：万元</w:t>
      </w:r>
    </w:p>
    <w:tbl>
      <w:tblPr>
        <w:tblStyle w:val="5"/>
        <w:tblW w:w="13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8"/>
        <w:gridCol w:w="3804"/>
        <w:gridCol w:w="3652"/>
        <w:gridCol w:w="3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jc w:val="center"/>
        </w:trPr>
        <w:tc>
          <w:tcPr>
            <w:tcW w:w="2658" w:type="dxa"/>
            <w:tcBorders>
              <w:top w:val="single" w:color="auto" w:sz="4" w:space="0"/>
              <w:left w:val="single" w:color="auto" w:sz="4" w:space="0"/>
              <w:bottom w:val="single" w:color="auto" w:sz="4" w:space="0"/>
              <w:right w:val="single" w:color="auto" w:sz="4" w:space="0"/>
            </w:tcBorders>
            <w:vAlign w:val="top"/>
          </w:tcPr>
          <w:p>
            <w:pPr>
              <w:snapToGrid w:val="0"/>
              <w:spacing w:line="540" w:lineRule="exact"/>
              <w:rPr>
                <w:rFonts w:ascii="仿宋_GB2312" w:eastAsia="仿宋_GB2312"/>
                <w:sz w:val="28"/>
                <w:szCs w:val="28"/>
              </w:rPr>
            </w:pPr>
            <w:r>
              <mc:AlternateContent>
                <mc:Choice Requires="wpg">
                  <w:drawing>
                    <wp:anchor distT="0" distB="0" distL="114300" distR="114300" simplePos="0" relativeHeight="251685888" behindDoc="0" locked="0" layoutInCell="1" allowOverlap="1">
                      <wp:simplePos x="0" y="0"/>
                      <wp:positionH relativeFrom="column">
                        <wp:posOffset>-55245</wp:posOffset>
                      </wp:positionH>
                      <wp:positionV relativeFrom="paragraph">
                        <wp:posOffset>2540</wp:posOffset>
                      </wp:positionV>
                      <wp:extent cx="1676400" cy="754380"/>
                      <wp:effectExtent l="1905" t="4445" r="17145" b="22225"/>
                      <wp:wrapNone/>
                      <wp:docPr id="294" name="组合 294"/>
                      <wp:cNvGraphicFramePr/>
                      <a:graphic xmlns:a="http://schemas.openxmlformats.org/drawingml/2006/main">
                        <a:graphicData uri="http://schemas.microsoft.com/office/word/2010/wordprocessingGroup">
                          <wpg:wgp>
                            <wpg:cNvGrpSpPr/>
                            <wpg:grpSpPr>
                              <a:xfrm>
                                <a:off x="0" y="0"/>
                                <a:ext cx="1676400" cy="754380"/>
                                <a:chOff x="1598" y="3300"/>
                                <a:chExt cx="2618" cy="1160"/>
                              </a:xfrm>
                            </wpg:grpSpPr>
                            <wps:wsp>
                              <wps:cNvPr id="286" name="直接连接符 286"/>
                              <wps:cNvSpPr/>
                              <wps:spPr>
                                <a:xfrm>
                                  <a:off x="1598" y="3300"/>
                                  <a:ext cx="2618" cy="580"/>
                                </a:xfrm>
                                <a:prstGeom prst="line">
                                  <a:avLst/>
                                </a:prstGeom>
                                <a:ln w="6350" cap="flat" cmpd="sng">
                                  <a:solidFill>
                                    <a:srgbClr val="000000"/>
                                  </a:solidFill>
                                  <a:prstDash val="solid"/>
                                  <a:headEnd type="none" w="med" len="med"/>
                                  <a:tailEnd type="none" w="med" len="med"/>
                                </a:ln>
                              </wps:spPr>
                              <wps:bodyPr upright="1"/>
                            </wps:wsp>
                            <wps:wsp>
                              <wps:cNvPr id="287" name="直接连接符 287"/>
                              <wps:cNvSpPr/>
                              <wps:spPr>
                                <a:xfrm>
                                  <a:off x="1598" y="3300"/>
                                  <a:ext cx="2618" cy="1160"/>
                                </a:xfrm>
                                <a:prstGeom prst="line">
                                  <a:avLst/>
                                </a:prstGeom>
                                <a:ln w="6350" cap="flat" cmpd="sng">
                                  <a:solidFill>
                                    <a:srgbClr val="000000"/>
                                  </a:solidFill>
                                  <a:prstDash val="solid"/>
                                  <a:headEnd type="none" w="med" len="med"/>
                                  <a:tailEnd type="none" w="med" len="med"/>
                                </a:ln>
                              </wps:spPr>
                              <wps:bodyPr upright="1"/>
                            </wps:wsp>
                            <wps:wsp>
                              <wps:cNvPr id="288" name="文本框 288"/>
                              <wps:cNvSpPr txBox="1"/>
                              <wps:spPr>
                                <a:xfrm>
                                  <a:off x="2806" y="3321"/>
                                  <a:ext cx="225" cy="225"/>
                                </a:xfrm>
                                <a:prstGeom prst="rect">
                                  <a:avLst/>
                                </a:prstGeom>
                                <a:noFill/>
                                <a:ln>
                                  <a:noFill/>
                                </a:ln>
                              </wps:spPr>
                              <wps:txbx>
                                <w:txbxContent>
                                  <w:p>
                                    <w:pPr>
                                      <w:snapToGrid w:val="0"/>
                                      <w:rPr>
                                        <w:sz w:val="18"/>
                                      </w:rPr>
                                    </w:pPr>
                                    <w:r>
                                      <w:rPr>
                                        <w:rFonts w:hint="eastAsia"/>
                                        <w:sz w:val="18"/>
                                      </w:rPr>
                                      <w:t>情</w:t>
                                    </w:r>
                                  </w:p>
                                </w:txbxContent>
                              </wps:txbx>
                              <wps:bodyPr lIns="0" tIns="0" rIns="0" bIns="0" upright="1"/>
                            </wps:wsp>
                            <wps:wsp>
                              <wps:cNvPr id="289" name="文本框 289"/>
                              <wps:cNvSpPr txBox="1"/>
                              <wps:spPr>
                                <a:xfrm>
                                  <a:off x="3596" y="3409"/>
                                  <a:ext cx="225" cy="225"/>
                                </a:xfrm>
                                <a:prstGeom prst="rect">
                                  <a:avLst/>
                                </a:prstGeom>
                                <a:noFill/>
                                <a:ln>
                                  <a:noFill/>
                                </a:ln>
                              </wps:spPr>
                              <wps:txbx>
                                <w:txbxContent>
                                  <w:p>
                                    <w:pPr>
                                      <w:snapToGrid w:val="0"/>
                                      <w:rPr>
                                        <w:sz w:val="18"/>
                                      </w:rPr>
                                    </w:pPr>
                                    <w:r>
                                      <w:rPr>
                                        <w:rFonts w:hint="eastAsia"/>
                                        <w:sz w:val="18"/>
                                      </w:rPr>
                                      <w:t>节</w:t>
                                    </w:r>
                                  </w:p>
                                </w:txbxContent>
                              </wps:txbx>
                              <wps:bodyPr lIns="0" tIns="0" rIns="0" bIns="0" upright="1"/>
                            </wps:wsp>
                            <wps:wsp>
                              <wps:cNvPr id="290" name="文本框 290"/>
                              <wps:cNvSpPr txBox="1"/>
                              <wps:spPr>
                                <a:xfrm>
                                  <a:off x="2851" y="3634"/>
                                  <a:ext cx="225" cy="225"/>
                                </a:xfrm>
                                <a:prstGeom prst="rect">
                                  <a:avLst/>
                                </a:prstGeom>
                                <a:noFill/>
                                <a:ln>
                                  <a:noFill/>
                                </a:ln>
                              </wps:spPr>
                              <wps:txbx>
                                <w:txbxContent>
                                  <w:p>
                                    <w:pPr>
                                      <w:snapToGrid w:val="0"/>
                                      <w:rPr>
                                        <w:sz w:val="18"/>
                                      </w:rPr>
                                    </w:pPr>
                                    <w:r>
                                      <w:rPr>
                                        <w:rFonts w:hint="eastAsia"/>
                                        <w:sz w:val="18"/>
                                      </w:rPr>
                                      <w:t>金</w:t>
                                    </w:r>
                                  </w:p>
                                </w:txbxContent>
                              </wps:txbx>
                              <wps:bodyPr lIns="0" tIns="0" rIns="0" bIns="0" upright="1"/>
                            </wps:wsp>
                            <wps:wsp>
                              <wps:cNvPr id="291" name="文本框 291"/>
                              <wps:cNvSpPr txBox="1"/>
                              <wps:spPr>
                                <a:xfrm>
                                  <a:off x="3641" y="3896"/>
                                  <a:ext cx="225" cy="225"/>
                                </a:xfrm>
                                <a:prstGeom prst="rect">
                                  <a:avLst/>
                                </a:prstGeom>
                                <a:noFill/>
                                <a:ln>
                                  <a:noFill/>
                                </a:ln>
                              </wps:spPr>
                              <wps:txbx>
                                <w:txbxContent>
                                  <w:p>
                                    <w:pPr>
                                      <w:snapToGrid w:val="0"/>
                                      <w:rPr>
                                        <w:sz w:val="18"/>
                                      </w:rPr>
                                    </w:pPr>
                                    <w:r>
                                      <w:rPr>
                                        <w:rFonts w:hint="eastAsia"/>
                                        <w:sz w:val="18"/>
                                      </w:rPr>
                                      <w:t>额</w:t>
                                    </w:r>
                                  </w:p>
                                </w:txbxContent>
                              </wps:txbx>
                              <wps:bodyPr lIns="0" tIns="0" rIns="0" bIns="0" upright="1"/>
                            </wps:wsp>
                            <wps:wsp>
                              <wps:cNvPr id="292" name="文本框 292"/>
                              <wps:cNvSpPr txBox="1"/>
                              <wps:spPr>
                                <a:xfrm>
                                  <a:off x="2128" y="3905"/>
                                  <a:ext cx="225" cy="225"/>
                                </a:xfrm>
                                <a:prstGeom prst="rect">
                                  <a:avLst/>
                                </a:prstGeom>
                                <a:noFill/>
                                <a:ln>
                                  <a:noFill/>
                                </a:ln>
                              </wps:spPr>
                              <wps:txbx>
                                <w:txbxContent>
                                  <w:p>
                                    <w:pPr>
                                      <w:snapToGrid w:val="0"/>
                                      <w:rPr>
                                        <w:sz w:val="18"/>
                                      </w:rPr>
                                    </w:pPr>
                                    <w:r>
                                      <w:rPr>
                                        <w:rFonts w:hint="eastAsia"/>
                                        <w:sz w:val="18"/>
                                      </w:rPr>
                                      <w:t>类</w:t>
                                    </w:r>
                                  </w:p>
                                </w:txbxContent>
                              </wps:txbx>
                              <wps:bodyPr lIns="0" tIns="0" rIns="0" bIns="0" upright="1"/>
                            </wps:wsp>
                            <wps:wsp>
                              <wps:cNvPr id="293" name="文本框 293"/>
                              <wps:cNvSpPr txBox="1"/>
                              <wps:spPr>
                                <a:xfrm>
                                  <a:off x="3189" y="4140"/>
                                  <a:ext cx="225" cy="225"/>
                                </a:xfrm>
                                <a:prstGeom prst="rect">
                                  <a:avLst/>
                                </a:prstGeom>
                                <a:noFill/>
                                <a:ln>
                                  <a:noFill/>
                                </a:ln>
                              </wps:spPr>
                              <wps:txbx>
                                <w:txbxContent>
                                  <w:p>
                                    <w:pPr>
                                      <w:snapToGrid w:val="0"/>
                                      <w:rPr>
                                        <w:sz w:val="18"/>
                                      </w:rPr>
                                    </w:pPr>
                                    <w:r>
                                      <w:rPr>
                                        <w:rFonts w:hint="eastAsia"/>
                                        <w:sz w:val="18"/>
                                      </w:rPr>
                                      <w:t>别</w:t>
                                    </w:r>
                                  </w:p>
                                </w:txbxContent>
                              </wps:txbx>
                              <wps:bodyPr lIns="0" tIns="0" rIns="0" bIns="0" upright="1"/>
                            </wps:wsp>
                          </wpg:wgp>
                        </a:graphicData>
                      </a:graphic>
                    </wp:anchor>
                  </w:drawing>
                </mc:Choice>
                <mc:Fallback>
                  <w:pict>
                    <v:group id="_x0000_s1026" o:spid="_x0000_s1026" o:spt="203" style="position:absolute;left:0pt;margin-left:-4.35pt;margin-top:0.2pt;height:59.4pt;width:132pt;z-index:251685888;mso-width-relative:page;mso-height-relative:page;" coordorigin="1598,3300" coordsize="2618,1160" o:gfxdata="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">
                      <o:lock v:ext="edit" aspectratio="f"/>
                      <v:line id="_x0000_s1026" o:spid="_x0000_s1026" o:spt="20" style="position:absolute;left:1598;top:3300;height:580;width:2618;" filled="f" stroked="t" coordsize="21600,21600" o:gfxdata="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TmJuW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1598;top:3300;height:1160;width:2618;" filled="f" stroked="t" coordsize="21600,21600" o:gfxdata="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uqg36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shape id="_x0000_s1026" o:spid="_x0000_s1026" o:spt="202" type="#_x0000_t202" style="position:absolute;left:2806;top:3321;height:225;width:225;" filled="f" stroked="f" coordsize="21600,21600" o:gfxdata="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wA4Qr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rPr>
                                  <w:sz w:val="18"/>
                                </w:rPr>
                              </w:pPr>
                              <w:r>
                                <w:rPr>
                                  <w:rFonts w:hint="eastAsia"/>
                                  <w:sz w:val="18"/>
                                </w:rPr>
                                <w:t>情</w:t>
                              </w:r>
                            </w:p>
                          </w:txbxContent>
                        </v:textbox>
                      </v:shape>
                      <v:shape id="_x0000_s1026" o:spid="_x0000_s1026" o:spt="202" type="#_x0000_t202" style="position:absolute;left:3596;top:3409;height:225;width:225;" filled="f" stroked="f" coordsize="21600,21600" o:gfxdata="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Eyd2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rPr>
                              </w:pPr>
                              <w:r>
                                <w:rPr>
                                  <w:rFonts w:hint="eastAsia"/>
                                  <w:sz w:val="18"/>
                                </w:rPr>
                                <w:t>节</w:t>
                              </w:r>
                            </w:p>
                          </w:txbxContent>
                        </v:textbox>
                      </v:shape>
                      <v:shape id="_x0000_s1026" o:spid="_x0000_s1026" o:spt="202" type="#_x0000_t202" style="position:absolute;left:2851;top:3634;height:225;width:225;" filled="f" stroked="f" coordsize="21600,21600" o:gfxdata="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K+imb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rPr>
                                  <w:sz w:val="18"/>
                                </w:rPr>
                              </w:pPr>
                              <w:r>
                                <w:rPr>
                                  <w:rFonts w:hint="eastAsia"/>
                                  <w:sz w:val="18"/>
                                </w:rPr>
                                <w:t>金</w:t>
                              </w:r>
                            </w:p>
                          </w:txbxContent>
                        </v:textbox>
                      </v:shape>
                      <v:shape id="_x0000_s1026" o:spid="_x0000_s1026" o:spt="202" type="#_x0000_t202" style="position:absolute;left:3641;top:3896;height:225;width:225;" filled="f" stroked="f" coordsize="21600,21600" o:gfxdata="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HA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rPr>
                              </w:pPr>
                              <w:r>
                                <w:rPr>
                                  <w:rFonts w:hint="eastAsia"/>
                                  <w:sz w:val="18"/>
                                </w:rPr>
                                <w:t>额</w:t>
                              </w:r>
                            </w:p>
                          </w:txbxContent>
                        </v:textbox>
                      </v:shape>
                      <v:shape id="_x0000_s1026" o:spid="_x0000_s1026" o:spt="202" type="#_x0000_t202" style="position:absolute;left:2128;top:3905;height:225;width:225;" filled="f" stroked="f" coordsize="21600,21600" o:gfxdata="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zGZd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rPr>
                              </w:pPr>
                              <w:r>
                                <w:rPr>
                                  <w:rFonts w:hint="eastAsia"/>
                                  <w:sz w:val="18"/>
                                </w:rPr>
                                <w:t>类</w:t>
                              </w:r>
                            </w:p>
                          </w:txbxContent>
                        </v:textbox>
                      </v:shape>
                      <v:shape id="_x0000_s1026" o:spid="_x0000_s1026" o:spt="202" type="#_x0000_t202" style="position:absolute;left:3189;top:4140;height:225;width:225;" filled="f" stroked="f" coordsize="21600,21600" o:gfxdata="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R9PO6/&#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3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8"/>
                <w:szCs w:val="28"/>
              </w:rPr>
            </w:pPr>
            <w:r>
              <w:rPr>
                <w:rFonts w:hint="eastAsia" w:ascii="黑体" w:hAnsi="宋体" w:eastAsia="黑体"/>
                <w:sz w:val="28"/>
                <w:szCs w:val="28"/>
              </w:rPr>
              <w:t>无需环境污染防治设施，</w:t>
            </w:r>
          </w:p>
          <w:p>
            <w:pPr>
              <w:spacing w:line="400" w:lineRule="exact"/>
              <w:jc w:val="center"/>
              <w:rPr>
                <w:rFonts w:ascii="黑体" w:hAnsi="宋体" w:eastAsia="黑体"/>
                <w:sz w:val="28"/>
                <w:szCs w:val="28"/>
              </w:rPr>
            </w:pPr>
            <w:r>
              <w:rPr>
                <w:rFonts w:hint="eastAsia" w:ascii="黑体" w:hAnsi="宋体" w:eastAsia="黑体"/>
                <w:sz w:val="28"/>
                <w:szCs w:val="28"/>
              </w:rPr>
              <w:t>未备案投入生产运营</w:t>
            </w:r>
          </w:p>
        </w:tc>
        <w:tc>
          <w:tcPr>
            <w:tcW w:w="36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8"/>
                <w:szCs w:val="28"/>
              </w:rPr>
            </w:pPr>
            <w:r>
              <w:rPr>
                <w:rFonts w:hint="eastAsia" w:ascii="黑体" w:hAnsi="宋体" w:eastAsia="黑体"/>
                <w:sz w:val="28"/>
                <w:szCs w:val="28"/>
              </w:rPr>
              <w:t>已建成环境污染防治设施，未备案投入生产运营</w:t>
            </w:r>
          </w:p>
        </w:tc>
        <w:tc>
          <w:tcPr>
            <w:tcW w:w="3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8"/>
                <w:szCs w:val="28"/>
              </w:rPr>
            </w:pPr>
            <w:r>
              <w:rPr>
                <w:rFonts w:hint="eastAsia" w:ascii="黑体" w:hAnsi="宋体" w:eastAsia="黑体"/>
                <w:sz w:val="28"/>
                <w:szCs w:val="28"/>
              </w:rPr>
              <w:t>未建成污染防治设施，</w:t>
            </w:r>
          </w:p>
          <w:p>
            <w:pPr>
              <w:spacing w:line="400" w:lineRule="exact"/>
              <w:jc w:val="center"/>
              <w:rPr>
                <w:rFonts w:ascii="黑体" w:hAnsi="宋体" w:eastAsia="黑体"/>
                <w:sz w:val="28"/>
                <w:szCs w:val="28"/>
              </w:rPr>
            </w:pPr>
            <w:r>
              <w:rPr>
                <w:rFonts w:hint="eastAsia" w:ascii="黑体" w:hAnsi="宋体" w:eastAsia="黑体"/>
                <w:sz w:val="28"/>
                <w:szCs w:val="28"/>
              </w:rPr>
              <w:t>未备案投入生产运营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26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登记表项目</w:t>
            </w:r>
          </w:p>
        </w:tc>
        <w:tc>
          <w:tcPr>
            <w:tcW w:w="3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 xml:space="preserve">0-1 </w:t>
            </w:r>
          </w:p>
        </w:tc>
        <w:tc>
          <w:tcPr>
            <w:tcW w:w="36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 xml:space="preserve">1-3 </w:t>
            </w:r>
          </w:p>
        </w:tc>
        <w:tc>
          <w:tcPr>
            <w:tcW w:w="3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3-5</w:t>
            </w:r>
          </w:p>
        </w:tc>
      </w:tr>
    </w:tbl>
    <w:p>
      <w:pPr>
        <w:rPr>
          <w:rFonts w:hint="eastAsia"/>
          <w:sz w:val="10"/>
          <w:szCs w:val="10"/>
        </w:rPr>
      </w:pPr>
    </w:p>
    <w:tbl>
      <w:tblPr>
        <w:tblStyle w:val="5"/>
        <w:tblW w:w="139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8"/>
        <w:gridCol w:w="3886"/>
        <w:gridCol w:w="3570"/>
        <w:gridCol w:w="3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 w:hRule="atLeast"/>
          <w:jc w:val="center"/>
        </w:trPr>
        <w:tc>
          <w:tcPr>
            <w:tcW w:w="2658" w:type="dxa"/>
            <w:tcBorders>
              <w:top w:val="single" w:color="auto" w:sz="4" w:space="0"/>
              <w:left w:val="single" w:color="auto" w:sz="4" w:space="0"/>
              <w:bottom w:val="single" w:color="auto" w:sz="4" w:space="0"/>
              <w:right w:val="single" w:color="auto" w:sz="4" w:space="0"/>
            </w:tcBorders>
            <w:vAlign w:val="top"/>
          </w:tcPr>
          <w:p>
            <w:pPr>
              <w:snapToGrid w:val="0"/>
              <w:spacing w:line="540" w:lineRule="exact"/>
              <w:rPr>
                <w:rFonts w:ascii="仿宋_GB2312" w:eastAsia="仿宋_GB2312"/>
                <w:sz w:val="28"/>
                <w:szCs w:val="28"/>
              </w:rPr>
            </w:pPr>
            <w:r>
              <mc:AlternateContent>
                <mc:Choice Requires="wpg">
                  <w:drawing>
                    <wp:anchor distT="0" distB="0" distL="114300" distR="114300" simplePos="0" relativeHeight="251684864" behindDoc="0" locked="0" layoutInCell="1" allowOverlap="1">
                      <wp:simplePos x="0" y="0"/>
                      <wp:positionH relativeFrom="column">
                        <wp:posOffset>-72390</wp:posOffset>
                      </wp:positionH>
                      <wp:positionV relativeFrom="paragraph">
                        <wp:posOffset>5080</wp:posOffset>
                      </wp:positionV>
                      <wp:extent cx="1666875" cy="884555"/>
                      <wp:effectExtent l="2540" t="4445" r="6985" b="6350"/>
                      <wp:wrapNone/>
                      <wp:docPr id="321" name="组合 321"/>
                      <wp:cNvGraphicFramePr/>
                      <a:graphic xmlns:a="http://schemas.openxmlformats.org/drawingml/2006/main">
                        <a:graphicData uri="http://schemas.microsoft.com/office/word/2010/wordprocessingGroup">
                          <wpg:wgp>
                            <wpg:cNvGrpSpPr/>
                            <wpg:grpSpPr>
                              <a:xfrm>
                                <a:off x="0" y="0"/>
                                <a:ext cx="1666875" cy="884555"/>
                                <a:chOff x="1598" y="2676"/>
                                <a:chExt cx="1898" cy="1265"/>
                              </a:xfrm>
                            </wpg:grpSpPr>
                            <wps:wsp>
                              <wps:cNvPr id="313" name="直接连接符 313"/>
                              <wps:cNvSpPr/>
                              <wps:spPr>
                                <a:xfrm>
                                  <a:off x="1598" y="2676"/>
                                  <a:ext cx="1898" cy="633"/>
                                </a:xfrm>
                                <a:prstGeom prst="line">
                                  <a:avLst/>
                                </a:prstGeom>
                                <a:ln w="6350" cap="flat" cmpd="sng">
                                  <a:solidFill>
                                    <a:srgbClr val="000000"/>
                                  </a:solidFill>
                                  <a:prstDash val="solid"/>
                                  <a:headEnd type="none" w="med" len="med"/>
                                  <a:tailEnd type="none" w="med" len="med"/>
                                </a:ln>
                              </wps:spPr>
                              <wps:bodyPr upright="1"/>
                            </wps:wsp>
                            <wps:wsp>
                              <wps:cNvPr id="314" name="直接连接符 314"/>
                              <wps:cNvSpPr/>
                              <wps:spPr>
                                <a:xfrm>
                                  <a:off x="1598" y="2676"/>
                                  <a:ext cx="1898" cy="1265"/>
                                </a:xfrm>
                                <a:prstGeom prst="line">
                                  <a:avLst/>
                                </a:prstGeom>
                                <a:ln w="6350" cap="flat" cmpd="sng">
                                  <a:solidFill>
                                    <a:srgbClr val="000000"/>
                                  </a:solidFill>
                                  <a:prstDash val="solid"/>
                                  <a:headEnd type="none" w="med" len="med"/>
                                  <a:tailEnd type="none" w="med" len="med"/>
                                </a:ln>
                              </wps:spPr>
                              <wps:bodyPr upright="1"/>
                            </wps:wsp>
                            <wps:wsp>
                              <wps:cNvPr id="315" name="文本框 315"/>
                              <wps:cNvSpPr txBox="1"/>
                              <wps:spPr>
                                <a:xfrm>
                                  <a:off x="2421" y="2701"/>
                                  <a:ext cx="225" cy="225"/>
                                </a:xfrm>
                                <a:prstGeom prst="rect">
                                  <a:avLst/>
                                </a:prstGeom>
                                <a:noFill/>
                                <a:ln>
                                  <a:noFill/>
                                </a:ln>
                              </wps:spPr>
                              <wps:txbx>
                                <w:txbxContent>
                                  <w:p>
                                    <w:pPr>
                                      <w:snapToGrid w:val="0"/>
                                      <w:rPr>
                                        <w:sz w:val="18"/>
                                      </w:rPr>
                                    </w:pPr>
                                    <w:r>
                                      <w:rPr>
                                        <w:rFonts w:hint="eastAsia"/>
                                        <w:sz w:val="18"/>
                                      </w:rPr>
                                      <w:t>情</w:t>
                                    </w:r>
                                  </w:p>
                                </w:txbxContent>
                              </wps:txbx>
                              <wps:bodyPr lIns="0" tIns="0" rIns="0" bIns="0" upright="1"/>
                            </wps:wsp>
                            <wps:wsp>
                              <wps:cNvPr id="316" name="文本框 316"/>
                              <wps:cNvSpPr txBox="1"/>
                              <wps:spPr>
                                <a:xfrm>
                                  <a:off x="2988" y="2795"/>
                                  <a:ext cx="225" cy="225"/>
                                </a:xfrm>
                                <a:prstGeom prst="rect">
                                  <a:avLst/>
                                </a:prstGeom>
                                <a:noFill/>
                                <a:ln>
                                  <a:noFill/>
                                </a:ln>
                              </wps:spPr>
                              <wps:txbx>
                                <w:txbxContent>
                                  <w:p>
                                    <w:pPr>
                                      <w:snapToGrid w:val="0"/>
                                      <w:rPr>
                                        <w:sz w:val="18"/>
                                      </w:rPr>
                                    </w:pPr>
                                    <w:r>
                                      <w:rPr>
                                        <w:rFonts w:hint="eastAsia"/>
                                        <w:sz w:val="18"/>
                                      </w:rPr>
                                      <w:t>节</w:t>
                                    </w:r>
                                  </w:p>
                                </w:txbxContent>
                              </wps:txbx>
                              <wps:bodyPr lIns="0" tIns="0" rIns="0" bIns="0" upright="1"/>
                            </wps:wsp>
                            <wps:wsp>
                              <wps:cNvPr id="317" name="文本框 317"/>
                              <wps:cNvSpPr txBox="1"/>
                              <wps:spPr>
                                <a:xfrm>
                                  <a:off x="2443" y="3026"/>
                                  <a:ext cx="225" cy="225"/>
                                </a:xfrm>
                                <a:prstGeom prst="rect">
                                  <a:avLst/>
                                </a:prstGeom>
                                <a:noFill/>
                                <a:ln>
                                  <a:noFill/>
                                </a:ln>
                              </wps:spPr>
                              <wps:txbx>
                                <w:txbxContent>
                                  <w:p>
                                    <w:pPr>
                                      <w:snapToGrid w:val="0"/>
                                      <w:rPr>
                                        <w:sz w:val="18"/>
                                      </w:rPr>
                                    </w:pPr>
                                    <w:r>
                                      <w:rPr>
                                        <w:rFonts w:hint="eastAsia"/>
                                        <w:sz w:val="18"/>
                                      </w:rPr>
                                      <w:t>金</w:t>
                                    </w:r>
                                  </w:p>
                                </w:txbxContent>
                              </wps:txbx>
                              <wps:bodyPr lIns="0" tIns="0" rIns="0" bIns="0" upright="1"/>
                            </wps:wsp>
                            <wps:wsp>
                              <wps:cNvPr id="318" name="文本框 318"/>
                              <wps:cNvSpPr txBox="1"/>
                              <wps:spPr>
                                <a:xfrm>
                                  <a:off x="3022" y="3320"/>
                                  <a:ext cx="225" cy="225"/>
                                </a:xfrm>
                                <a:prstGeom prst="rect">
                                  <a:avLst/>
                                </a:prstGeom>
                                <a:noFill/>
                                <a:ln>
                                  <a:noFill/>
                                </a:ln>
                              </wps:spPr>
                              <wps:txbx>
                                <w:txbxContent>
                                  <w:p>
                                    <w:pPr>
                                      <w:snapToGrid w:val="0"/>
                                      <w:rPr>
                                        <w:sz w:val="18"/>
                                      </w:rPr>
                                    </w:pPr>
                                    <w:r>
                                      <w:rPr>
                                        <w:rFonts w:hint="eastAsia"/>
                                        <w:sz w:val="18"/>
                                      </w:rPr>
                                      <w:t>额</w:t>
                                    </w:r>
                                  </w:p>
                                </w:txbxContent>
                              </wps:txbx>
                              <wps:bodyPr lIns="0" tIns="0" rIns="0" bIns="0" upright="1"/>
                            </wps:wsp>
                            <wps:wsp>
                              <wps:cNvPr id="319" name="文本框 319"/>
                              <wps:cNvSpPr txBox="1"/>
                              <wps:spPr>
                                <a:xfrm>
                                  <a:off x="1982" y="3354"/>
                                  <a:ext cx="225" cy="225"/>
                                </a:xfrm>
                                <a:prstGeom prst="rect">
                                  <a:avLst/>
                                </a:prstGeom>
                                <a:noFill/>
                                <a:ln>
                                  <a:noFill/>
                                </a:ln>
                              </wps:spPr>
                              <wps:txbx>
                                <w:txbxContent>
                                  <w:p>
                                    <w:pPr>
                                      <w:snapToGrid w:val="0"/>
                                      <w:rPr>
                                        <w:sz w:val="18"/>
                                      </w:rPr>
                                    </w:pPr>
                                    <w:r>
                                      <w:rPr>
                                        <w:rFonts w:hint="eastAsia"/>
                                        <w:sz w:val="18"/>
                                      </w:rPr>
                                      <w:t>类</w:t>
                                    </w:r>
                                  </w:p>
                                </w:txbxContent>
                              </wps:txbx>
                              <wps:bodyPr lIns="0" tIns="0" rIns="0" bIns="0" upright="1"/>
                            </wps:wsp>
                            <wps:wsp>
                              <wps:cNvPr id="320" name="文本框 320"/>
                              <wps:cNvSpPr txBox="1"/>
                              <wps:spPr>
                                <a:xfrm>
                                  <a:off x="2751" y="3610"/>
                                  <a:ext cx="225" cy="225"/>
                                </a:xfrm>
                                <a:prstGeom prst="rect">
                                  <a:avLst/>
                                </a:prstGeom>
                                <a:noFill/>
                                <a:ln>
                                  <a:noFill/>
                                </a:ln>
                              </wps:spPr>
                              <wps:txbx>
                                <w:txbxContent>
                                  <w:p>
                                    <w:pPr>
                                      <w:snapToGrid w:val="0"/>
                                      <w:rPr>
                                        <w:sz w:val="18"/>
                                      </w:rPr>
                                    </w:pPr>
                                    <w:r>
                                      <w:rPr>
                                        <w:rFonts w:hint="eastAsia"/>
                                        <w:sz w:val="18"/>
                                      </w:rPr>
                                      <w:t>别</w:t>
                                    </w:r>
                                  </w:p>
                                </w:txbxContent>
                              </wps:txbx>
                              <wps:bodyPr lIns="0" tIns="0" rIns="0" bIns="0" upright="1"/>
                            </wps:wsp>
                          </wpg:wgp>
                        </a:graphicData>
                      </a:graphic>
                    </wp:anchor>
                  </w:drawing>
                </mc:Choice>
                <mc:Fallback>
                  <w:pict>
                    <v:group id="_x0000_s1026" o:spid="_x0000_s1026" o:spt="203" style="position:absolute;left:0pt;margin-left:-5.7pt;margin-top:0.4pt;height:69.65pt;width:131.25pt;z-index:251684864;mso-width-relative:page;mso-height-relative:page;" coordorigin="1598,2676" coordsize="1898,1265" o:gfxdata="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">
                      <o:lock v:ext="edit" aspectratio="f"/>
                      <v:line id="_x0000_s1026" o:spid="_x0000_s1026" o:spt="20" style="position:absolute;left:1598;top:2676;height:633;width:1898;" filled="f" stroked="t" coordsize="21600,21600" o:gfxdata="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p6H2e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1598;top:2676;height:1265;width:1898;" filled="f" stroked="t" coordsize="21600,21600" o:gfxdata="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WThxO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shape id="_x0000_s1026" o:spid="_x0000_s1026" o:spt="202" type="#_x0000_t202" style="position:absolute;left:2421;top:2701;height:225;width:225;" filled="f" stroked="f" coordsize="21600,21600" o:gfxdata="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qDca/&#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rPr>
                              </w:pPr>
                              <w:r>
                                <w:rPr>
                                  <w:rFonts w:hint="eastAsia"/>
                                  <w:sz w:val="18"/>
                                </w:rPr>
                                <w:t>情</w:t>
                              </w:r>
                            </w:p>
                          </w:txbxContent>
                        </v:textbox>
                      </v:shape>
                      <v:shape id="_x0000_s1026" o:spid="_x0000_s1026" o:spt="202" type="#_x0000_t202" style="position:absolute;left:2988;top:2795;height:225;width:225;" filled="f" stroked="f" coordsize="21600,21600" o:gfxdata="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84k7G/&#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rPr>
                              </w:pPr>
                              <w:r>
                                <w:rPr>
                                  <w:rFonts w:hint="eastAsia"/>
                                  <w:sz w:val="18"/>
                                </w:rPr>
                                <w:t>节</w:t>
                              </w:r>
                            </w:p>
                          </w:txbxContent>
                        </v:textbox>
                      </v:shape>
                      <v:shape id="_x0000_s1026" o:spid="_x0000_s1026" o:spt="202" type="#_x0000_t202" style="position:absolute;left:2443;top:3026;height:225;width:225;" filled="f" stroked="f" coordsize="21600,21600" o:gfxdata="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B0Niq/&#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rPr>
                              </w:pPr>
                              <w:r>
                                <w:rPr>
                                  <w:rFonts w:hint="eastAsia"/>
                                  <w:sz w:val="18"/>
                                </w:rPr>
                                <w:t>金</w:t>
                              </w:r>
                            </w:p>
                          </w:txbxContent>
                        </v:textbox>
                      </v:shape>
                      <v:shape id="_x0000_s1026" o:spid="_x0000_s1026" o:spt="202" type="#_x0000_t202" style="position:absolute;left:3022;top:3320;height:225;width:225;" filled="f" stroked="f" coordsize="21600,21600" o:gfxdata="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euiWL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rPr>
                                  <w:sz w:val="18"/>
                                </w:rPr>
                              </w:pPr>
                              <w:r>
                                <w:rPr>
                                  <w:rFonts w:hint="eastAsia"/>
                                  <w:sz w:val="18"/>
                                </w:rPr>
                                <w:t>额</w:t>
                              </w:r>
                            </w:p>
                          </w:txbxContent>
                        </v:textbox>
                      </v:shape>
                      <v:shape id="_x0000_s1026" o:spid="_x0000_s1026" o:spt="202" type="#_x0000_t202" style="position:absolute;left:1982;top:3354;height:225;width:225;" filled="f" stroked="f" coordsize="21600,21600" o:gfxdata="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6nB8O/&#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rPr>
                              </w:pPr>
                              <w:r>
                                <w:rPr>
                                  <w:rFonts w:hint="eastAsia"/>
                                  <w:sz w:val="18"/>
                                </w:rPr>
                                <w:t>类</w:t>
                              </w:r>
                            </w:p>
                          </w:txbxContent>
                        </v:textbox>
                      </v:shape>
                      <v:shape id="_x0000_s1026" o:spid="_x0000_s1026" o:spt="202" type="#_x0000_t202" style="position:absolute;left:2751;top:3610;height:225;width:225;" filled="f" stroked="f" coordsize="21600,21600" o:gfxdata="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HxZOO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38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8"/>
                <w:szCs w:val="28"/>
              </w:rPr>
            </w:pPr>
            <w:r>
              <w:rPr>
                <w:rFonts w:hint="eastAsia" w:ascii="黑体" w:hAnsi="宋体" w:eastAsia="黑体"/>
                <w:sz w:val="28"/>
                <w:szCs w:val="28"/>
              </w:rPr>
              <w:t>已开工建设但主体工程未建成或者主体工程已建成但尚未</w:t>
            </w:r>
          </w:p>
          <w:p>
            <w:pPr>
              <w:spacing w:line="400" w:lineRule="exact"/>
              <w:jc w:val="center"/>
              <w:rPr>
                <w:rFonts w:ascii="黑体" w:hAnsi="宋体" w:eastAsia="黑体"/>
                <w:sz w:val="28"/>
                <w:szCs w:val="28"/>
              </w:rPr>
            </w:pPr>
            <w:r>
              <w:rPr>
                <w:rFonts w:hint="eastAsia" w:ascii="黑体" w:hAnsi="宋体" w:eastAsia="黑体"/>
                <w:sz w:val="28"/>
                <w:szCs w:val="28"/>
              </w:rPr>
              <w:t>投入生产或者使用</w:t>
            </w:r>
          </w:p>
        </w:tc>
        <w:tc>
          <w:tcPr>
            <w:tcW w:w="35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8"/>
                <w:szCs w:val="28"/>
              </w:rPr>
            </w:pPr>
            <w:r>
              <w:rPr>
                <w:rFonts w:hint="eastAsia" w:ascii="黑体" w:hAnsi="宋体" w:eastAsia="黑体"/>
                <w:sz w:val="28"/>
                <w:szCs w:val="28"/>
              </w:rPr>
              <w:t>主体工程已投入生产</w:t>
            </w:r>
          </w:p>
          <w:p>
            <w:pPr>
              <w:spacing w:line="400" w:lineRule="exact"/>
              <w:jc w:val="center"/>
              <w:rPr>
                <w:rFonts w:ascii="黑体" w:hAnsi="宋体" w:eastAsia="黑体"/>
                <w:sz w:val="28"/>
                <w:szCs w:val="28"/>
              </w:rPr>
            </w:pPr>
            <w:r>
              <w:rPr>
                <w:rFonts w:hint="eastAsia" w:ascii="黑体" w:hAnsi="宋体" w:eastAsia="黑体"/>
                <w:sz w:val="28"/>
                <w:szCs w:val="28"/>
              </w:rPr>
              <w:t>或者使用</w:t>
            </w:r>
          </w:p>
        </w:tc>
        <w:tc>
          <w:tcPr>
            <w:tcW w:w="38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8"/>
                <w:szCs w:val="28"/>
              </w:rPr>
            </w:pPr>
            <w:r>
              <w:rPr>
                <w:rFonts w:hint="eastAsia" w:ascii="黑体" w:hAnsi="宋体" w:eastAsia="黑体"/>
                <w:sz w:val="28"/>
                <w:szCs w:val="28"/>
              </w:rPr>
              <w:t>造成较大环境或社会影响</w:t>
            </w:r>
          </w:p>
          <w:p>
            <w:pPr>
              <w:spacing w:line="400" w:lineRule="exact"/>
              <w:jc w:val="center"/>
              <w:rPr>
                <w:rFonts w:ascii="黑体" w:hAnsi="宋体" w:eastAsia="黑体"/>
                <w:sz w:val="28"/>
                <w:szCs w:val="28"/>
              </w:rPr>
            </w:pPr>
            <w:r>
              <w:rPr>
                <w:rFonts w:hint="eastAsia" w:ascii="黑体" w:hAnsi="宋体" w:eastAsia="黑体"/>
                <w:sz w:val="28"/>
                <w:szCs w:val="28"/>
              </w:rPr>
              <w:t>或有其他严重情节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26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报告表项目</w:t>
            </w:r>
          </w:p>
        </w:tc>
        <w:tc>
          <w:tcPr>
            <w:tcW w:w="38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 xml:space="preserve">建设项目总投资额1% </w:t>
            </w:r>
          </w:p>
        </w:tc>
        <w:tc>
          <w:tcPr>
            <w:tcW w:w="35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 xml:space="preserve">建设项目总投资额1%-2% </w:t>
            </w:r>
          </w:p>
        </w:tc>
        <w:tc>
          <w:tcPr>
            <w:tcW w:w="38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 xml:space="preserve">建设项目总投资额3%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26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报告书项目</w:t>
            </w:r>
          </w:p>
        </w:tc>
        <w:tc>
          <w:tcPr>
            <w:tcW w:w="38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建设项目总投资额2%-3%</w:t>
            </w:r>
          </w:p>
        </w:tc>
        <w:tc>
          <w:tcPr>
            <w:tcW w:w="35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建设项目总投资额3%-4%</w:t>
            </w:r>
          </w:p>
        </w:tc>
        <w:tc>
          <w:tcPr>
            <w:tcW w:w="38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建设项目总投资额5%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jc w:val="center"/>
        </w:trPr>
        <w:tc>
          <w:tcPr>
            <w:tcW w:w="265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备  注</w:t>
            </w:r>
          </w:p>
        </w:tc>
        <w:tc>
          <w:tcPr>
            <w:tcW w:w="11257" w:type="dxa"/>
            <w:gridSpan w:val="3"/>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r>
              <w:rPr>
                <w:rFonts w:hint="eastAsia" w:ascii="仿宋_GB2312" w:eastAsia="仿宋_GB2312"/>
                <w:sz w:val="24"/>
              </w:rPr>
              <w:t>1.依据《中华人民共和国环境影响评价法》第三十一条，建设单位未依法备案建设项目环境影响登记表的，由县级以上生态环境行政主管部门责令备案，处五万元以下的罚款。</w:t>
            </w:r>
          </w:p>
          <w:p>
            <w:pPr>
              <w:rPr>
                <w:rFonts w:ascii="仿宋_GB2312" w:eastAsia="仿宋_GB2312"/>
                <w:sz w:val="24"/>
              </w:rPr>
            </w:pPr>
            <w:r>
              <w:rPr>
                <w:rFonts w:hint="eastAsia" w:ascii="仿宋_GB2312" w:eastAsia="仿宋_GB2312"/>
                <w:sz w:val="24"/>
              </w:rPr>
              <w:t>2.依据《中华人民共和国环境影响评价法》第三十一条，建设单位未依法报批建设项目环境影响报告书、报告表，或者未依照本法第二十四条的规定重新报批或者报请重新审核环境影响报告书、报告表，擅自开工建设的，由县级以上生态环境行政主管部门责令停止建设，根据违法情节和危害后果，处建设项目总投资额百分之一以上百分之五以下的罚款，并可以责令恢复原状；对建设单位直接负责的主管人员和其他直接责任人员，依法给予行政处分。</w:t>
            </w:r>
          </w:p>
        </w:tc>
      </w:tr>
    </w:tbl>
    <w:p>
      <w:pPr>
        <w:widowControl/>
        <w:adjustRightInd w:val="0"/>
        <w:snapToGrid w:val="0"/>
        <w:jc w:val="center"/>
        <w:rPr>
          <w:rFonts w:ascii="黑体" w:hAnsi="黑体" w:eastAsia="黑体"/>
          <w:sz w:val="36"/>
          <w:szCs w:val="36"/>
        </w:rPr>
      </w:pPr>
      <w:r>
        <w:rPr>
          <w:rFonts w:hint="eastAsia" w:ascii="黑体" w:hAnsi="黑体" w:eastAsia="黑体" w:cs="宋体"/>
          <w:sz w:val="36"/>
          <w:szCs w:val="36"/>
        </w:rPr>
        <w:t>（二）违反验收制度</w:t>
      </w:r>
    </w:p>
    <w:p>
      <w:pPr>
        <w:widowControl/>
        <w:adjustRightInd w:val="0"/>
        <w:snapToGrid w:val="0"/>
        <w:jc w:val="right"/>
        <w:rPr>
          <w:rFonts w:hint="eastAsia"/>
          <w:sz w:val="36"/>
          <w:szCs w:val="36"/>
        </w:rPr>
      </w:pPr>
      <w:r>
        <w:rPr>
          <w:rFonts w:hint="eastAsia"/>
        </w:rPr>
        <mc:AlternateContent>
          <mc:Choice Requires="wpg">
            <w:drawing>
              <wp:anchor distT="0" distB="0" distL="114300" distR="114300" simplePos="0" relativeHeight="251692032" behindDoc="1" locked="0" layoutInCell="1" allowOverlap="1">
                <wp:simplePos x="0" y="0"/>
                <wp:positionH relativeFrom="column">
                  <wp:posOffset>-114935</wp:posOffset>
                </wp:positionH>
                <wp:positionV relativeFrom="paragraph">
                  <wp:posOffset>454660</wp:posOffset>
                </wp:positionV>
                <wp:extent cx="2596515" cy="942340"/>
                <wp:effectExtent l="1905" t="4445" r="11430" b="5715"/>
                <wp:wrapNone/>
                <wp:docPr id="312" name="组合 312"/>
                <wp:cNvGraphicFramePr/>
                <a:graphic xmlns:a="http://schemas.openxmlformats.org/drawingml/2006/main">
                  <a:graphicData uri="http://schemas.microsoft.com/office/word/2010/wordprocessingGroup">
                    <wpg:wgp>
                      <wpg:cNvGrpSpPr/>
                      <wpg:grpSpPr>
                        <a:xfrm>
                          <a:off x="0" y="0"/>
                          <a:ext cx="2596515" cy="942340"/>
                          <a:chOff x="1598" y="2676"/>
                          <a:chExt cx="3158" cy="1250"/>
                        </a:xfrm>
                      </wpg:grpSpPr>
                      <wps:wsp>
                        <wps:cNvPr id="304" name="直接连接符 304"/>
                        <wps:cNvSpPr/>
                        <wps:spPr>
                          <a:xfrm>
                            <a:off x="1598" y="2676"/>
                            <a:ext cx="3158" cy="625"/>
                          </a:xfrm>
                          <a:prstGeom prst="line">
                            <a:avLst/>
                          </a:prstGeom>
                          <a:ln w="6350" cap="flat" cmpd="sng">
                            <a:solidFill>
                              <a:srgbClr val="000000"/>
                            </a:solidFill>
                            <a:prstDash val="solid"/>
                            <a:headEnd type="none" w="med" len="med"/>
                            <a:tailEnd type="none" w="med" len="med"/>
                          </a:ln>
                        </wps:spPr>
                        <wps:bodyPr upright="1"/>
                      </wps:wsp>
                      <wps:wsp>
                        <wps:cNvPr id="305" name="直接连接符 305"/>
                        <wps:cNvSpPr/>
                        <wps:spPr>
                          <a:xfrm>
                            <a:off x="1598" y="2676"/>
                            <a:ext cx="3158" cy="1250"/>
                          </a:xfrm>
                          <a:prstGeom prst="line">
                            <a:avLst/>
                          </a:prstGeom>
                          <a:ln w="6350" cap="flat" cmpd="sng">
                            <a:solidFill>
                              <a:srgbClr val="000000"/>
                            </a:solidFill>
                            <a:prstDash val="solid"/>
                            <a:headEnd type="none" w="med" len="med"/>
                            <a:tailEnd type="none" w="med" len="med"/>
                          </a:ln>
                        </wps:spPr>
                        <wps:bodyPr upright="1"/>
                      </wps:wsp>
                      <wps:wsp>
                        <wps:cNvPr id="306" name="文本框 306"/>
                        <wps:cNvSpPr txBox="1"/>
                        <wps:spPr>
                          <a:xfrm>
                            <a:off x="3120" y="2695"/>
                            <a:ext cx="253" cy="263"/>
                          </a:xfrm>
                          <a:prstGeom prst="rect">
                            <a:avLst/>
                          </a:prstGeom>
                          <a:noFill/>
                          <a:ln>
                            <a:noFill/>
                          </a:ln>
                        </wps:spPr>
                        <wps:txbx>
                          <w:txbxContent>
                            <w:p>
                              <w:pPr>
                                <w:snapToGrid w:val="0"/>
                              </w:pPr>
                              <w:r>
                                <w:rPr>
                                  <w:rFonts w:hint="eastAsia"/>
                                </w:rPr>
                                <w:t>情</w:t>
                              </w:r>
                            </w:p>
                          </w:txbxContent>
                        </wps:txbx>
                        <wps:bodyPr lIns="0" tIns="0" rIns="0" bIns="0" upright="1"/>
                      </wps:wsp>
                      <wps:wsp>
                        <wps:cNvPr id="307" name="文本框 307"/>
                        <wps:cNvSpPr txBox="1"/>
                        <wps:spPr>
                          <a:xfrm>
                            <a:off x="4042" y="2787"/>
                            <a:ext cx="253" cy="262"/>
                          </a:xfrm>
                          <a:prstGeom prst="rect">
                            <a:avLst/>
                          </a:prstGeom>
                          <a:noFill/>
                          <a:ln>
                            <a:noFill/>
                          </a:ln>
                        </wps:spPr>
                        <wps:txbx>
                          <w:txbxContent>
                            <w:p>
                              <w:pPr>
                                <w:snapToGrid w:val="0"/>
                              </w:pPr>
                              <w:r>
                                <w:rPr>
                                  <w:rFonts w:hint="eastAsia"/>
                                </w:rPr>
                                <w:t>节</w:t>
                              </w:r>
                            </w:p>
                          </w:txbxContent>
                        </wps:txbx>
                        <wps:bodyPr lIns="0" tIns="0" rIns="0" bIns="0" upright="1"/>
                      </wps:wsp>
                      <wps:wsp>
                        <wps:cNvPr id="308" name="文本框 308"/>
                        <wps:cNvSpPr txBox="1"/>
                        <wps:spPr>
                          <a:xfrm>
                            <a:off x="3190" y="3047"/>
                            <a:ext cx="252" cy="262"/>
                          </a:xfrm>
                          <a:prstGeom prst="rect">
                            <a:avLst/>
                          </a:prstGeom>
                          <a:noFill/>
                          <a:ln>
                            <a:noFill/>
                          </a:ln>
                        </wps:spPr>
                        <wps:txbx>
                          <w:txbxContent>
                            <w:p>
                              <w:pPr>
                                <w:snapToGrid w:val="0"/>
                              </w:pPr>
                              <w:r>
                                <w:rPr>
                                  <w:rFonts w:hint="eastAsia"/>
                                </w:rPr>
                                <w:t>金</w:t>
                              </w:r>
                            </w:p>
                          </w:txbxContent>
                        </wps:txbx>
                        <wps:bodyPr lIns="0" tIns="0" rIns="0" bIns="0" upright="1"/>
                      </wps:wsp>
                      <wps:wsp>
                        <wps:cNvPr id="309" name="文本框 309"/>
                        <wps:cNvSpPr txBox="1"/>
                        <wps:spPr>
                          <a:xfrm>
                            <a:off x="4097" y="3316"/>
                            <a:ext cx="253" cy="263"/>
                          </a:xfrm>
                          <a:prstGeom prst="rect">
                            <a:avLst/>
                          </a:prstGeom>
                          <a:noFill/>
                          <a:ln>
                            <a:noFill/>
                          </a:ln>
                        </wps:spPr>
                        <wps:txbx>
                          <w:txbxContent>
                            <w:p>
                              <w:pPr>
                                <w:snapToGrid w:val="0"/>
                              </w:pPr>
                              <w:r>
                                <w:rPr>
                                  <w:rFonts w:hint="eastAsia"/>
                                </w:rPr>
                                <w:t>额</w:t>
                              </w:r>
                            </w:p>
                          </w:txbxContent>
                        </wps:txbx>
                        <wps:bodyPr lIns="0" tIns="0" rIns="0" bIns="0" upright="1"/>
                      </wps:wsp>
                      <wps:wsp>
                        <wps:cNvPr id="310" name="文本框 310"/>
                        <wps:cNvSpPr txBox="1"/>
                        <wps:spPr>
                          <a:xfrm>
                            <a:off x="2234" y="3315"/>
                            <a:ext cx="252" cy="263"/>
                          </a:xfrm>
                          <a:prstGeom prst="rect">
                            <a:avLst/>
                          </a:prstGeom>
                          <a:noFill/>
                          <a:ln>
                            <a:noFill/>
                          </a:ln>
                        </wps:spPr>
                        <wps:txbx>
                          <w:txbxContent>
                            <w:p>
                              <w:pPr>
                                <w:snapToGrid w:val="0"/>
                              </w:pPr>
                              <w:r>
                                <w:rPr>
                                  <w:rFonts w:hint="eastAsia"/>
                                </w:rPr>
                                <w:t>类</w:t>
                              </w:r>
                            </w:p>
                          </w:txbxContent>
                        </wps:txbx>
                        <wps:bodyPr lIns="0" tIns="0" rIns="0" bIns="0" upright="1"/>
                      </wps:wsp>
                      <wps:wsp>
                        <wps:cNvPr id="311" name="文本框 311"/>
                        <wps:cNvSpPr txBox="1"/>
                        <wps:spPr>
                          <a:xfrm>
                            <a:off x="3495" y="3565"/>
                            <a:ext cx="252" cy="262"/>
                          </a:xfrm>
                          <a:prstGeom prst="rect">
                            <a:avLst/>
                          </a:prstGeom>
                          <a:noFill/>
                          <a:ln>
                            <a:noFill/>
                          </a:ln>
                        </wps:spPr>
                        <wps:txbx>
                          <w:txbxContent>
                            <w:p>
                              <w:pPr>
                                <w:snapToGrid w:val="0"/>
                              </w:pPr>
                              <w:r>
                                <w:rPr>
                                  <w:rFonts w:hint="eastAsia"/>
                                </w:rPr>
                                <w:t>别</w:t>
                              </w:r>
                            </w:p>
                          </w:txbxContent>
                        </wps:txbx>
                        <wps:bodyPr lIns="0" tIns="0" rIns="0" bIns="0" upright="1"/>
                      </wps:wsp>
                    </wpg:wgp>
                  </a:graphicData>
                </a:graphic>
              </wp:anchor>
            </w:drawing>
          </mc:Choice>
          <mc:Fallback>
            <w:pict>
              <v:group id="_x0000_s1026" o:spid="_x0000_s1026" o:spt="203" style="position:absolute;left:0pt;margin-left:-9.05pt;margin-top:35.8pt;height:74.2pt;width:204.45pt;z-index:-251624448;mso-width-relative:page;mso-height-relative:page;" coordorigin="1598,2676" coordsize="3158,1250" o:gfxdata="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">
                <o:lock v:ext="edit" aspectratio="f"/>
                <v:line id="_x0000_s1026" o:spid="_x0000_s1026" o:spt="20" style="position:absolute;left:1598;top:2676;height:625;width:3158;" filled="f" stroked="t" coordsize="21600,21600" o:gfxdata="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BKEc6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1598;top:2676;height:1250;width:3158;" filled="f" stroked="t" coordsize="21600,21600" o:gfxdata="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8GtFW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shape id="_x0000_s1026" o:spid="_x0000_s1026" o:spt="202" type="#_x0000_t202" style="position:absolute;left:3120;top:2695;height:263;width:253;" filled="f" stroked="f" coordsize="21600,21600" o:gfxdata="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uEFb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情</w:t>
                        </w:r>
                      </w:p>
                    </w:txbxContent>
                  </v:textbox>
                </v:shape>
                <v:shape id="_x0000_s1026" o:spid="_x0000_s1026" o:spt="202" type="#_x0000_t202" style="position:absolute;left:4042;top:2787;height:262;width:253;" filled="f" stroked="f" coordsize="21600,21600" o:gfxdata="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WtoPe/&#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pPr>
                        <w:r>
                          <w:rPr>
                            <w:rFonts w:hint="eastAsia"/>
                          </w:rPr>
                          <w:t>节</w:t>
                        </w:r>
                      </w:p>
                    </w:txbxContent>
                  </v:textbox>
                </v:shape>
                <v:shape id="_x0000_s1026" o:spid="_x0000_s1026" o:spt="202" type="#_x0000_t202" style="position:absolute;left:3190;top:3047;height:262;width:252;" filled="f" stroked="f" coordsize="21600,21600" o:gfxdata="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DI0hb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pPr>
                        <w:r>
                          <w:rPr>
                            <w:rFonts w:hint="eastAsia"/>
                          </w:rPr>
                          <w:t>金</w:t>
                        </w:r>
                      </w:p>
                    </w:txbxContent>
                  </v:textbox>
                </v:shape>
                <v:shape id="_x0000_s1026" o:spid="_x0000_s1026" o:spt="202" type="#_x0000_t202" style="position:absolute;left:4097;top:3316;height:263;width:253;" filled="f" stroked="f" coordsize="21600,21600" o:gfxdata="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36RH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额</w:t>
                        </w:r>
                      </w:p>
                    </w:txbxContent>
                  </v:textbox>
                </v:shape>
                <v:shape id="_x0000_s1026" o:spid="_x0000_s1026" o:spt="202" type="#_x0000_t202" style="position:absolute;left:2234;top:3315;height:263;width:252;" filled="f" stroked="f" coordsize="21600,21600" o:gfxdata="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52uXr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pPr>
                        <w:r>
                          <w:rPr>
                            <w:rFonts w:hint="eastAsia"/>
                          </w:rPr>
                          <w:t>类</w:t>
                        </w:r>
                      </w:p>
                    </w:txbxContent>
                  </v:textbox>
                </v:shape>
                <v:shape id="_x0000_s1026" o:spid="_x0000_s1026" o:spt="202" type="#_x0000_t202" style="position:absolute;left:3495;top:3565;height:262;width:252;" filled="f" stroked="f" coordsize="21600,21600" o:gfxdata="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NELx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别</w:t>
                        </w:r>
                      </w:p>
                    </w:txbxContent>
                  </v:textbox>
                </v:shape>
              </v:group>
            </w:pict>
          </mc:Fallback>
        </mc:AlternateContent>
      </w:r>
      <w:r>
        <w:rPr>
          <w:rFonts w:hint="eastAsia" w:ascii="黑体" w:hAnsi="黑体" w:eastAsia="黑体"/>
          <w:sz w:val="30"/>
          <w:szCs w:val="30"/>
        </w:rPr>
        <w:t xml:space="preserve">                                                                           单位：万元</w:t>
      </w:r>
    </w:p>
    <w:tbl>
      <w:tblPr>
        <w:tblStyle w:val="5"/>
        <w:tblpPr w:leftFromText="180" w:rightFromText="180" w:vertAnchor="page" w:horzAnchor="margin" w:tblpX="-118" w:tblpY="2717"/>
        <w:tblW w:w="14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2600"/>
        <w:gridCol w:w="3542"/>
        <w:gridCol w:w="3492"/>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trPr>
        <w:tc>
          <w:tcPr>
            <w:tcW w:w="418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ascii="黑体" w:eastAsia="黑体"/>
                <w:szCs w:val="21"/>
              </w:rPr>
            </w:pPr>
          </w:p>
        </w:tc>
        <w:tc>
          <w:tcPr>
            <w:tcW w:w="35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黑体" w:hAnsi="宋体" w:eastAsia="黑体"/>
                <w:sz w:val="28"/>
                <w:szCs w:val="28"/>
              </w:rPr>
            </w:pPr>
            <w:r>
              <w:rPr>
                <w:rFonts w:hint="eastAsia" w:ascii="黑体" w:hAnsi="宋体" w:eastAsia="黑体"/>
                <w:sz w:val="28"/>
                <w:szCs w:val="28"/>
              </w:rPr>
              <w:t>污染防治设施已建成但未经验收或者经验收不合格，主体工程即投入生产或者使用</w:t>
            </w:r>
          </w:p>
        </w:tc>
        <w:tc>
          <w:tcPr>
            <w:tcW w:w="34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黑体" w:hAnsi="宋体" w:eastAsia="黑体"/>
                <w:sz w:val="28"/>
                <w:szCs w:val="28"/>
              </w:rPr>
            </w:pPr>
            <w:r>
              <w:rPr>
                <w:rFonts w:hint="eastAsia" w:ascii="黑体" w:hAnsi="宋体" w:eastAsia="黑体"/>
                <w:sz w:val="28"/>
                <w:szCs w:val="28"/>
              </w:rPr>
              <w:t>污染防治设施未建成主体</w:t>
            </w:r>
          </w:p>
          <w:p>
            <w:pPr>
              <w:adjustRightInd w:val="0"/>
              <w:snapToGrid w:val="0"/>
              <w:spacing w:line="380" w:lineRule="exact"/>
              <w:jc w:val="center"/>
              <w:rPr>
                <w:rFonts w:ascii="黑体" w:hAnsi="宋体" w:eastAsia="黑体"/>
                <w:sz w:val="28"/>
                <w:szCs w:val="28"/>
              </w:rPr>
            </w:pPr>
            <w:r>
              <w:rPr>
                <w:rFonts w:hint="eastAsia" w:ascii="黑体" w:hAnsi="宋体" w:eastAsia="黑体"/>
                <w:sz w:val="28"/>
                <w:szCs w:val="28"/>
              </w:rPr>
              <w:t>工程即投入生产或者使用</w:t>
            </w:r>
          </w:p>
        </w:tc>
        <w:tc>
          <w:tcPr>
            <w:tcW w:w="29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黑体" w:hAnsi="宋体" w:eastAsia="黑体"/>
                <w:sz w:val="28"/>
                <w:szCs w:val="28"/>
              </w:rPr>
            </w:pPr>
            <w:r>
              <w:rPr>
                <w:rFonts w:hint="eastAsia" w:ascii="黑体" w:hAnsi="宋体" w:eastAsia="黑体"/>
                <w:sz w:val="28"/>
                <w:szCs w:val="28"/>
              </w:rPr>
              <w:t>未报批环评（已过追溯期）且未经验收，主体工程投入使用</w:t>
            </w:r>
          </w:p>
          <w:p>
            <w:pPr>
              <w:adjustRightInd w:val="0"/>
              <w:snapToGrid w:val="0"/>
              <w:spacing w:line="380" w:lineRule="exact"/>
              <w:jc w:val="center"/>
              <w:rPr>
                <w:rFonts w:ascii="黑体" w:hAnsi="宋体" w:eastAsia="黑体"/>
                <w:sz w:val="28"/>
                <w:szCs w:val="28"/>
              </w:rPr>
            </w:pPr>
            <w:r>
              <w:rPr>
                <w:rFonts w:hint="eastAsia" w:ascii="黑体" w:hAnsi="宋体" w:eastAsia="黑体"/>
                <w:sz w:val="28"/>
                <w:szCs w:val="28"/>
              </w:rPr>
              <w:t>或有其他严重情节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158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报告表</w:t>
            </w:r>
          </w:p>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项  目</w:t>
            </w:r>
          </w:p>
        </w:tc>
        <w:tc>
          <w:tcPr>
            <w:tcW w:w="2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综合</w:t>
            </w:r>
          </w:p>
        </w:tc>
        <w:tc>
          <w:tcPr>
            <w:tcW w:w="354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20-25</w:t>
            </w:r>
          </w:p>
        </w:tc>
        <w:tc>
          <w:tcPr>
            <w:tcW w:w="34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25-35</w:t>
            </w:r>
          </w:p>
        </w:tc>
        <w:tc>
          <w:tcPr>
            <w:tcW w:w="29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35-55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15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综合（逾期不改正）</w:t>
            </w:r>
          </w:p>
        </w:tc>
        <w:tc>
          <w:tcPr>
            <w:tcW w:w="354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100-120</w:t>
            </w:r>
          </w:p>
        </w:tc>
        <w:tc>
          <w:tcPr>
            <w:tcW w:w="34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120-140</w:t>
            </w:r>
          </w:p>
        </w:tc>
        <w:tc>
          <w:tcPr>
            <w:tcW w:w="29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140-160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5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固废</w:t>
            </w:r>
          </w:p>
        </w:tc>
        <w:tc>
          <w:tcPr>
            <w:tcW w:w="354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0-3</w:t>
            </w:r>
          </w:p>
        </w:tc>
        <w:tc>
          <w:tcPr>
            <w:tcW w:w="34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 w:val="28"/>
                <w:szCs w:val="28"/>
              </w:rPr>
            </w:pPr>
            <w:r>
              <w:rPr>
                <w:rFonts w:hint="eastAsia" w:ascii="仿宋_GB2312" w:eastAsia="仿宋_GB2312"/>
                <w:sz w:val="28"/>
                <w:szCs w:val="28"/>
              </w:rPr>
              <w:t>3-4</w:t>
            </w:r>
          </w:p>
        </w:tc>
        <w:tc>
          <w:tcPr>
            <w:tcW w:w="29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 w:val="28"/>
                <w:szCs w:val="28"/>
              </w:rPr>
            </w:pPr>
            <w:r>
              <w:rPr>
                <w:rFonts w:hint="eastAsia" w:ascii="仿宋_GB2312" w:eastAsia="仿宋_GB2312"/>
                <w:sz w:val="28"/>
                <w:szCs w:val="28"/>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5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辐射</w:t>
            </w:r>
          </w:p>
        </w:tc>
        <w:tc>
          <w:tcPr>
            <w:tcW w:w="354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5-8</w:t>
            </w:r>
          </w:p>
        </w:tc>
        <w:tc>
          <w:tcPr>
            <w:tcW w:w="34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8-11</w:t>
            </w:r>
          </w:p>
        </w:tc>
        <w:tc>
          <w:tcPr>
            <w:tcW w:w="29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158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报告书</w:t>
            </w:r>
          </w:p>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项  目</w:t>
            </w:r>
          </w:p>
        </w:tc>
        <w:tc>
          <w:tcPr>
            <w:tcW w:w="2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综合</w:t>
            </w:r>
          </w:p>
        </w:tc>
        <w:tc>
          <w:tcPr>
            <w:tcW w:w="35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35-55</w:t>
            </w:r>
          </w:p>
        </w:tc>
        <w:tc>
          <w:tcPr>
            <w:tcW w:w="34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55-75</w:t>
            </w:r>
          </w:p>
        </w:tc>
        <w:tc>
          <w:tcPr>
            <w:tcW w:w="29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75-100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15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综合（逾期不改正）</w:t>
            </w:r>
          </w:p>
        </w:tc>
        <w:tc>
          <w:tcPr>
            <w:tcW w:w="35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140-160</w:t>
            </w:r>
          </w:p>
        </w:tc>
        <w:tc>
          <w:tcPr>
            <w:tcW w:w="34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160-180</w:t>
            </w:r>
          </w:p>
        </w:tc>
        <w:tc>
          <w:tcPr>
            <w:tcW w:w="29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180-200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5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固废</w:t>
            </w:r>
          </w:p>
        </w:tc>
        <w:tc>
          <w:tcPr>
            <w:tcW w:w="35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4-6</w:t>
            </w:r>
          </w:p>
        </w:tc>
        <w:tc>
          <w:tcPr>
            <w:tcW w:w="34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6-8</w:t>
            </w:r>
          </w:p>
        </w:tc>
        <w:tc>
          <w:tcPr>
            <w:tcW w:w="29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5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辐射</w:t>
            </w:r>
          </w:p>
        </w:tc>
        <w:tc>
          <w:tcPr>
            <w:tcW w:w="35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11-14</w:t>
            </w:r>
          </w:p>
        </w:tc>
        <w:tc>
          <w:tcPr>
            <w:tcW w:w="34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14-17</w:t>
            </w:r>
          </w:p>
        </w:tc>
        <w:tc>
          <w:tcPr>
            <w:tcW w:w="29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2" w:hRule="atLeast"/>
        </w:trPr>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4"/>
              </w:rPr>
              <w:t>备  注</w:t>
            </w:r>
          </w:p>
        </w:tc>
        <w:tc>
          <w:tcPr>
            <w:tcW w:w="12600" w:type="dxa"/>
            <w:gridSpan w:val="4"/>
            <w:tcBorders>
              <w:top w:val="single" w:color="auto" w:sz="4" w:space="0"/>
              <w:left w:val="single" w:color="auto" w:sz="4" w:space="0"/>
              <w:bottom w:val="single" w:color="auto" w:sz="4" w:space="0"/>
              <w:right w:val="single" w:color="auto" w:sz="4" w:space="0"/>
            </w:tcBorders>
            <w:vAlign w:val="top"/>
          </w:tcPr>
          <w:p>
            <w:pPr>
              <w:adjustRightInd w:val="0"/>
              <w:snapToGrid w:val="0"/>
              <w:spacing w:line="380" w:lineRule="exact"/>
              <w:rPr>
                <w:rFonts w:ascii="仿宋_GB2312" w:eastAsia="仿宋_GB2312"/>
                <w:sz w:val="24"/>
              </w:rPr>
            </w:pPr>
          </w:p>
          <w:p>
            <w:pPr>
              <w:adjustRightInd w:val="0"/>
              <w:snapToGrid w:val="0"/>
              <w:spacing w:line="380" w:lineRule="exact"/>
              <w:rPr>
                <w:rFonts w:hint="eastAsia" w:ascii="仿宋_GB2312" w:eastAsia="仿宋_GB2312"/>
                <w:sz w:val="24"/>
              </w:rPr>
            </w:pPr>
            <w:r>
              <w:rPr>
                <w:rFonts w:hint="eastAsia" w:ascii="仿宋_GB2312" w:eastAsia="仿宋_GB2312"/>
                <w:sz w:val="24"/>
              </w:rPr>
              <w:t xml:space="preserve">1.对于有多种非特征污染物排放的，对应综合类项目进行裁量，依据《建设项目环境保护管理条例》第二十三条处罚；   </w:t>
            </w:r>
          </w:p>
          <w:p>
            <w:pPr>
              <w:adjustRightInd w:val="0"/>
              <w:snapToGrid w:val="0"/>
              <w:spacing w:line="380" w:lineRule="exact"/>
              <w:rPr>
                <w:rFonts w:hint="eastAsia" w:ascii="仿宋_GB2312" w:eastAsia="仿宋_GB2312"/>
                <w:sz w:val="24"/>
              </w:rPr>
            </w:pPr>
            <w:r>
              <w:rPr>
                <w:rFonts w:hint="eastAsia" w:ascii="仿宋_GB2312" w:eastAsia="仿宋_GB2312"/>
                <w:sz w:val="24"/>
              </w:rPr>
              <w:t xml:space="preserve">2.依据《中华人民共和国固体废物污染环境防治法》第六十九条，处十万元以下罚款;   </w:t>
            </w:r>
          </w:p>
          <w:p>
            <w:pPr>
              <w:adjustRightInd w:val="0"/>
              <w:snapToGrid w:val="0"/>
              <w:spacing w:line="380" w:lineRule="exact"/>
              <w:rPr>
                <w:rFonts w:hint="eastAsia" w:ascii="仿宋_GB2312" w:eastAsia="仿宋_GB2312"/>
                <w:sz w:val="24"/>
              </w:rPr>
            </w:pPr>
            <w:r>
              <w:rPr>
                <w:rFonts w:hint="eastAsia" w:ascii="仿宋_GB2312" w:eastAsia="仿宋_GB2312"/>
                <w:sz w:val="24"/>
              </w:rPr>
              <w:t>3.依据《中华人民共和国放射性污染防治法》第五十一条，处五万元以上二十万元以下罚款。</w:t>
            </w:r>
          </w:p>
          <w:p>
            <w:pPr>
              <w:adjustRightInd w:val="0"/>
              <w:snapToGrid w:val="0"/>
              <w:spacing w:line="380" w:lineRule="exact"/>
              <w:rPr>
                <w:rFonts w:ascii="仿宋_GB2312" w:eastAsia="仿宋_GB2312"/>
                <w:sz w:val="28"/>
                <w:szCs w:val="28"/>
              </w:rPr>
            </w:pPr>
          </w:p>
        </w:tc>
      </w:tr>
    </w:tbl>
    <w:p>
      <w:pPr>
        <w:widowControl/>
        <w:adjustRightInd w:val="0"/>
        <w:snapToGrid w:val="0"/>
        <w:rPr>
          <w:rFonts w:ascii="方正小标宋简体" w:eastAsia="方正小标宋简体" w:cs="宋体"/>
          <w:sz w:val="36"/>
          <w:szCs w:val="36"/>
        </w:rPr>
      </w:pPr>
    </w:p>
    <w:p>
      <w:pPr>
        <w:widowControl/>
        <w:jc w:val="center"/>
        <w:rPr>
          <w:rFonts w:hint="eastAsia" w:eastAsia="方正小标宋简体" w:cs="宋体"/>
          <w:sz w:val="44"/>
          <w:szCs w:val="44"/>
        </w:rPr>
      </w:pPr>
      <w:r>
        <w:rPr>
          <w:rFonts w:hint="eastAsia" w:ascii="方正小标宋简体" w:eastAsia="方正小标宋简体" w:cs="宋体"/>
          <w:sz w:val="44"/>
          <w:szCs w:val="44"/>
        </w:rPr>
        <w:t>第二部分  违反水污染物管理制度行政处罚自由裁量基准</w:t>
      </w:r>
      <w:r>
        <w:rPr>
          <w:rFonts w:hint="eastAsia" w:eastAsia="方正小标宋简体" w:cs="宋体"/>
          <w:sz w:val="44"/>
          <w:szCs w:val="44"/>
        </w:rPr>
        <w:t>表</w:t>
      </w:r>
    </w:p>
    <w:p>
      <w:pPr>
        <w:widowControl/>
        <w:adjustRightInd w:val="0"/>
        <w:snapToGrid w:val="0"/>
        <w:jc w:val="center"/>
        <w:rPr>
          <w:rFonts w:ascii="黑体" w:hAnsi="黑体" w:eastAsia="黑体"/>
          <w:sz w:val="30"/>
          <w:szCs w:val="30"/>
        </w:rPr>
      </w:pPr>
      <w:r>
        <w:rPr>
          <w:rFonts w:hint="eastAsia" w:ascii="黑体" w:hAnsi="黑体" w:eastAsia="黑体" w:cs="宋体"/>
          <w:sz w:val="36"/>
          <w:szCs w:val="36"/>
        </w:rPr>
        <w:t>（一）排放超标</w:t>
      </w:r>
    </w:p>
    <w:tbl>
      <w:tblPr>
        <w:tblStyle w:val="5"/>
        <w:tblpPr w:leftFromText="180" w:rightFromText="180" w:vertAnchor="page" w:horzAnchor="margin" w:tblpX="140" w:tblpY="3317"/>
        <w:tblW w:w="13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4"/>
        <w:gridCol w:w="2294"/>
        <w:gridCol w:w="2280"/>
        <w:gridCol w:w="2236"/>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466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rPr>
                <w:rFonts w:ascii="仿宋_GB2312" w:eastAsia="仿宋_GB2312"/>
                <w:sz w:val="28"/>
                <w:szCs w:val="28"/>
              </w:rPr>
            </w:pPr>
            <w:r>
              <mc:AlternateContent>
                <mc:Choice Requires="wpg">
                  <w:drawing>
                    <wp:anchor distT="0" distB="0" distL="114300" distR="114300" simplePos="0" relativeHeight="251687936" behindDoc="1" locked="0" layoutInCell="1" allowOverlap="1">
                      <wp:simplePos x="0" y="0"/>
                      <wp:positionH relativeFrom="column">
                        <wp:posOffset>-59690</wp:posOffset>
                      </wp:positionH>
                      <wp:positionV relativeFrom="paragraph">
                        <wp:posOffset>374015</wp:posOffset>
                      </wp:positionV>
                      <wp:extent cx="2880360" cy="680720"/>
                      <wp:effectExtent l="1270" t="4445" r="13970" b="19685"/>
                      <wp:wrapNone/>
                      <wp:docPr id="483" name="组合 483"/>
                      <wp:cNvGraphicFramePr/>
                      <a:graphic xmlns:a="http://schemas.openxmlformats.org/drawingml/2006/main">
                        <a:graphicData uri="http://schemas.microsoft.com/office/word/2010/wordprocessingGroup">
                          <wpg:wgp>
                            <wpg:cNvGrpSpPr/>
                            <wpg:grpSpPr>
                              <a:xfrm>
                                <a:off x="0" y="0"/>
                                <a:ext cx="2880360" cy="680720"/>
                                <a:chOff x="1598" y="2676"/>
                                <a:chExt cx="2618" cy="1170"/>
                              </a:xfrm>
                            </wpg:grpSpPr>
                            <wps:wsp>
                              <wps:cNvPr id="475" name="直接连接符 475"/>
                              <wps:cNvSpPr/>
                              <wps:spPr>
                                <a:xfrm>
                                  <a:off x="1598" y="2676"/>
                                  <a:ext cx="2618" cy="585"/>
                                </a:xfrm>
                                <a:prstGeom prst="line">
                                  <a:avLst/>
                                </a:prstGeom>
                                <a:ln w="6350" cap="flat" cmpd="sng">
                                  <a:solidFill>
                                    <a:srgbClr val="000000"/>
                                  </a:solidFill>
                                  <a:prstDash val="solid"/>
                                  <a:headEnd type="none" w="med" len="med"/>
                                  <a:tailEnd type="none" w="med" len="med"/>
                                </a:ln>
                              </wps:spPr>
                              <wps:bodyPr upright="1"/>
                            </wps:wsp>
                            <wps:wsp>
                              <wps:cNvPr id="476" name="直接连接符 476"/>
                              <wps:cNvSpPr/>
                              <wps:spPr>
                                <a:xfrm>
                                  <a:off x="1598" y="2676"/>
                                  <a:ext cx="2618" cy="1170"/>
                                </a:xfrm>
                                <a:prstGeom prst="line">
                                  <a:avLst/>
                                </a:prstGeom>
                                <a:ln w="6350" cap="flat" cmpd="sng">
                                  <a:solidFill>
                                    <a:srgbClr val="000000"/>
                                  </a:solidFill>
                                  <a:prstDash val="solid"/>
                                  <a:headEnd type="none" w="med" len="med"/>
                                  <a:tailEnd type="none" w="med" len="med"/>
                                </a:ln>
                              </wps:spPr>
                              <wps:bodyPr upright="1"/>
                            </wps:wsp>
                            <wps:wsp>
                              <wps:cNvPr id="477" name="文本框 477"/>
                              <wps:cNvSpPr txBox="1"/>
                              <wps:spPr>
                                <a:xfrm>
                                  <a:off x="2800" y="2698"/>
                                  <a:ext cx="225" cy="225"/>
                                </a:xfrm>
                                <a:prstGeom prst="rect">
                                  <a:avLst/>
                                </a:prstGeom>
                                <a:noFill/>
                                <a:ln>
                                  <a:noFill/>
                                </a:ln>
                              </wps:spPr>
                              <wps:txbx>
                                <w:txbxContent>
                                  <w:p>
                                    <w:pPr>
                                      <w:adjustRightInd w:val="0"/>
                                      <w:snapToGrid w:val="0"/>
                                      <w:rPr>
                                        <w:sz w:val="18"/>
                                      </w:rPr>
                                    </w:pPr>
                                    <w:r>
                                      <w:rPr>
                                        <w:rFonts w:hint="eastAsia"/>
                                        <w:sz w:val="18"/>
                                      </w:rPr>
                                      <w:t>情</w:t>
                                    </w:r>
                                  </w:p>
                                </w:txbxContent>
                              </wps:txbx>
                              <wps:bodyPr lIns="0" tIns="0" rIns="0" bIns="0" upright="1"/>
                            </wps:wsp>
                            <wps:wsp>
                              <wps:cNvPr id="478" name="文本框 478"/>
                              <wps:cNvSpPr txBox="1"/>
                              <wps:spPr>
                                <a:xfrm>
                                  <a:off x="3594" y="2787"/>
                                  <a:ext cx="225" cy="225"/>
                                </a:xfrm>
                                <a:prstGeom prst="rect">
                                  <a:avLst/>
                                </a:prstGeom>
                                <a:noFill/>
                                <a:ln>
                                  <a:noFill/>
                                </a:ln>
                              </wps:spPr>
                              <wps:txbx>
                                <w:txbxContent>
                                  <w:p>
                                    <w:pPr>
                                      <w:adjustRightInd w:val="0"/>
                                      <w:snapToGrid w:val="0"/>
                                      <w:rPr>
                                        <w:sz w:val="18"/>
                                      </w:rPr>
                                    </w:pPr>
                                    <w:r>
                                      <w:rPr>
                                        <w:rFonts w:hint="eastAsia"/>
                                        <w:sz w:val="18"/>
                                      </w:rPr>
                                      <w:t>节</w:t>
                                    </w:r>
                                  </w:p>
                                </w:txbxContent>
                              </wps:txbx>
                              <wps:bodyPr lIns="0" tIns="0" rIns="0" bIns="0" upright="1"/>
                            </wps:wsp>
                            <wps:wsp>
                              <wps:cNvPr id="479" name="文本框 479"/>
                              <wps:cNvSpPr txBox="1"/>
                              <wps:spPr>
                                <a:xfrm>
                                  <a:off x="2845" y="3012"/>
                                  <a:ext cx="225" cy="225"/>
                                </a:xfrm>
                                <a:prstGeom prst="rect">
                                  <a:avLst/>
                                </a:prstGeom>
                                <a:noFill/>
                                <a:ln>
                                  <a:noFill/>
                                </a:ln>
                              </wps:spPr>
                              <wps:txbx>
                                <w:txbxContent>
                                  <w:p>
                                    <w:pPr>
                                      <w:adjustRightInd w:val="0"/>
                                      <w:snapToGrid w:val="0"/>
                                      <w:rPr>
                                        <w:sz w:val="18"/>
                                      </w:rPr>
                                    </w:pPr>
                                    <w:r>
                                      <w:rPr>
                                        <w:rFonts w:hint="eastAsia"/>
                                        <w:sz w:val="18"/>
                                      </w:rPr>
                                      <w:t>金</w:t>
                                    </w:r>
                                  </w:p>
                                </w:txbxContent>
                              </wps:txbx>
                              <wps:bodyPr lIns="0" tIns="0" rIns="0" bIns="0" upright="1"/>
                            </wps:wsp>
                            <wps:wsp>
                              <wps:cNvPr id="480" name="文本框 480"/>
                              <wps:cNvSpPr txBox="1"/>
                              <wps:spPr>
                                <a:xfrm>
                                  <a:off x="3639" y="3278"/>
                                  <a:ext cx="225" cy="225"/>
                                </a:xfrm>
                                <a:prstGeom prst="rect">
                                  <a:avLst/>
                                </a:prstGeom>
                                <a:noFill/>
                                <a:ln>
                                  <a:noFill/>
                                </a:ln>
                              </wps:spPr>
                              <wps:txbx>
                                <w:txbxContent>
                                  <w:p>
                                    <w:pPr>
                                      <w:adjustRightInd w:val="0"/>
                                      <w:snapToGrid w:val="0"/>
                                      <w:rPr>
                                        <w:sz w:val="18"/>
                                      </w:rPr>
                                    </w:pPr>
                                    <w:r>
                                      <w:rPr>
                                        <w:rFonts w:hint="eastAsia"/>
                                        <w:sz w:val="18"/>
                                      </w:rPr>
                                      <w:t>额</w:t>
                                    </w:r>
                                  </w:p>
                                </w:txbxContent>
                              </wps:txbx>
                              <wps:bodyPr lIns="0" tIns="0" rIns="0" bIns="0" upright="1"/>
                            </wps:wsp>
                            <wps:wsp>
                              <wps:cNvPr id="481" name="文本框 481"/>
                              <wps:cNvSpPr txBox="1"/>
                              <wps:spPr>
                                <a:xfrm>
                                  <a:off x="2129" y="3287"/>
                                  <a:ext cx="225" cy="225"/>
                                </a:xfrm>
                                <a:prstGeom prst="rect">
                                  <a:avLst/>
                                </a:prstGeom>
                                <a:noFill/>
                                <a:ln>
                                  <a:noFill/>
                                </a:ln>
                              </wps:spPr>
                              <wps:txbx>
                                <w:txbxContent>
                                  <w:p>
                                    <w:pPr>
                                      <w:adjustRightInd w:val="0"/>
                                      <w:snapToGrid w:val="0"/>
                                      <w:rPr>
                                        <w:sz w:val="18"/>
                                      </w:rPr>
                                    </w:pPr>
                                    <w:r>
                                      <w:rPr>
                                        <w:rFonts w:hint="eastAsia"/>
                                        <w:sz w:val="18"/>
                                      </w:rPr>
                                      <w:t>类</w:t>
                                    </w:r>
                                  </w:p>
                                </w:txbxContent>
                              </wps:txbx>
                              <wps:bodyPr lIns="0" tIns="0" rIns="0" bIns="0" upright="1"/>
                            </wps:wsp>
                            <wps:wsp>
                              <wps:cNvPr id="482" name="文本框 482"/>
                              <wps:cNvSpPr txBox="1"/>
                              <wps:spPr>
                                <a:xfrm>
                                  <a:off x="3192" y="3525"/>
                                  <a:ext cx="225" cy="225"/>
                                </a:xfrm>
                                <a:prstGeom prst="rect">
                                  <a:avLst/>
                                </a:prstGeom>
                                <a:noFill/>
                                <a:ln>
                                  <a:noFill/>
                                </a:ln>
                              </wps:spPr>
                              <wps:txbx>
                                <w:txbxContent>
                                  <w:p>
                                    <w:pPr>
                                      <w:adjustRightInd w:val="0"/>
                                      <w:snapToGrid w:val="0"/>
                                      <w:rPr>
                                        <w:sz w:val="18"/>
                                      </w:rPr>
                                    </w:pPr>
                                    <w:r>
                                      <w:rPr>
                                        <w:rFonts w:hint="eastAsia"/>
                                        <w:sz w:val="18"/>
                                      </w:rPr>
                                      <w:t>别</w:t>
                                    </w:r>
                                  </w:p>
                                </w:txbxContent>
                              </wps:txbx>
                              <wps:bodyPr lIns="0" tIns="0" rIns="0" bIns="0" upright="1"/>
                            </wps:wsp>
                          </wpg:wgp>
                        </a:graphicData>
                      </a:graphic>
                    </wp:anchor>
                  </w:drawing>
                </mc:Choice>
                <mc:Fallback>
                  <w:pict>
                    <v:group id="_x0000_s1026" o:spid="_x0000_s1026" o:spt="203" style="position:absolute;left:0pt;margin-left:-4.7pt;margin-top:29.45pt;height:53.6pt;width:226.8pt;z-index:-251628544;mso-width-relative:page;mso-height-relative:page;" coordorigin="1598,2676" coordsize="2618,1170" o:gfxdata="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">
                      <o:lock v:ext="edit" aspectratio="f"/>
                      <v:line id="_x0000_s1026" o:spid="_x0000_s1026" o:spt="20" style="position:absolute;left:1598;top:2676;height:585;width:2618;" filled="f" stroked="t" coordsize="21600,21600" o:gfxdata="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eqCk2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1598;top:2676;height:1170;width:2618;" filled="f" stroked="t" coordsize="21600,21600" o:gfxdata="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d4lDq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shape id="_x0000_s1026" o:spid="_x0000_s1026" o:spt="202" type="#_x0000_t202" style="position:absolute;left:2800;top:2698;height:225;width:225;" filled="f" stroked="f" coordsize="21600,21600" o:gfxdata="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0BHu+/&#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adjustRightInd w:val="0"/>
                                <w:snapToGrid w:val="0"/>
                                <w:rPr>
                                  <w:sz w:val="18"/>
                                </w:rPr>
                              </w:pPr>
                              <w:r>
                                <w:rPr>
                                  <w:rFonts w:hint="eastAsia"/>
                                  <w:sz w:val="18"/>
                                </w:rPr>
                                <w:t>情</w:t>
                              </w:r>
                            </w:p>
                          </w:txbxContent>
                        </v:textbox>
                      </v:shape>
                      <v:shape id="_x0000_s1026" o:spid="_x0000_s1026" o:spt="202" type="#_x0000_t202" style="position:absolute;left:3594;top:2787;height:225;width:225;" filled="f" stroked="f" coordsize="21600,21600" o:gfxdata="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yeip2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adjustRightInd w:val="0"/>
                                <w:snapToGrid w:val="0"/>
                                <w:rPr>
                                  <w:sz w:val="18"/>
                                </w:rPr>
                              </w:pPr>
                              <w:r>
                                <w:rPr>
                                  <w:rFonts w:hint="eastAsia"/>
                                  <w:sz w:val="18"/>
                                </w:rPr>
                                <w:t>节</w:t>
                              </w:r>
                            </w:p>
                          </w:txbxContent>
                        </v:textbox>
                      </v:shape>
                      <v:shape id="_x0000_s1026" o:spid="_x0000_s1026" o:spt="202" type="#_x0000_t202" style="position:absolute;left:2845;top:3012;height:225;width:225;" filled="f" stroked="f" coordsize="21600,21600" o:gfxdata="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9IvB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adjustRightInd w:val="0"/>
                                <w:snapToGrid w:val="0"/>
                                <w:rPr>
                                  <w:sz w:val="18"/>
                                </w:rPr>
                              </w:pPr>
                              <w:r>
                                <w:rPr>
                                  <w:rFonts w:hint="eastAsia"/>
                                  <w:sz w:val="18"/>
                                </w:rPr>
                                <w:t>金</w:t>
                              </w:r>
                            </w:p>
                          </w:txbxContent>
                        </v:textbox>
                      </v:shape>
                      <v:shape id="_x0000_s1026" o:spid="_x0000_s1026" o:spt="202" type="#_x0000_t202" style="position:absolute;left:3639;top:3278;height:225;width:225;" filled="f" stroked="f" coordsize="21600,21600" o:gfxdata="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c99ry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adjustRightInd w:val="0"/>
                                <w:snapToGrid w:val="0"/>
                                <w:rPr>
                                  <w:sz w:val="18"/>
                                </w:rPr>
                              </w:pPr>
                              <w:r>
                                <w:rPr>
                                  <w:rFonts w:hint="eastAsia"/>
                                  <w:sz w:val="18"/>
                                </w:rPr>
                                <w:t>额</w:t>
                              </w:r>
                            </w:p>
                          </w:txbxContent>
                        </v:textbox>
                      </v:shape>
                      <v:shape id="_x0000_s1026" o:spid="_x0000_s1026" o:spt="202" type="#_x0000_t202" style="position:absolute;left:2129;top:3287;height:225;width:225;" filled="f" stroked="f" coordsize="21600,21600" o:gfxdata="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HFTJ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adjustRightInd w:val="0"/>
                                <w:snapToGrid w:val="0"/>
                                <w:rPr>
                                  <w:sz w:val="18"/>
                                </w:rPr>
                              </w:pPr>
                              <w:r>
                                <w:rPr>
                                  <w:rFonts w:hint="eastAsia"/>
                                  <w:sz w:val="18"/>
                                </w:rPr>
                                <w:t>类</w:t>
                              </w:r>
                            </w:p>
                          </w:txbxContent>
                        </v:textbox>
                      </v:shape>
                      <v:shape id="_x0000_s1026" o:spid="_x0000_s1026" o:spt="202" type="#_x0000_t202" style="position:absolute;left:3192;top:3525;height:225;width:225;" filled="f" stroked="f" coordsize="21600,21600" o:gfxdata="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KPNU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adjustRightInd w:val="0"/>
                                <w:snapToGrid w:val="0"/>
                                <w:rPr>
                                  <w:sz w:val="18"/>
                                </w:rPr>
                              </w:pPr>
                              <w:r>
                                <w:rPr>
                                  <w:rFonts w:hint="eastAsia"/>
                                  <w:sz w:val="18"/>
                                </w:rPr>
                                <w:t>别</w:t>
                              </w:r>
                            </w:p>
                          </w:txbxContent>
                        </v:textbox>
                      </v:shape>
                    </v:group>
                  </w:pict>
                </mc:Fallback>
              </mc:AlternateContent>
            </w:r>
          </w:p>
        </w:tc>
        <w:tc>
          <w:tcPr>
            <w:tcW w:w="229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黑体" w:eastAsia="黑体" w:cs="宋体"/>
                <w:sz w:val="28"/>
                <w:szCs w:val="28"/>
              </w:rPr>
            </w:pPr>
            <w:r>
              <w:rPr>
                <w:rFonts w:hint="eastAsia" w:ascii="黑体" w:eastAsia="黑体" w:cs="宋体"/>
                <w:sz w:val="28"/>
                <w:szCs w:val="28"/>
              </w:rPr>
              <w:t>超标倍数≤1</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黑体" w:eastAsia="黑体" w:cs="宋体"/>
                <w:sz w:val="28"/>
                <w:szCs w:val="28"/>
              </w:rPr>
            </w:pPr>
            <w:r>
              <w:rPr>
                <w:rFonts w:hint="eastAsia" w:ascii="黑体" w:eastAsia="黑体" w:cs="宋体"/>
                <w:sz w:val="28"/>
                <w:szCs w:val="28"/>
              </w:rPr>
              <w:t>1&lt;超标倍数≤2</w:t>
            </w:r>
          </w:p>
        </w:tc>
        <w:tc>
          <w:tcPr>
            <w:tcW w:w="2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黑体" w:eastAsia="黑体" w:cs="宋体"/>
                <w:sz w:val="28"/>
                <w:szCs w:val="28"/>
              </w:rPr>
            </w:pPr>
            <w:r>
              <w:rPr>
                <w:rFonts w:hint="eastAsia" w:ascii="黑体" w:eastAsia="黑体" w:cs="宋体"/>
                <w:sz w:val="28"/>
                <w:szCs w:val="28"/>
              </w:rPr>
              <w:t>2&lt;超标倍数≤4</w:t>
            </w:r>
          </w:p>
        </w:tc>
        <w:tc>
          <w:tcPr>
            <w:tcW w:w="23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黑体" w:eastAsia="黑体" w:cs="宋体"/>
                <w:sz w:val="28"/>
                <w:szCs w:val="28"/>
              </w:rPr>
            </w:pPr>
            <w:r>
              <w:rPr>
                <w:rFonts w:hint="eastAsia" w:ascii="黑体" w:eastAsia="黑体" w:cs="宋体"/>
                <w:sz w:val="28"/>
                <w:szCs w:val="28"/>
              </w:rPr>
              <w:t>超标倍数&gt;4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466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rPr>
                <w:rFonts w:ascii="仿宋_GB2312" w:eastAsia="仿宋_GB2312"/>
                <w:sz w:val="28"/>
                <w:szCs w:val="28"/>
              </w:rPr>
            </w:pPr>
            <w:r>
              <w:rPr>
                <w:rFonts w:hint="eastAsia" w:ascii="仿宋_GB2312" w:eastAsia="仿宋_GB2312"/>
                <w:sz w:val="28"/>
                <w:szCs w:val="28"/>
              </w:rPr>
              <w:t>一般单位日排水量</w:t>
            </w:r>
            <w:r>
              <w:rPr>
                <w:rFonts w:hint="eastAsia" w:ascii="仿宋_GB2312" w:eastAsia="仿宋_GB2312" w:cs="宋体"/>
                <w:sz w:val="28"/>
                <w:szCs w:val="28"/>
              </w:rPr>
              <w:t>≤</w:t>
            </w:r>
            <w:r>
              <w:rPr>
                <w:rFonts w:hint="eastAsia" w:ascii="仿宋_GB2312" w:eastAsia="仿宋_GB2312"/>
                <w:sz w:val="28"/>
                <w:szCs w:val="28"/>
              </w:rPr>
              <w:t>100吨，城镇污水处理厂日排水量</w:t>
            </w:r>
            <w:r>
              <w:rPr>
                <w:rFonts w:hint="eastAsia" w:ascii="仿宋_GB2312" w:eastAsia="仿宋_GB2312" w:cs="宋体"/>
                <w:sz w:val="28"/>
                <w:szCs w:val="28"/>
              </w:rPr>
              <w:t>≤</w:t>
            </w:r>
            <w:r>
              <w:rPr>
                <w:rFonts w:hint="eastAsia" w:ascii="仿宋_GB2312" w:eastAsia="仿宋_GB2312"/>
                <w:sz w:val="28"/>
                <w:szCs w:val="28"/>
              </w:rPr>
              <w:t>1万吨</w:t>
            </w:r>
          </w:p>
        </w:tc>
        <w:tc>
          <w:tcPr>
            <w:tcW w:w="22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10-12</w:t>
            </w:r>
          </w:p>
        </w:tc>
        <w:tc>
          <w:tcPr>
            <w:tcW w:w="2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12-15</w:t>
            </w:r>
          </w:p>
        </w:tc>
        <w:tc>
          <w:tcPr>
            <w:tcW w:w="22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15-18</w:t>
            </w:r>
          </w:p>
        </w:tc>
        <w:tc>
          <w:tcPr>
            <w:tcW w:w="23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466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rPr>
                <w:rFonts w:ascii="仿宋_GB2312" w:eastAsia="仿宋_GB2312"/>
                <w:sz w:val="28"/>
                <w:szCs w:val="28"/>
              </w:rPr>
            </w:pPr>
            <w:r>
              <w:rPr>
                <w:rFonts w:hint="eastAsia" w:ascii="仿宋_GB2312" w:eastAsia="仿宋_GB2312"/>
                <w:sz w:val="28"/>
                <w:szCs w:val="28"/>
              </w:rPr>
              <w:t>一般单位日排水量100-500吨，城镇污水处理厂日排水量1万-5万吨</w:t>
            </w:r>
          </w:p>
        </w:tc>
        <w:tc>
          <w:tcPr>
            <w:tcW w:w="22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12-15</w:t>
            </w:r>
          </w:p>
        </w:tc>
        <w:tc>
          <w:tcPr>
            <w:tcW w:w="2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15-20</w:t>
            </w:r>
          </w:p>
        </w:tc>
        <w:tc>
          <w:tcPr>
            <w:tcW w:w="22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20-25</w:t>
            </w:r>
          </w:p>
        </w:tc>
        <w:tc>
          <w:tcPr>
            <w:tcW w:w="23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trPr>
        <w:tc>
          <w:tcPr>
            <w:tcW w:w="466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rPr>
                <w:rFonts w:ascii="仿宋_GB2312" w:eastAsia="仿宋_GB2312"/>
                <w:sz w:val="28"/>
                <w:szCs w:val="28"/>
              </w:rPr>
            </w:pPr>
            <w:r>
              <w:rPr>
                <w:rFonts w:hint="eastAsia" w:ascii="仿宋_GB2312" w:eastAsia="仿宋_GB2312"/>
                <w:sz w:val="28"/>
                <w:szCs w:val="28"/>
              </w:rPr>
              <w:t>一般单位日排水量500-1000吨，城镇污水处理厂日排水量5万-10万吨</w:t>
            </w:r>
          </w:p>
        </w:tc>
        <w:tc>
          <w:tcPr>
            <w:tcW w:w="22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15-20</w:t>
            </w:r>
          </w:p>
        </w:tc>
        <w:tc>
          <w:tcPr>
            <w:tcW w:w="2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20-30</w:t>
            </w:r>
          </w:p>
        </w:tc>
        <w:tc>
          <w:tcPr>
            <w:tcW w:w="22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30-40</w:t>
            </w:r>
          </w:p>
        </w:tc>
        <w:tc>
          <w:tcPr>
            <w:tcW w:w="23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40-50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466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rPr>
                <w:rFonts w:ascii="仿宋_GB2312" w:eastAsia="仿宋_GB2312"/>
                <w:sz w:val="28"/>
                <w:szCs w:val="28"/>
              </w:rPr>
            </w:pPr>
            <w:r>
              <w:rPr>
                <w:rFonts w:hint="eastAsia" w:ascii="仿宋_GB2312" w:eastAsia="仿宋_GB2312"/>
                <w:sz w:val="28"/>
                <w:szCs w:val="28"/>
              </w:rPr>
              <w:t>一般单位日排水量1000吨以上，城镇污水处理厂日排水量10万吨以上</w:t>
            </w:r>
          </w:p>
        </w:tc>
        <w:tc>
          <w:tcPr>
            <w:tcW w:w="22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20-30</w:t>
            </w:r>
          </w:p>
        </w:tc>
        <w:tc>
          <w:tcPr>
            <w:tcW w:w="2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30-50</w:t>
            </w:r>
          </w:p>
        </w:tc>
        <w:tc>
          <w:tcPr>
            <w:tcW w:w="22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50-80</w:t>
            </w:r>
          </w:p>
        </w:tc>
        <w:tc>
          <w:tcPr>
            <w:tcW w:w="23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466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8"/>
                <w:szCs w:val="28"/>
              </w:rPr>
            </w:pPr>
            <w:r>
              <w:rPr>
                <w:rFonts w:hint="eastAsia" w:ascii="仿宋_GB2312" w:eastAsia="仿宋_GB2312" w:cs="宋体"/>
                <w:sz w:val="28"/>
                <w:szCs w:val="28"/>
              </w:rPr>
              <w:t>备  注</w:t>
            </w:r>
          </w:p>
        </w:tc>
        <w:tc>
          <w:tcPr>
            <w:tcW w:w="9180"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rPr>
                <w:rFonts w:ascii="仿宋_GB2312" w:eastAsia="仿宋_GB2312"/>
                <w:sz w:val="24"/>
              </w:rPr>
            </w:pPr>
            <w:r>
              <w:rPr>
                <w:rFonts w:hint="eastAsia" w:ascii="仿宋_GB2312" w:eastAsia="仿宋_GB2312"/>
                <w:sz w:val="24"/>
              </w:rPr>
              <w:t>1.依据《中华人民共和国水污染防治法》第八十三条第（二）项</w:t>
            </w:r>
          </w:p>
          <w:p>
            <w:pPr>
              <w:widowControl/>
              <w:adjustRightInd w:val="0"/>
              <w:snapToGrid w:val="0"/>
              <w:spacing w:line="320" w:lineRule="exact"/>
              <w:rPr>
                <w:rFonts w:hint="eastAsia" w:ascii="仿宋_GB2312" w:eastAsia="仿宋_GB2312"/>
                <w:sz w:val="24"/>
              </w:rPr>
            </w:pPr>
            <w:r>
              <w:rPr>
                <w:rFonts w:hint="eastAsia" w:ascii="仿宋_GB2312" w:eastAsia="仿宋_GB2312"/>
                <w:sz w:val="24"/>
              </w:rPr>
              <w:t>2.一个排放口多项污染物超标的，选择超标倍数高的超标项进行裁量</w:t>
            </w:r>
          </w:p>
          <w:p>
            <w:pPr>
              <w:widowControl/>
              <w:adjustRightInd w:val="0"/>
              <w:snapToGrid w:val="0"/>
              <w:spacing w:line="320" w:lineRule="exact"/>
              <w:rPr>
                <w:rFonts w:hint="eastAsia" w:ascii="仿宋_GB2312" w:eastAsia="仿宋_GB2312"/>
                <w:sz w:val="24"/>
              </w:rPr>
            </w:pPr>
            <w:r>
              <w:rPr>
                <w:rFonts w:hint="eastAsia" w:ascii="仿宋_GB2312" w:eastAsia="仿宋_GB2312"/>
                <w:sz w:val="24"/>
              </w:rPr>
              <w:t>3.适用《医疗机构水污染物排放标准》中综合医疗机构和其他医疗机构预处理标准的，如污水排入下游有集中污水处理厂的污水管网，且排放满足本市《</w:t>
            </w:r>
            <w:r>
              <w:fldChar w:fldCharType="begin"/>
            </w:r>
            <w:r>
              <w:instrText xml:space="preserve"> </w:instrText>
            </w:r>
            <w:r>
              <w:rPr>
                <w:rFonts w:hint="eastAsia"/>
              </w:rPr>
              <w:instrText xml:space="preserve">HYPERLINK "http://www.bjepb.gov.cn/eportal/fileDir/oldfile/bjepb/resource/cms/2014/01/2014011010550781089.pdf" \o "水污染物综合排放标准(DB11/ 307-2013)" \t "_blank"</w:instrText>
            </w:r>
            <w:r>
              <w:instrText xml:space="preserve"> </w:instrText>
            </w:r>
            <w:r>
              <w:fldChar w:fldCharType="separate"/>
            </w:r>
            <w:r>
              <w:rPr>
                <w:rStyle w:val="4"/>
                <w:rFonts w:hint="eastAsia" w:ascii="仿宋_GB2312" w:eastAsia="仿宋_GB2312"/>
                <w:color w:val="auto"/>
                <w:sz w:val="24"/>
                <w:u w:val="none"/>
              </w:rPr>
              <w:t>水污染物综合排放标准</w:t>
            </w:r>
            <w:r>
              <w:fldChar w:fldCharType="end"/>
            </w:r>
            <w:r>
              <w:rPr>
                <w:rFonts w:hint="eastAsia" w:ascii="仿宋_GB2312" w:eastAsia="仿宋_GB2312"/>
                <w:sz w:val="24"/>
              </w:rPr>
              <w:t>》的，裁量基准执行本表“一般单位日排水量≤100吨，生活污水处理厂日排水量≤1万吨”，超标倍数按照《医疗机构水污染物排放标准》中的限值计算。</w:t>
            </w:r>
          </w:p>
          <w:p>
            <w:pPr>
              <w:widowControl/>
              <w:adjustRightInd w:val="0"/>
              <w:snapToGrid w:val="0"/>
              <w:spacing w:line="320" w:lineRule="exact"/>
              <w:rPr>
                <w:rFonts w:ascii="仿宋_GB2312" w:eastAsia="仿宋_GB2312"/>
                <w:sz w:val="24"/>
              </w:rPr>
            </w:pPr>
            <w:r>
              <w:rPr>
                <w:rFonts w:hint="eastAsia" w:ascii="仿宋_GB2312" w:eastAsia="仿宋_GB2312"/>
                <w:sz w:val="24"/>
              </w:rPr>
              <w:t>4.农村污水处理设施超标排放，处罚额度为10万元</w:t>
            </w:r>
          </w:p>
        </w:tc>
      </w:tr>
    </w:tbl>
    <w:p>
      <w:pPr>
        <w:widowControl/>
        <w:spacing w:line="460" w:lineRule="exact"/>
        <w:jc w:val="center"/>
        <w:rPr>
          <w:rFonts w:hint="eastAsia" w:ascii="黑体" w:hAnsi="黑体" w:eastAsia="黑体"/>
          <w:sz w:val="30"/>
          <w:szCs w:val="30"/>
        </w:rPr>
      </w:pPr>
      <w:r>
        <w:rPr>
          <w:rFonts w:hint="eastAsia" w:ascii="黑体" w:hAnsi="黑体" w:eastAsia="黑体"/>
          <w:sz w:val="30"/>
          <w:szCs w:val="30"/>
        </w:rPr>
        <w:t xml:space="preserve">                                                                              单位：万元</w:t>
      </w:r>
    </w:p>
    <w:p>
      <w:pPr>
        <w:widowControl/>
        <w:adjustRightInd w:val="0"/>
        <w:snapToGrid w:val="0"/>
        <w:jc w:val="center"/>
        <w:rPr>
          <w:rFonts w:hint="eastAsia" w:ascii="黑体" w:hAnsi="黑体" w:eastAsia="黑体" w:cs="宋体"/>
          <w:sz w:val="36"/>
          <w:szCs w:val="36"/>
        </w:rPr>
      </w:pPr>
      <w:r>
        <w:rPr>
          <w:rFonts w:hint="eastAsia" w:ascii="黑体" w:hAnsi="黑体" w:eastAsia="黑体" w:cs="宋体"/>
          <w:sz w:val="36"/>
          <w:szCs w:val="36"/>
        </w:rPr>
        <w:t>（二）违反自行监测、自动监测设备安装使用制度</w:t>
      </w:r>
    </w:p>
    <w:p>
      <w:pPr>
        <w:widowControl/>
        <w:adjustRightInd w:val="0"/>
        <w:snapToGrid w:val="0"/>
        <w:jc w:val="right"/>
        <w:rPr>
          <w:rFonts w:hint="eastAsia" w:ascii="黑体" w:hAnsi="黑体" w:eastAsia="黑体"/>
          <w:sz w:val="30"/>
          <w:szCs w:val="30"/>
        </w:rPr>
      </w:pPr>
      <w:r>
        <w:rPr>
          <w:rFonts w:hint="eastAsia" w:ascii="黑体" w:hAnsi="黑体" w:eastAsia="黑体"/>
          <w:sz w:val="30"/>
          <w:szCs w:val="30"/>
        </w:rPr>
        <w:t>单位：万元</w:t>
      </w:r>
    </w:p>
    <w:tbl>
      <w:tblPr>
        <w:tblStyle w:val="5"/>
        <w:tblW w:w="139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1980"/>
        <w:gridCol w:w="2421"/>
        <w:gridCol w:w="2127"/>
        <w:gridCol w:w="1931"/>
        <w:gridCol w:w="2699"/>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321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对排放的水污染物自行监测</w:t>
            </w:r>
          </w:p>
        </w:tc>
        <w:tc>
          <w:tcPr>
            <w:tcW w:w="24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未保存原始监测记录</w:t>
            </w: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未按规定监测（第一次被本级生态环境部门处罚）</w:t>
            </w:r>
          </w:p>
        </w:tc>
        <w:tc>
          <w:tcPr>
            <w:tcW w:w="19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未按规定监测（第二次被本级生态环境部门处罚）</w:t>
            </w:r>
          </w:p>
        </w:tc>
        <w:tc>
          <w:tcPr>
            <w:tcW w:w="26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未按规定监测（第三次及以上被本级生态环境部门处罚）</w:t>
            </w:r>
          </w:p>
        </w:tc>
        <w:tc>
          <w:tcPr>
            <w:tcW w:w="15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hAnsi="宋体" w:eastAsia="黑体" w:cs="宋体"/>
                <w:sz w:val="28"/>
                <w:szCs w:val="28"/>
              </w:rPr>
            </w:pPr>
            <w:r>
              <w:rPr>
                <w:rFonts w:hint="eastAsia" w:ascii="黑体" w:eastAsia="黑体"/>
                <w:sz w:val="28"/>
                <w:szCs w:val="28"/>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32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4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2-3</w:t>
            </w: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560" w:firstLineChars="200"/>
              <w:rPr>
                <w:rFonts w:ascii="仿宋_GB2312" w:eastAsia="仿宋_GB2312"/>
                <w:sz w:val="28"/>
                <w:szCs w:val="28"/>
              </w:rPr>
            </w:pPr>
            <w:r>
              <w:rPr>
                <w:rFonts w:hint="eastAsia" w:ascii="仿宋_GB2312" w:eastAsia="仿宋_GB2312"/>
                <w:sz w:val="28"/>
                <w:szCs w:val="28"/>
              </w:rPr>
              <w:t>3-4</w:t>
            </w:r>
          </w:p>
        </w:tc>
        <w:tc>
          <w:tcPr>
            <w:tcW w:w="19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4-10</w:t>
            </w:r>
          </w:p>
        </w:tc>
        <w:tc>
          <w:tcPr>
            <w:tcW w:w="26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10-20</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cs="宋体"/>
                <w:sz w:val="28"/>
                <w:szCs w:val="28"/>
              </w:rPr>
            </w:pPr>
            <w:r>
              <w:rPr>
                <w:rFonts w:hint="eastAsia" w:ascii="仿宋_GB2312" w:eastAsia="仿宋_GB2312"/>
                <w:sz w:val="28"/>
                <w:szCs w:val="28"/>
              </w:rPr>
              <w:t>责令停产整治</w:t>
            </w:r>
          </w:p>
          <w:p>
            <w:pPr>
              <w:adjustRightInd w:val="0"/>
              <w:snapToGrid w:val="0"/>
              <w:spacing w:line="540" w:lineRule="exact"/>
              <w:jc w:val="center"/>
              <w:rPr>
                <w:rFonts w:ascii="仿宋_GB2312"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12395"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120" w:lineRule="exact"/>
              <w:rPr>
                <w:rFonts w:ascii="仿宋_GB2312" w:eastAsia="仿宋_GB2312"/>
                <w:sz w:val="28"/>
                <w:szCs w:val="28"/>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3217"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水污染物排放自动监测设备安装使用</w:t>
            </w:r>
          </w:p>
        </w:tc>
        <w:tc>
          <w:tcPr>
            <w:tcW w:w="24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未保证监测设备正常运行</w:t>
            </w:r>
          </w:p>
        </w:tc>
        <w:tc>
          <w:tcPr>
            <w:tcW w:w="405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未按规定与生态环境主管部门联网</w:t>
            </w:r>
          </w:p>
        </w:tc>
        <w:tc>
          <w:tcPr>
            <w:tcW w:w="26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未按照规定安装自动监测设备</w:t>
            </w: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32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4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8"/>
                <w:szCs w:val="28"/>
              </w:rPr>
            </w:pPr>
            <w:r>
              <w:rPr>
                <w:rFonts w:hint="eastAsia" w:ascii="仿宋_GB2312" w:eastAsia="仿宋_GB2312"/>
                <w:sz w:val="28"/>
                <w:szCs w:val="28"/>
              </w:rPr>
              <w:t>2-10</w:t>
            </w:r>
          </w:p>
        </w:tc>
        <w:tc>
          <w:tcPr>
            <w:tcW w:w="405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8"/>
                <w:szCs w:val="28"/>
              </w:rPr>
            </w:pPr>
            <w:r>
              <w:rPr>
                <w:rFonts w:hint="eastAsia" w:ascii="仿宋_GB2312" w:eastAsia="仿宋_GB2312"/>
                <w:sz w:val="28"/>
                <w:szCs w:val="28"/>
              </w:rPr>
              <w:t>10-15</w:t>
            </w:r>
          </w:p>
        </w:tc>
        <w:tc>
          <w:tcPr>
            <w:tcW w:w="26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8"/>
                <w:szCs w:val="28"/>
              </w:rPr>
            </w:pPr>
            <w:r>
              <w:rPr>
                <w:rFonts w:hint="eastAsia" w:ascii="仿宋_GB2312" w:eastAsia="仿宋_GB2312"/>
                <w:sz w:val="28"/>
                <w:szCs w:val="28"/>
              </w:rPr>
              <w:t>15-20</w:t>
            </w: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2395"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100" w:lineRule="exact"/>
              <w:jc w:val="center"/>
              <w:rPr>
                <w:rFonts w:ascii="仿宋_GB2312" w:eastAsia="仿宋_GB2312"/>
                <w:sz w:val="28"/>
                <w:szCs w:val="28"/>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3217"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对有毒有害水污染物自行监测</w:t>
            </w:r>
          </w:p>
        </w:tc>
        <w:tc>
          <w:tcPr>
            <w:tcW w:w="24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 xml:space="preserve">未公开有毒有害水污染物信息 </w:t>
            </w:r>
          </w:p>
        </w:tc>
        <w:tc>
          <w:tcPr>
            <w:tcW w:w="675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未按规定对有毒有害水污染物的排污口和周边环境进行监测</w:t>
            </w: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32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4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8"/>
                <w:szCs w:val="28"/>
              </w:rPr>
            </w:pPr>
            <w:r>
              <w:rPr>
                <w:rFonts w:hint="eastAsia" w:ascii="仿宋_GB2312" w:eastAsia="仿宋_GB2312"/>
                <w:sz w:val="28"/>
                <w:szCs w:val="28"/>
              </w:rPr>
              <w:t>2-10</w:t>
            </w:r>
          </w:p>
        </w:tc>
        <w:tc>
          <w:tcPr>
            <w:tcW w:w="675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10-20</w:t>
            </w: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jc w:val="center"/>
        </w:trPr>
        <w:tc>
          <w:tcPr>
            <w:tcW w:w="12395"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8"/>
                <w:szCs w:val="28"/>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9" w:hRule="atLeast"/>
          <w:jc w:val="center"/>
        </w:trPr>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eastAsia="仿宋_GB2312"/>
                <w:sz w:val="24"/>
              </w:rPr>
            </w:pPr>
            <w:r>
              <w:rPr>
                <w:rFonts w:hint="eastAsia" w:ascii="仿宋_GB2312" w:eastAsia="仿宋_GB2312"/>
                <w:sz w:val="28"/>
                <w:szCs w:val="28"/>
              </w:rPr>
              <w:t>备  注</w:t>
            </w:r>
          </w:p>
        </w:tc>
        <w:tc>
          <w:tcPr>
            <w:tcW w:w="12698"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rPr>
                <w:rFonts w:ascii="仿宋_GB2312" w:eastAsia="仿宋_GB2312"/>
                <w:sz w:val="24"/>
              </w:rPr>
            </w:pPr>
            <w:r>
              <w:rPr>
                <w:rFonts w:hint="eastAsia" w:ascii="仿宋_GB2312" w:eastAsia="仿宋_GB2312"/>
                <w:sz w:val="24"/>
              </w:rPr>
              <w:t xml:space="preserve">依据《中华人民共和国水污染防治法》第八十二条，违反本法规定，有下列行为之一的，由县级以上人民政府生态环境主管部门责令限期改正，处二万元以上二十万元以下的罚款；逾期不改正的，责令停产整治：（一）未按照规定对所排放的水污染物自行监测，或者未保存原始监测记录的；（二）未按照规定安装水污染物排放自动监测设备，未按照规定与环境保护主管部门的监控设备联网，或者未保证监测设备正常运行的；（三）未按照规定对有毒有害水污染物的排污口和周边环境进行监测，或者未公开有毒有害水污染物信息的。 </w:t>
            </w:r>
          </w:p>
        </w:tc>
      </w:tr>
    </w:tbl>
    <w:p>
      <w:pPr>
        <w:widowControl/>
        <w:jc w:val="center"/>
        <w:rPr>
          <w:rFonts w:hint="eastAsia" w:eastAsia="方正小标宋简体" w:cs="宋体"/>
          <w:sz w:val="44"/>
          <w:szCs w:val="44"/>
        </w:rPr>
      </w:pPr>
      <w:r>
        <w:rPr>
          <w:rFonts w:hint="eastAsia" w:ascii="方正小标宋简体" w:eastAsia="方正小标宋简体" w:cs="宋体"/>
          <w:sz w:val="44"/>
          <w:szCs w:val="44"/>
        </w:rPr>
        <w:t>第三部分  违反大气污染物管理制度行政处罚自由裁量基准</w:t>
      </w:r>
      <w:r>
        <w:rPr>
          <w:rFonts w:hint="eastAsia" w:eastAsia="方正小标宋简体" w:cs="宋体"/>
          <w:sz w:val="44"/>
          <w:szCs w:val="44"/>
        </w:rPr>
        <w:t>表</w:t>
      </w:r>
    </w:p>
    <w:p>
      <w:pPr>
        <w:adjustRightInd w:val="0"/>
        <w:snapToGrid w:val="0"/>
        <w:jc w:val="center"/>
        <w:rPr>
          <w:rFonts w:ascii="黑体" w:hAnsi="黑体" w:eastAsia="黑体" w:cs="宋体"/>
          <w:sz w:val="32"/>
          <w:szCs w:val="32"/>
        </w:rPr>
      </w:pPr>
      <w:r>
        <w:rPr>
          <w:rFonts w:hint="eastAsia" w:ascii="黑体" w:hAnsi="黑体" w:eastAsia="黑体" w:cs="宋体"/>
          <w:sz w:val="36"/>
          <w:szCs w:val="36"/>
        </w:rPr>
        <w:t>（一）拒不执行市政府责令停产、限产决定</w:t>
      </w:r>
    </w:p>
    <w:p>
      <w:pPr>
        <w:widowControl/>
        <w:adjustRightInd w:val="0"/>
        <w:snapToGrid w:val="0"/>
        <w:jc w:val="center"/>
        <w:rPr>
          <w:rFonts w:hint="eastAsia" w:ascii="黑体" w:hAnsi="黑体" w:eastAsia="黑体" w:cs="宋体"/>
          <w:sz w:val="30"/>
          <w:szCs w:val="30"/>
        </w:rPr>
      </w:pPr>
      <w:r>
        <w:rPr>
          <w:rFonts w:hint="eastAsia" w:ascii="黑体" w:hAnsi="黑体" w:eastAsia="黑体"/>
          <w:sz w:val="30"/>
          <w:szCs w:val="30"/>
        </w:rPr>
        <w:t xml:space="preserve">                                                                             单位：万元</w:t>
      </w:r>
    </w:p>
    <w:tbl>
      <w:tblPr>
        <w:tblStyle w:val="5"/>
        <w:tblW w:w="13867" w:type="dxa"/>
        <w:jc w:val="center"/>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3"/>
        <w:gridCol w:w="2311"/>
        <w:gridCol w:w="2312"/>
        <w:gridCol w:w="2566"/>
        <w:gridCol w:w="255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2303"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仿宋_GB2312" w:eastAsia="仿宋_GB2312"/>
                <w:sz w:val="24"/>
              </w:rPr>
            </w:pPr>
            <w:r>
              <mc:AlternateContent>
                <mc:Choice Requires="wpg">
                  <w:drawing>
                    <wp:anchor distT="0" distB="0" distL="114300" distR="114300" simplePos="0" relativeHeight="251666432" behindDoc="0" locked="0" layoutInCell="1" allowOverlap="1">
                      <wp:simplePos x="0" y="0"/>
                      <wp:positionH relativeFrom="column">
                        <wp:posOffset>-67310</wp:posOffset>
                      </wp:positionH>
                      <wp:positionV relativeFrom="paragraph">
                        <wp:posOffset>6350</wp:posOffset>
                      </wp:positionV>
                      <wp:extent cx="1447800" cy="1358265"/>
                      <wp:effectExtent l="3175" t="4445" r="15875" b="8890"/>
                      <wp:wrapNone/>
                      <wp:docPr id="456" name="组合 456"/>
                      <wp:cNvGraphicFramePr/>
                      <a:graphic xmlns:a="http://schemas.openxmlformats.org/drawingml/2006/main">
                        <a:graphicData uri="http://schemas.microsoft.com/office/word/2010/wordprocessingGroup">
                          <wpg:wgp>
                            <wpg:cNvGrpSpPr/>
                            <wpg:grpSpPr>
                              <a:xfrm>
                                <a:off x="0" y="0"/>
                                <a:ext cx="1447800" cy="1358265"/>
                                <a:chOff x="1598" y="2676"/>
                                <a:chExt cx="3158" cy="1250"/>
                              </a:xfrm>
                            </wpg:grpSpPr>
                            <wps:wsp>
                              <wps:cNvPr id="448" name="直接连接符 448"/>
                              <wps:cNvSpPr/>
                              <wps:spPr>
                                <a:xfrm>
                                  <a:off x="1598" y="2676"/>
                                  <a:ext cx="3158" cy="625"/>
                                </a:xfrm>
                                <a:prstGeom prst="line">
                                  <a:avLst/>
                                </a:prstGeom>
                                <a:ln w="6350" cap="flat" cmpd="sng">
                                  <a:solidFill>
                                    <a:srgbClr val="000000"/>
                                  </a:solidFill>
                                  <a:prstDash val="solid"/>
                                  <a:headEnd type="none" w="med" len="med"/>
                                  <a:tailEnd type="none" w="med" len="med"/>
                                </a:ln>
                              </wps:spPr>
                              <wps:bodyPr upright="1"/>
                            </wps:wsp>
                            <wps:wsp>
                              <wps:cNvPr id="449" name="直接连接符 449"/>
                              <wps:cNvSpPr/>
                              <wps:spPr>
                                <a:xfrm>
                                  <a:off x="1598" y="2676"/>
                                  <a:ext cx="3158" cy="1250"/>
                                </a:xfrm>
                                <a:prstGeom prst="line">
                                  <a:avLst/>
                                </a:prstGeom>
                                <a:ln w="6350" cap="flat" cmpd="sng">
                                  <a:solidFill>
                                    <a:srgbClr val="000000"/>
                                  </a:solidFill>
                                  <a:prstDash val="solid"/>
                                  <a:headEnd type="none" w="med" len="med"/>
                                  <a:tailEnd type="none" w="med" len="med"/>
                                </a:ln>
                              </wps:spPr>
                              <wps:bodyPr upright="1"/>
                            </wps:wsp>
                            <wps:wsp>
                              <wps:cNvPr id="450" name="文本框 450"/>
                              <wps:cNvSpPr txBox="1"/>
                              <wps:spPr>
                                <a:xfrm>
                                  <a:off x="3120" y="2695"/>
                                  <a:ext cx="253" cy="263"/>
                                </a:xfrm>
                                <a:prstGeom prst="rect">
                                  <a:avLst/>
                                </a:prstGeom>
                                <a:noFill/>
                                <a:ln>
                                  <a:noFill/>
                                </a:ln>
                              </wps:spPr>
                              <wps:txbx>
                                <w:txbxContent>
                                  <w:p>
                                    <w:pPr>
                                      <w:snapToGrid w:val="0"/>
                                      <w:rPr>
                                        <w:sz w:val="18"/>
                                        <w:szCs w:val="18"/>
                                      </w:rPr>
                                    </w:pPr>
                                    <w:r>
                                      <w:rPr>
                                        <w:rFonts w:hint="eastAsia"/>
                                        <w:sz w:val="18"/>
                                        <w:szCs w:val="18"/>
                                      </w:rPr>
                                      <w:t>情</w:t>
                                    </w:r>
                                  </w:p>
                                </w:txbxContent>
                              </wps:txbx>
                              <wps:bodyPr lIns="0" tIns="0" rIns="0" bIns="0" upright="1"/>
                            </wps:wsp>
                            <wps:wsp>
                              <wps:cNvPr id="451" name="文本框 451"/>
                              <wps:cNvSpPr txBox="1"/>
                              <wps:spPr>
                                <a:xfrm>
                                  <a:off x="4042" y="2787"/>
                                  <a:ext cx="253" cy="262"/>
                                </a:xfrm>
                                <a:prstGeom prst="rect">
                                  <a:avLst/>
                                </a:prstGeom>
                                <a:noFill/>
                                <a:ln>
                                  <a:noFill/>
                                </a:ln>
                              </wps:spPr>
                              <wps:txbx>
                                <w:txbxContent>
                                  <w:p>
                                    <w:pPr>
                                      <w:snapToGrid w:val="0"/>
                                      <w:rPr>
                                        <w:sz w:val="18"/>
                                        <w:szCs w:val="18"/>
                                      </w:rPr>
                                    </w:pPr>
                                    <w:r>
                                      <w:rPr>
                                        <w:rFonts w:hint="eastAsia"/>
                                        <w:sz w:val="18"/>
                                        <w:szCs w:val="18"/>
                                      </w:rPr>
                                      <w:t>节</w:t>
                                    </w:r>
                                  </w:p>
                                </w:txbxContent>
                              </wps:txbx>
                              <wps:bodyPr lIns="0" tIns="0" rIns="0" bIns="0" upright="1"/>
                            </wps:wsp>
                            <wps:wsp>
                              <wps:cNvPr id="452" name="文本框 452"/>
                              <wps:cNvSpPr txBox="1"/>
                              <wps:spPr>
                                <a:xfrm>
                                  <a:off x="3190" y="3047"/>
                                  <a:ext cx="252" cy="262"/>
                                </a:xfrm>
                                <a:prstGeom prst="rect">
                                  <a:avLst/>
                                </a:prstGeom>
                                <a:noFill/>
                                <a:ln>
                                  <a:noFill/>
                                </a:ln>
                              </wps:spPr>
                              <wps:txbx>
                                <w:txbxContent>
                                  <w:p>
                                    <w:pPr>
                                      <w:snapToGrid w:val="0"/>
                                      <w:rPr>
                                        <w:sz w:val="18"/>
                                        <w:szCs w:val="18"/>
                                      </w:rPr>
                                    </w:pPr>
                                    <w:r>
                                      <w:rPr>
                                        <w:rFonts w:hint="eastAsia"/>
                                        <w:sz w:val="18"/>
                                        <w:szCs w:val="18"/>
                                      </w:rPr>
                                      <w:t>金</w:t>
                                    </w:r>
                                  </w:p>
                                </w:txbxContent>
                              </wps:txbx>
                              <wps:bodyPr lIns="0" tIns="0" rIns="0" bIns="0" upright="1"/>
                            </wps:wsp>
                            <wps:wsp>
                              <wps:cNvPr id="453" name="文本框 453"/>
                              <wps:cNvSpPr txBox="1"/>
                              <wps:spPr>
                                <a:xfrm>
                                  <a:off x="4097" y="3316"/>
                                  <a:ext cx="253" cy="263"/>
                                </a:xfrm>
                                <a:prstGeom prst="rect">
                                  <a:avLst/>
                                </a:prstGeom>
                                <a:noFill/>
                                <a:ln>
                                  <a:noFill/>
                                </a:ln>
                              </wps:spPr>
                              <wps:txbx>
                                <w:txbxContent>
                                  <w:p>
                                    <w:pPr>
                                      <w:snapToGrid w:val="0"/>
                                      <w:rPr>
                                        <w:sz w:val="18"/>
                                        <w:szCs w:val="18"/>
                                      </w:rPr>
                                    </w:pPr>
                                    <w:r>
                                      <w:rPr>
                                        <w:rFonts w:hint="eastAsia"/>
                                        <w:sz w:val="18"/>
                                        <w:szCs w:val="18"/>
                                      </w:rPr>
                                      <w:t>额</w:t>
                                    </w:r>
                                  </w:p>
                                </w:txbxContent>
                              </wps:txbx>
                              <wps:bodyPr lIns="0" tIns="0" rIns="0" bIns="0" upright="1"/>
                            </wps:wsp>
                            <wps:wsp>
                              <wps:cNvPr id="454" name="文本框 454"/>
                              <wps:cNvSpPr txBox="1"/>
                              <wps:spPr>
                                <a:xfrm>
                                  <a:off x="2234" y="3315"/>
                                  <a:ext cx="252" cy="263"/>
                                </a:xfrm>
                                <a:prstGeom prst="rect">
                                  <a:avLst/>
                                </a:prstGeom>
                                <a:noFill/>
                                <a:ln>
                                  <a:noFill/>
                                </a:ln>
                              </wps:spPr>
                              <wps:txbx>
                                <w:txbxContent>
                                  <w:p>
                                    <w:pPr>
                                      <w:snapToGrid w:val="0"/>
                                      <w:rPr>
                                        <w:sz w:val="18"/>
                                        <w:szCs w:val="18"/>
                                      </w:rPr>
                                    </w:pPr>
                                    <w:r>
                                      <w:rPr>
                                        <w:rFonts w:hint="eastAsia"/>
                                        <w:sz w:val="18"/>
                                        <w:szCs w:val="18"/>
                                      </w:rPr>
                                      <w:t>类</w:t>
                                    </w:r>
                                  </w:p>
                                </w:txbxContent>
                              </wps:txbx>
                              <wps:bodyPr lIns="0" tIns="0" rIns="0" bIns="0" upright="1"/>
                            </wps:wsp>
                            <wps:wsp>
                              <wps:cNvPr id="455" name="文本框 455"/>
                              <wps:cNvSpPr txBox="1"/>
                              <wps:spPr>
                                <a:xfrm>
                                  <a:off x="3495" y="3565"/>
                                  <a:ext cx="252" cy="262"/>
                                </a:xfrm>
                                <a:prstGeom prst="rect">
                                  <a:avLst/>
                                </a:prstGeom>
                                <a:noFill/>
                                <a:ln>
                                  <a:noFill/>
                                </a:ln>
                              </wps:spPr>
                              <wps:txbx>
                                <w:txbxContent>
                                  <w:p>
                                    <w:pPr>
                                      <w:snapToGrid w:val="0"/>
                                      <w:rPr>
                                        <w:sz w:val="18"/>
                                        <w:szCs w:val="18"/>
                                      </w:rPr>
                                    </w:pPr>
                                    <w:r>
                                      <w:rPr>
                                        <w:rFonts w:hint="eastAsia"/>
                                        <w:sz w:val="18"/>
                                        <w:szCs w:val="18"/>
                                      </w:rPr>
                                      <w:t>别</w:t>
                                    </w:r>
                                  </w:p>
                                </w:txbxContent>
                              </wps:txbx>
                              <wps:bodyPr lIns="0" tIns="0" rIns="0" bIns="0" upright="1"/>
                            </wps:wsp>
                          </wpg:wgp>
                        </a:graphicData>
                      </a:graphic>
                    </wp:anchor>
                  </w:drawing>
                </mc:Choice>
                <mc:Fallback>
                  <w:pict>
                    <v:group id="_x0000_s1026" o:spid="_x0000_s1026" o:spt="203" style="position:absolute;left:0pt;margin-left:-5.3pt;margin-top:0.5pt;height:106.95pt;width:114pt;z-index:251666432;mso-width-relative:page;mso-height-relative:page;" coordorigin="1598,2676" coordsize="3158,1250" o:gfxdata="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">
                      <o:lock v:ext="edit" aspectratio="f"/>
                      <v:line id="_x0000_s1026" o:spid="_x0000_s1026" o:spt="20" style="position:absolute;left:1598;top:2676;height:625;width:3158;" filled="f" stroked="t" coordsize="21600,21600" o:gfxdata="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fHb26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x0000_s1026" o:spid="_x0000_s1026" o:spt="20" style="position:absolute;left:1598;top:2676;height:1250;width:3158;" filled="f" stroked="t" coordsize="21600,21600" o:gfxdata="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iLyvW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shape id="_x0000_s1026" o:spid="_x0000_s1026" o:spt="202" type="#_x0000_t202" style="position:absolute;left:3120;top:2695;height:263;width:253;" filled="f" stroked="f" coordsize="21600,21600" o:gfxdata="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ld2vu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szCs w:val="18"/>
                                </w:rPr>
                              </w:pPr>
                              <w:r>
                                <w:rPr>
                                  <w:rFonts w:hint="eastAsia"/>
                                  <w:sz w:val="18"/>
                                  <w:szCs w:val="18"/>
                                </w:rPr>
                                <w:t>情</w:t>
                              </w:r>
                            </w:p>
                          </w:txbxContent>
                        </v:textbox>
                      </v:shape>
                      <v:shape id="_x0000_s1026" o:spid="_x0000_s1026" o:spt="202" type="#_x0000_t202" style="position:absolute;left:4042;top:2787;height:262;width:253;" filled="f" stroked="f" coordsize="21600,21600" o:gfxdata="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YRf2C/&#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szCs w:val="18"/>
                                </w:rPr>
                              </w:pPr>
                              <w:r>
                                <w:rPr>
                                  <w:rFonts w:hint="eastAsia"/>
                                  <w:sz w:val="18"/>
                                  <w:szCs w:val="18"/>
                                </w:rPr>
                                <w:t>节</w:t>
                              </w:r>
                            </w:p>
                          </w:txbxContent>
                        </v:textbox>
                      </v:shape>
                      <v:shape id="_x0000_s1026" o:spid="_x0000_s1026" o:spt="202" type="#_x0000_t202" style="position:absolute;left:3190;top:3047;height:262;width:252;" filled="f" stroked="f" coordsize="21600,21600" o:gfxdata="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bD4Re/&#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szCs w:val="18"/>
                                </w:rPr>
                              </w:pPr>
                              <w:r>
                                <w:rPr>
                                  <w:rFonts w:hint="eastAsia"/>
                                  <w:sz w:val="18"/>
                                  <w:szCs w:val="18"/>
                                </w:rPr>
                                <w:t>金</w:t>
                              </w:r>
                            </w:p>
                          </w:txbxContent>
                        </v:textbox>
                      </v:shape>
                      <v:shape id="_x0000_s1026" o:spid="_x0000_s1026" o:spt="202" type="#_x0000_t202" style="position:absolute;left:4097;top:3316;height:263;width:253;" filled="f" stroked="f" coordsize="21600,21600" o:gfxdata="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mPRIy/&#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szCs w:val="18"/>
                                </w:rPr>
                              </w:pPr>
                              <w:r>
                                <w:rPr>
                                  <w:rFonts w:hint="eastAsia"/>
                                  <w:sz w:val="18"/>
                                  <w:szCs w:val="18"/>
                                </w:rPr>
                                <w:t>额</w:t>
                              </w:r>
                            </w:p>
                          </w:txbxContent>
                        </v:textbox>
                      </v:shape>
                      <v:shape id="_x0000_s1026" o:spid="_x0000_s1026" o:spt="202" type="#_x0000_t202" style="position:absolute;left:2234;top:3315;height:263;width:252;" filled="f" stroked="f" coordsize="21600,21600" o:gfxdata="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Zm3Pi/&#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szCs w:val="18"/>
                                </w:rPr>
                              </w:pPr>
                              <w:r>
                                <w:rPr>
                                  <w:rFonts w:hint="eastAsia"/>
                                  <w:sz w:val="18"/>
                                  <w:szCs w:val="18"/>
                                </w:rPr>
                                <w:t>类</w:t>
                              </w:r>
                            </w:p>
                          </w:txbxContent>
                        </v:textbox>
                      </v:shape>
                      <v:shape id="_x0000_s1026" o:spid="_x0000_s1026" o:spt="202" type="#_x0000_t202" style="position:absolute;left:3495;top:3565;height:262;width:252;" filled="f" stroked="f" coordsize="21600,21600" o:gfxdata="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kqeWO/&#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szCs w:val="18"/>
                                </w:rPr>
                              </w:pPr>
                              <w:r>
                                <w:rPr>
                                  <w:rFonts w:hint="eastAsia"/>
                                  <w:sz w:val="18"/>
                                  <w:szCs w:val="18"/>
                                </w:rPr>
                                <w:t>别</w:t>
                              </w:r>
                            </w:p>
                          </w:txbxContent>
                        </v:textbox>
                      </v:shape>
                    </v:group>
                  </w:pict>
                </mc:Fallback>
              </mc:AlternateContent>
            </w:r>
          </w:p>
        </w:tc>
        <w:tc>
          <w:tcPr>
            <w:tcW w:w="2311" w:type="dxa"/>
            <w:tcBorders>
              <w:top w:val="single" w:color="auto" w:sz="4" w:space="0"/>
              <w:left w:val="single" w:color="auto" w:sz="4" w:space="0"/>
              <w:bottom w:val="single" w:color="auto" w:sz="4" w:space="0"/>
              <w:right w:val="single" w:color="auto" w:sz="4" w:space="0"/>
            </w:tcBorders>
            <w:vAlign w:val="center"/>
          </w:tcPr>
          <w:p>
            <w:pPr>
              <w:rPr>
                <w:rFonts w:ascii="黑体" w:eastAsia="黑体" w:cs="宋体"/>
                <w:sz w:val="28"/>
                <w:szCs w:val="28"/>
              </w:rPr>
            </w:pPr>
          </w:p>
          <w:p>
            <w:pPr>
              <w:jc w:val="center"/>
              <w:rPr>
                <w:rFonts w:hint="eastAsia" w:ascii="黑体" w:eastAsia="黑体"/>
                <w:sz w:val="28"/>
                <w:szCs w:val="28"/>
              </w:rPr>
            </w:pPr>
            <w:r>
              <w:rPr>
                <w:rFonts w:hint="eastAsia" w:ascii="黑体" w:eastAsia="黑体"/>
                <w:sz w:val="28"/>
                <w:szCs w:val="28"/>
              </w:rPr>
              <w:t>时间≤2小时</w:t>
            </w:r>
          </w:p>
          <w:p>
            <w:pPr>
              <w:rPr>
                <w:rFonts w:hint="eastAsia" w:ascii="黑体" w:eastAsia="黑体"/>
                <w:sz w:val="28"/>
                <w:szCs w:val="28"/>
              </w:rPr>
            </w:pPr>
          </w:p>
          <w:p>
            <w:pPr>
              <w:jc w:val="center"/>
              <w:rPr>
                <w:rFonts w:ascii="黑体" w:hAnsi="宋体" w:eastAsia="黑体" w:cs="宋体"/>
                <w:sz w:val="28"/>
                <w:szCs w:val="28"/>
              </w:rPr>
            </w:pPr>
          </w:p>
        </w:tc>
        <w:tc>
          <w:tcPr>
            <w:tcW w:w="2312" w:type="dxa"/>
            <w:tcBorders>
              <w:top w:val="single" w:color="auto" w:sz="4" w:space="0"/>
              <w:left w:val="single" w:color="auto" w:sz="4" w:space="0"/>
              <w:bottom w:val="single" w:color="auto" w:sz="4" w:space="0"/>
              <w:right w:val="single" w:color="auto" w:sz="4" w:space="0"/>
            </w:tcBorders>
            <w:vAlign w:val="center"/>
          </w:tcPr>
          <w:p>
            <w:pPr>
              <w:rPr>
                <w:rFonts w:ascii="黑体" w:eastAsia="黑体"/>
                <w:sz w:val="28"/>
                <w:szCs w:val="28"/>
              </w:rPr>
            </w:pPr>
          </w:p>
          <w:p>
            <w:pPr>
              <w:jc w:val="center"/>
              <w:rPr>
                <w:rFonts w:hint="eastAsia" w:ascii="黑体" w:eastAsia="黑体"/>
                <w:sz w:val="28"/>
                <w:szCs w:val="28"/>
              </w:rPr>
            </w:pPr>
            <w:r>
              <w:rPr>
                <w:rFonts w:hint="eastAsia" w:ascii="黑体" w:eastAsia="黑体" w:cs="宋体"/>
                <w:sz w:val="28"/>
                <w:szCs w:val="28"/>
              </w:rPr>
              <w:t>2&lt;</w:t>
            </w:r>
            <w:r>
              <w:rPr>
                <w:rFonts w:hint="eastAsia" w:ascii="黑体" w:eastAsia="黑体"/>
                <w:sz w:val="28"/>
                <w:szCs w:val="28"/>
              </w:rPr>
              <w:t>时间≤4小时</w:t>
            </w:r>
          </w:p>
          <w:p>
            <w:pPr>
              <w:jc w:val="center"/>
              <w:rPr>
                <w:rFonts w:hint="eastAsia" w:ascii="黑体" w:eastAsia="黑体"/>
                <w:sz w:val="28"/>
                <w:szCs w:val="28"/>
              </w:rPr>
            </w:pPr>
          </w:p>
          <w:p>
            <w:pPr>
              <w:jc w:val="center"/>
              <w:rPr>
                <w:rFonts w:ascii="黑体" w:hAnsi="宋体" w:eastAsia="黑体" w:cs="宋体"/>
                <w:sz w:val="28"/>
                <w:szCs w:val="28"/>
              </w:rPr>
            </w:pPr>
          </w:p>
        </w:tc>
        <w:tc>
          <w:tcPr>
            <w:tcW w:w="2566" w:type="dxa"/>
            <w:tcBorders>
              <w:top w:val="single" w:color="auto" w:sz="4" w:space="0"/>
              <w:left w:val="single" w:color="auto" w:sz="4" w:space="0"/>
              <w:bottom w:val="single" w:color="auto" w:sz="4" w:space="0"/>
              <w:right w:val="single" w:color="auto" w:sz="4" w:space="0"/>
            </w:tcBorders>
            <w:vAlign w:val="center"/>
          </w:tcPr>
          <w:p>
            <w:pPr>
              <w:rPr>
                <w:rFonts w:ascii="黑体" w:eastAsia="黑体"/>
                <w:sz w:val="28"/>
                <w:szCs w:val="28"/>
              </w:rPr>
            </w:pPr>
          </w:p>
          <w:p>
            <w:pPr>
              <w:jc w:val="center"/>
              <w:rPr>
                <w:rFonts w:hint="eastAsia" w:ascii="黑体" w:eastAsia="黑体"/>
                <w:sz w:val="28"/>
                <w:szCs w:val="28"/>
              </w:rPr>
            </w:pPr>
            <w:r>
              <w:rPr>
                <w:rFonts w:hint="eastAsia" w:ascii="黑体" w:eastAsia="黑体" w:cs="宋体"/>
                <w:sz w:val="28"/>
                <w:szCs w:val="28"/>
              </w:rPr>
              <w:t>4&lt;</w:t>
            </w:r>
            <w:r>
              <w:rPr>
                <w:rFonts w:hint="eastAsia" w:ascii="黑体" w:eastAsia="黑体"/>
                <w:sz w:val="28"/>
                <w:szCs w:val="28"/>
              </w:rPr>
              <w:t>时间≤6小时</w:t>
            </w:r>
          </w:p>
          <w:p>
            <w:pPr>
              <w:rPr>
                <w:rFonts w:hint="eastAsia" w:ascii="黑体" w:eastAsia="黑体"/>
                <w:sz w:val="28"/>
                <w:szCs w:val="28"/>
              </w:rPr>
            </w:pPr>
          </w:p>
          <w:p>
            <w:pPr>
              <w:jc w:val="center"/>
              <w:rPr>
                <w:rFonts w:ascii="黑体" w:hAnsi="宋体" w:eastAsia="黑体" w:cs="宋体"/>
                <w:sz w:val="28"/>
                <w:szCs w:val="28"/>
              </w:rPr>
            </w:pP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8"/>
                <w:szCs w:val="28"/>
              </w:rPr>
            </w:pPr>
            <w:r>
              <w:rPr>
                <w:rFonts w:hint="eastAsia" w:ascii="黑体" w:eastAsia="黑体" w:cs="宋体"/>
                <w:sz w:val="28"/>
                <w:szCs w:val="28"/>
              </w:rPr>
              <w:t>6&lt;</w:t>
            </w:r>
            <w:r>
              <w:rPr>
                <w:rFonts w:hint="eastAsia" w:ascii="黑体" w:eastAsia="黑体"/>
                <w:sz w:val="28"/>
                <w:szCs w:val="28"/>
              </w:rPr>
              <w:t>时间≤8小时</w:t>
            </w:r>
          </w:p>
          <w:p>
            <w:pPr>
              <w:rPr>
                <w:rFonts w:ascii="黑体" w:hAnsi="宋体" w:eastAsia="黑体" w:cs="宋体"/>
                <w:sz w:val="28"/>
                <w:szCs w:val="28"/>
              </w:rPr>
            </w:pPr>
          </w:p>
        </w:tc>
        <w:tc>
          <w:tcPr>
            <w:tcW w:w="1824"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8"/>
                <w:szCs w:val="28"/>
              </w:rPr>
            </w:pPr>
            <w:r>
              <w:rPr>
                <w:rFonts w:hint="eastAsia" w:ascii="黑体" w:eastAsia="黑体"/>
                <w:sz w:val="28"/>
                <w:szCs w:val="28"/>
              </w:rPr>
              <w:t>时间&gt;8小时</w:t>
            </w:r>
          </w:p>
          <w:p>
            <w:pPr>
              <w:jc w:val="center"/>
              <w:rPr>
                <w:rFonts w:ascii="黑体" w:hAnsi="宋体" w:eastAsia="黑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 w:hRule="atLeast"/>
          <w:jc w:val="center"/>
        </w:trPr>
        <w:tc>
          <w:tcPr>
            <w:tcW w:w="230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宋体"/>
                <w:sz w:val="28"/>
                <w:szCs w:val="28"/>
              </w:rPr>
            </w:pPr>
            <w:r>
              <w:rPr>
                <w:rFonts w:hint="eastAsia" w:ascii="仿宋_GB2312" w:hAnsi="宋体" w:eastAsia="仿宋_GB2312" w:cs="宋体"/>
                <w:sz w:val="28"/>
                <w:szCs w:val="28"/>
              </w:rPr>
              <w:t>黄色预警</w:t>
            </w:r>
          </w:p>
        </w:tc>
        <w:tc>
          <w:tcPr>
            <w:tcW w:w="231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400" w:lineRule="exact"/>
              <w:jc w:val="center"/>
              <w:rPr>
                <w:rFonts w:ascii="仿宋_GB2312" w:eastAsia="仿宋_GB2312"/>
                <w:sz w:val="28"/>
                <w:szCs w:val="28"/>
              </w:rPr>
            </w:pPr>
            <w:r>
              <w:rPr>
                <w:rFonts w:hint="eastAsia" w:ascii="仿宋_GB2312" w:eastAsia="仿宋_GB2312"/>
                <w:sz w:val="28"/>
                <w:szCs w:val="28"/>
              </w:rPr>
              <w:t>1-2</w:t>
            </w:r>
          </w:p>
        </w:tc>
        <w:tc>
          <w:tcPr>
            <w:tcW w:w="23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2-3</w:t>
            </w:r>
          </w:p>
        </w:tc>
        <w:tc>
          <w:tcPr>
            <w:tcW w:w="25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3-4</w:t>
            </w:r>
          </w:p>
        </w:tc>
        <w:tc>
          <w:tcPr>
            <w:tcW w:w="25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4-5</w:t>
            </w:r>
          </w:p>
        </w:tc>
        <w:tc>
          <w:tcPr>
            <w:tcW w:w="182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230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宋体"/>
                <w:sz w:val="28"/>
                <w:szCs w:val="28"/>
              </w:rPr>
            </w:pPr>
            <w:r>
              <w:rPr>
                <w:rFonts w:hint="eastAsia" w:ascii="仿宋_GB2312" w:hAnsi="宋体" w:eastAsia="仿宋_GB2312" w:cs="宋体"/>
                <w:sz w:val="28"/>
                <w:szCs w:val="28"/>
              </w:rPr>
              <w:t>橙色预警</w:t>
            </w:r>
          </w:p>
        </w:tc>
        <w:tc>
          <w:tcPr>
            <w:tcW w:w="231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400" w:lineRule="exact"/>
              <w:jc w:val="center"/>
              <w:rPr>
                <w:rFonts w:ascii="仿宋_GB2312" w:eastAsia="仿宋_GB2312"/>
                <w:sz w:val="28"/>
                <w:szCs w:val="28"/>
              </w:rPr>
            </w:pPr>
            <w:r>
              <w:rPr>
                <w:rFonts w:hint="eastAsia" w:ascii="仿宋_GB2312" w:eastAsia="仿宋_GB2312"/>
                <w:sz w:val="28"/>
                <w:szCs w:val="28"/>
              </w:rPr>
              <w:t>2-3</w:t>
            </w:r>
          </w:p>
        </w:tc>
        <w:tc>
          <w:tcPr>
            <w:tcW w:w="23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3-4</w:t>
            </w:r>
          </w:p>
        </w:tc>
        <w:tc>
          <w:tcPr>
            <w:tcW w:w="25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4-5</w:t>
            </w:r>
          </w:p>
        </w:tc>
        <w:tc>
          <w:tcPr>
            <w:tcW w:w="25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5-6</w:t>
            </w:r>
          </w:p>
        </w:tc>
        <w:tc>
          <w:tcPr>
            <w:tcW w:w="182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jc w:val="center"/>
        </w:trPr>
        <w:tc>
          <w:tcPr>
            <w:tcW w:w="230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宋体"/>
                <w:sz w:val="28"/>
                <w:szCs w:val="28"/>
              </w:rPr>
            </w:pPr>
            <w:r>
              <w:rPr>
                <w:rFonts w:hint="eastAsia" w:ascii="仿宋_GB2312" w:hAnsi="宋体" w:eastAsia="仿宋_GB2312" w:cs="宋体"/>
                <w:sz w:val="28"/>
                <w:szCs w:val="28"/>
              </w:rPr>
              <w:t>红色预警</w:t>
            </w:r>
          </w:p>
        </w:tc>
        <w:tc>
          <w:tcPr>
            <w:tcW w:w="231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400" w:lineRule="exact"/>
              <w:jc w:val="center"/>
              <w:rPr>
                <w:rFonts w:ascii="仿宋_GB2312" w:eastAsia="仿宋_GB2312"/>
                <w:sz w:val="28"/>
                <w:szCs w:val="28"/>
              </w:rPr>
            </w:pPr>
            <w:r>
              <w:rPr>
                <w:rFonts w:hint="eastAsia" w:ascii="仿宋_GB2312" w:eastAsia="仿宋_GB2312"/>
                <w:sz w:val="28"/>
                <w:szCs w:val="28"/>
              </w:rPr>
              <w:t>3-4</w:t>
            </w:r>
          </w:p>
        </w:tc>
        <w:tc>
          <w:tcPr>
            <w:tcW w:w="23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4-5</w:t>
            </w:r>
          </w:p>
        </w:tc>
        <w:tc>
          <w:tcPr>
            <w:tcW w:w="25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5-6</w:t>
            </w:r>
          </w:p>
        </w:tc>
        <w:tc>
          <w:tcPr>
            <w:tcW w:w="25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6-8</w:t>
            </w:r>
          </w:p>
        </w:tc>
        <w:tc>
          <w:tcPr>
            <w:tcW w:w="182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atLeast"/>
          <w:jc w:val="center"/>
        </w:trPr>
        <w:tc>
          <w:tcPr>
            <w:tcW w:w="23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备  注</w:t>
            </w:r>
          </w:p>
        </w:tc>
        <w:tc>
          <w:tcPr>
            <w:tcW w:w="11564"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cs="宋体"/>
                <w:sz w:val="28"/>
                <w:szCs w:val="28"/>
              </w:rPr>
            </w:pPr>
            <w:r>
              <w:rPr>
                <w:rFonts w:hint="eastAsia" w:ascii="仿宋_GB2312" w:eastAsia="仿宋_GB2312" w:cs="宋体"/>
                <w:sz w:val="28"/>
                <w:szCs w:val="28"/>
              </w:rPr>
              <w:t>1.依据《北京市大气污染防治条例》第九十一条第一款，有关排污单位拒不执行市人民政府责令停产、限产决定的，市环境保护行政主管部门可以查封排污设施，处一万元以上十万元以下罚款。</w:t>
            </w:r>
          </w:p>
          <w:p>
            <w:pPr>
              <w:spacing w:line="400" w:lineRule="exact"/>
              <w:rPr>
                <w:rFonts w:ascii="仿宋_GB2312" w:eastAsia="仿宋_GB2312" w:cs="宋体"/>
                <w:sz w:val="28"/>
                <w:szCs w:val="28"/>
              </w:rPr>
            </w:pPr>
            <w:r>
              <w:rPr>
                <w:rFonts w:hint="eastAsia" w:ascii="仿宋_GB2312" w:eastAsia="仿宋_GB2312" w:cs="宋体"/>
                <w:sz w:val="28"/>
                <w:szCs w:val="28"/>
              </w:rPr>
              <w:t>2.“时间”从有关排污单位接到市政府预警指令时开始计算。如生产时间断续，则以总计的生产时间为准。</w:t>
            </w:r>
          </w:p>
        </w:tc>
      </w:tr>
    </w:tbl>
    <w:p>
      <w:pPr>
        <w:adjustRightInd w:val="0"/>
        <w:snapToGrid w:val="0"/>
        <w:jc w:val="center"/>
        <w:rPr>
          <w:rFonts w:hint="eastAsia" w:ascii="黑体" w:hAnsi="黑体" w:eastAsia="黑体" w:cs="宋体"/>
          <w:sz w:val="36"/>
          <w:szCs w:val="36"/>
        </w:rPr>
      </w:pPr>
      <w:r>
        <w:rPr>
          <w:rFonts w:hint="eastAsia" w:ascii="黑体" w:hAnsi="黑体" w:eastAsia="黑体" w:cs="宋体"/>
          <w:sz w:val="36"/>
          <w:szCs w:val="36"/>
        </w:rPr>
        <w:t>（二）排放超标</w:t>
      </w:r>
    </w:p>
    <w:p>
      <w:pPr>
        <w:widowControl/>
        <w:tabs>
          <w:tab w:val="left" w:pos="6555"/>
          <w:tab w:val="right" w:pos="14003"/>
        </w:tabs>
        <w:adjustRightInd w:val="0"/>
        <w:snapToGrid w:val="0"/>
        <w:ind w:firstLine="150" w:firstLineChars="50"/>
        <w:jc w:val="center"/>
        <w:rPr>
          <w:rFonts w:hint="eastAsia" w:ascii="黑体" w:hAnsi="黑体" w:eastAsia="黑体"/>
          <w:sz w:val="28"/>
          <w:szCs w:val="28"/>
        </w:rPr>
      </w:pPr>
      <w:r>
        <w:rPr>
          <w:rFonts w:hint="eastAsia" w:ascii="黑体" w:hAnsi="黑体" w:eastAsia="黑体"/>
          <w:sz w:val="30"/>
          <w:szCs w:val="30"/>
        </w:rPr>
        <w:t xml:space="preserve">                                      </w:t>
      </w:r>
      <w:r>
        <w:rPr>
          <w:rFonts w:hint="eastAsia" w:ascii="黑体" w:hAnsi="黑体" w:eastAsia="黑体"/>
          <w:sz w:val="28"/>
          <w:szCs w:val="28"/>
        </w:rPr>
        <w:t xml:space="preserve">                                        </w:t>
      </w:r>
      <w:r>
        <w:rPr>
          <w:rFonts w:hint="eastAsia" w:ascii="黑体" w:hAnsi="黑体" w:eastAsia="黑体"/>
          <w:sz w:val="30"/>
          <w:szCs w:val="30"/>
        </w:rPr>
        <w:t>单位：万元</w:t>
      </w:r>
    </w:p>
    <w:tbl>
      <w:tblPr>
        <w:tblStyle w:val="5"/>
        <w:tblW w:w="140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3391"/>
        <w:gridCol w:w="1985"/>
        <w:gridCol w:w="2126"/>
        <w:gridCol w:w="2126"/>
        <w:gridCol w:w="1701"/>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blHeader/>
          <w:jc w:val="center"/>
        </w:trPr>
        <w:tc>
          <w:tcPr>
            <w:tcW w:w="4312" w:type="dxa"/>
            <w:gridSpan w:val="2"/>
            <w:tcBorders>
              <w:top w:val="single" w:color="auto" w:sz="4" w:space="0"/>
              <w:left w:val="single" w:color="auto" w:sz="4" w:space="0"/>
              <w:bottom w:val="single" w:color="auto" w:sz="4" w:space="0"/>
              <w:right w:val="single" w:color="auto" w:sz="4" w:space="0"/>
            </w:tcBorders>
            <w:vAlign w:val="center"/>
          </w:tcPr>
          <w:p>
            <w:pPr>
              <w:rPr>
                <w:sz w:val="28"/>
                <w:szCs w:val="28"/>
              </w:rPr>
            </w:pPr>
            <w:r>
              <mc:AlternateContent>
                <mc:Choice Requires="wpg">
                  <w:drawing>
                    <wp:anchor distT="0" distB="0" distL="114300" distR="114300" simplePos="0" relativeHeight="251686912" behindDoc="0" locked="0" layoutInCell="1" allowOverlap="1">
                      <wp:simplePos x="0" y="0"/>
                      <wp:positionH relativeFrom="column">
                        <wp:posOffset>-33020</wp:posOffset>
                      </wp:positionH>
                      <wp:positionV relativeFrom="paragraph">
                        <wp:posOffset>16510</wp:posOffset>
                      </wp:positionV>
                      <wp:extent cx="2695575" cy="725805"/>
                      <wp:effectExtent l="1270" t="4445" r="8255" b="12700"/>
                      <wp:wrapNone/>
                      <wp:docPr id="330" name="组合 330"/>
                      <wp:cNvGraphicFramePr/>
                      <a:graphic xmlns:a="http://schemas.openxmlformats.org/drawingml/2006/main">
                        <a:graphicData uri="http://schemas.microsoft.com/office/word/2010/wordprocessingGroup">
                          <wpg:wgp>
                            <wpg:cNvGrpSpPr/>
                            <wpg:grpSpPr>
                              <a:xfrm>
                                <a:off x="0" y="0"/>
                                <a:ext cx="2695575" cy="725805"/>
                                <a:chOff x="1598" y="2676"/>
                                <a:chExt cx="2618" cy="1170"/>
                              </a:xfrm>
                            </wpg:grpSpPr>
                            <wps:wsp>
                              <wps:cNvPr id="322" name="直接连接符 322"/>
                              <wps:cNvSpPr/>
                              <wps:spPr>
                                <a:xfrm>
                                  <a:off x="1598" y="2676"/>
                                  <a:ext cx="2618" cy="585"/>
                                </a:xfrm>
                                <a:prstGeom prst="line">
                                  <a:avLst/>
                                </a:prstGeom>
                                <a:ln w="6350" cap="flat" cmpd="sng">
                                  <a:solidFill>
                                    <a:srgbClr val="000000"/>
                                  </a:solidFill>
                                  <a:prstDash val="solid"/>
                                  <a:headEnd type="none" w="med" len="med"/>
                                  <a:tailEnd type="none" w="med" len="med"/>
                                </a:ln>
                              </wps:spPr>
                              <wps:bodyPr upright="1"/>
                            </wps:wsp>
                            <wps:wsp>
                              <wps:cNvPr id="323" name="直接连接符 323"/>
                              <wps:cNvSpPr/>
                              <wps:spPr>
                                <a:xfrm>
                                  <a:off x="1598" y="2676"/>
                                  <a:ext cx="2618" cy="1170"/>
                                </a:xfrm>
                                <a:prstGeom prst="line">
                                  <a:avLst/>
                                </a:prstGeom>
                                <a:ln w="6350" cap="flat" cmpd="sng">
                                  <a:solidFill>
                                    <a:srgbClr val="000000"/>
                                  </a:solidFill>
                                  <a:prstDash val="solid"/>
                                  <a:headEnd type="none" w="med" len="med"/>
                                  <a:tailEnd type="none" w="med" len="med"/>
                                </a:ln>
                              </wps:spPr>
                              <wps:bodyPr upright="1"/>
                            </wps:wsp>
                            <wps:wsp>
                              <wps:cNvPr id="324" name="文本框 324"/>
                              <wps:cNvSpPr txBox="1"/>
                              <wps:spPr>
                                <a:xfrm>
                                  <a:off x="2800" y="2698"/>
                                  <a:ext cx="225" cy="225"/>
                                </a:xfrm>
                                <a:prstGeom prst="rect">
                                  <a:avLst/>
                                </a:prstGeom>
                                <a:noFill/>
                                <a:ln>
                                  <a:noFill/>
                                </a:ln>
                              </wps:spPr>
                              <wps:txbx>
                                <w:txbxContent>
                                  <w:p>
                                    <w:pPr>
                                      <w:adjustRightInd w:val="0"/>
                                      <w:snapToGrid w:val="0"/>
                                      <w:rPr>
                                        <w:sz w:val="18"/>
                                      </w:rPr>
                                    </w:pPr>
                                    <w:r>
                                      <w:rPr>
                                        <w:rFonts w:hint="eastAsia"/>
                                        <w:sz w:val="18"/>
                                      </w:rPr>
                                      <w:t>情</w:t>
                                    </w:r>
                                  </w:p>
                                </w:txbxContent>
                              </wps:txbx>
                              <wps:bodyPr lIns="0" tIns="0" rIns="0" bIns="0" upright="1"/>
                            </wps:wsp>
                            <wps:wsp>
                              <wps:cNvPr id="325" name="文本框 325"/>
                              <wps:cNvSpPr txBox="1"/>
                              <wps:spPr>
                                <a:xfrm>
                                  <a:off x="3594" y="2787"/>
                                  <a:ext cx="225" cy="225"/>
                                </a:xfrm>
                                <a:prstGeom prst="rect">
                                  <a:avLst/>
                                </a:prstGeom>
                                <a:noFill/>
                                <a:ln>
                                  <a:noFill/>
                                </a:ln>
                              </wps:spPr>
                              <wps:txbx>
                                <w:txbxContent>
                                  <w:p>
                                    <w:pPr>
                                      <w:adjustRightInd w:val="0"/>
                                      <w:snapToGrid w:val="0"/>
                                      <w:rPr>
                                        <w:sz w:val="18"/>
                                      </w:rPr>
                                    </w:pPr>
                                    <w:r>
                                      <w:rPr>
                                        <w:rFonts w:hint="eastAsia"/>
                                        <w:sz w:val="18"/>
                                      </w:rPr>
                                      <w:t>节</w:t>
                                    </w:r>
                                  </w:p>
                                </w:txbxContent>
                              </wps:txbx>
                              <wps:bodyPr lIns="0" tIns="0" rIns="0" bIns="0" upright="1"/>
                            </wps:wsp>
                            <wps:wsp>
                              <wps:cNvPr id="326" name="文本框 326"/>
                              <wps:cNvSpPr txBox="1"/>
                              <wps:spPr>
                                <a:xfrm>
                                  <a:off x="2845" y="3012"/>
                                  <a:ext cx="225" cy="225"/>
                                </a:xfrm>
                                <a:prstGeom prst="rect">
                                  <a:avLst/>
                                </a:prstGeom>
                                <a:noFill/>
                                <a:ln>
                                  <a:noFill/>
                                </a:ln>
                              </wps:spPr>
                              <wps:txbx>
                                <w:txbxContent>
                                  <w:p>
                                    <w:pPr>
                                      <w:adjustRightInd w:val="0"/>
                                      <w:snapToGrid w:val="0"/>
                                      <w:rPr>
                                        <w:sz w:val="18"/>
                                      </w:rPr>
                                    </w:pPr>
                                    <w:r>
                                      <w:rPr>
                                        <w:rFonts w:hint="eastAsia"/>
                                        <w:sz w:val="18"/>
                                      </w:rPr>
                                      <w:t>金</w:t>
                                    </w:r>
                                  </w:p>
                                </w:txbxContent>
                              </wps:txbx>
                              <wps:bodyPr lIns="0" tIns="0" rIns="0" bIns="0" upright="1"/>
                            </wps:wsp>
                            <wps:wsp>
                              <wps:cNvPr id="327" name="文本框 327"/>
                              <wps:cNvSpPr txBox="1"/>
                              <wps:spPr>
                                <a:xfrm>
                                  <a:off x="3639" y="3278"/>
                                  <a:ext cx="225" cy="225"/>
                                </a:xfrm>
                                <a:prstGeom prst="rect">
                                  <a:avLst/>
                                </a:prstGeom>
                                <a:noFill/>
                                <a:ln>
                                  <a:noFill/>
                                </a:ln>
                              </wps:spPr>
                              <wps:txbx>
                                <w:txbxContent>
                                  <w:p>
                                    <w:pPr>
                                      <w:adjustRightInd w:val="0"/>
                                      <w:snapToGrid w:val="0"/>
                                      <w:rPr>
                                        <w:sz w:val="18"/>
                                      </w:rPr>
                                    </w:pPr>
                                    <w:r>
                                      <w:rPr>
                                        <w:rFonts w:hint="eastAsia"/>
                                        <w:sz w:val="18"/>
                                      </w:rPr>
                                      <w:t>额</w:t>
                                    </w:r>
                                  </w:p>
                                </w:txbxContent>
                              </wps:txbx>
                              <wps:bodyPr lIns="0" tIns="0" rIns="0" bIns="0" upright="1"/>
                            </wps:wsp>
                            <wps:wsp>
                              <wps:cNvPr id="328" name="文本框 328"/>
                              <wps:cNvSpPr txBox="1"/>
                              <wps:spPr>
                                <a:xfrm>
                                  <a:off x="2129" y="3287"/>
                                  <a:ext cx="225" cy="225"/>
                                </a:xfrm>
                                <a:prstGeom prst="rect">
                                  <a:avLst/>
                                </a:prstGeom>
                                <a:noFill/>
                                <a:ln>
                                  <a:noFill/>
                                </a:ln>
                              </wps:spPr>
                              <wps:txbx>
                                <w:txbxContent>
                                  <w:p>
                                    <w:pPr>
                                      <w:adjustRightInd w:val="0"/>
                                      <w:snapToGrid w:val="0"/>
                                      <w:rPr>
                                        <w:sz w:val="18"/>
                                      </w:rPr>
                                    </w:pPr>
                                    <w:r>
                                      <w:rPr>
                                        <w:rFonts w:hint="eastAsia"/>
                                        <w:sz w:val="18"/>
                                      </w:rPr>
                                      <w:t>类</w:t>
                                    </w:r>
                                  </w:p>
                                </w:txbxContent>
                              </wps:txbx>
                              <wps:bodyPr lIns="0" tIns="0" rIns="0" bIns="0" upright="1"/>
                            </wps:wsp>
                            <wps:wsp>
                              <wps:cNvPr id="329" name="文本框 329"/>
                              <wps:cNvSpPr txBox="1"/>
                              <wps:spPr>
                                <a:xfrm>
                                  <a:off x="3192" y="3525"/>
                                  <a:ext cx="225" cy="225"/>
                                </a:xfrm>
                                <a:prstGeom prst="rect">
                                  <a:avLst/>
                                </a:prstGeom>
                                <a:noFill/>
                                <a:ln>
                                  <a:noFill/>
                                </a:ln>
                              </wps:spPr>
                              <wps:txbx>
                                <w:txbxContent>
                                  <w:p>
                                    <w:pPr>
                                      <w:adjustRightInd w:val="0"/>
                                      <w:snapToGrid w:val="0"/>
                                      <w:rPr>
                                        <w:sz w:val="18"/>
                                      </w:rPr>
                                    </w:pPr>
                                    <w:r>
                                      <w:rPr>
                                        <w:rFonts w:hint="eastAsia"/>
                                        <w:sz w:val="18"/>
                                      </w:rPr>
                                      <w:t>别</w:t>
                                    </w:r>
                                  </w:p>
                                </w:txbxContent>
                              </wps:txbx>
                              <wps:bodyPr lIns="0" tIns="0" rIns="0" bIns="0" upright="1"/>
                            </wps:wsp>
                          </wpg:wgp>
                        </a:graphicData>
                      </a:graphic>
                    </wp:anchor>
                  </w:drawing>
                </mc:Choice>
                <mc:Fallback>
                  <w:pict>
                    <v:group id="_x0000_s1026" o:spid="_x0000_s1026" o:spt="203" style="position:absolute;left:0pt;margin-left:-2.6pt;margin-top:1.3pt;height:57.15pt;width:212.25pt;z-index:251686912;mso-width-relative:page;mso-height-relative:page;" coordorigin="1598,2676" coordsize="2618,1170" o:gfxdata="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">
                      <o:lock v:ext="edit" aspectratio="f"/>
                      <v:line id="_x0000_s1026" o:spid="_x0000_s1026" o:spt="20" style="position:absolute;left:1598;top:2676;height:585;width:2618;" filled="f" stroked="t" coordsize="21600,21600" o:gfxdata="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acEG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1598;top:2676;height:1170;width:2618;" filled="f" stroked="t" coordsize="21600,21600" o:gfxdata="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QW1dq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shape id="_x0000_s1026" o:spid="_x0000_s1026" o:spt="202" type="#_x0000_t202" style="position:absolute;left:2800;top:2698;height:225;width:225;" filled="f" stroked="f" coordsize="21600,21600" o:gfxdata="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7KYuC/&#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adjustRightInd w:val="0"/>
                                <w:snapToGrid w:val="0"/>
                                <w:rPr>
                                  <w:sz w:val="18"/>
                                </w:rPr>
                              </w:pPr>
                              <w:r>
                                <w:rPr>
                                  <w:rFonts w:hint="eastAsia"/>
                                  <w:sz w:val="18"/>
                                </w:rPr>
                                <w:t>情</w:t>
                              </w:r>
                            </w:p>
                          </w:txbxContent>
                        </v:textbox>
                      </v:shape>
                      <v:shape id="_x0000_s1026" o:spid="_x0000_s1026" o:spt="202" type="#_x0000_t202" style="position:absolute;left:3594;top:2787;height:225;width:225;" filled="f" stroked="f" coordsize="21600,21600" o:gfxdata="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GGx3u/&#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adjustRightInd w:val="0"/>
                                <w:snapToGrid w:val="0"/>
                                <w:rPr>
                                  <w:sz w:val="18"/>
                                </w:rPr>
                              </w:pPr>
                              <w:r>
                                <w:rPr>
                                  <w:rFonts w:hint="eastAsia"/>
                                  <w:sz w:val="18"/>
                                </w:rPr>
                                <w:t>节</w:t>
                              </w:r>
                            </w:p>
                          </w:txbxContent>
                        </v:textbox>
                      </v:shape>
                      <v:shape id="_x0000_s1026" o:spid="_x0000_s1026" o:spt="202" type="#_x0000_t202" style="position:absolute;left:2845;top:3012;height:225;width:225;" filled="f" stroked="f" coordsize="21600,21600" o:gfxdata="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VRZD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adjustRightInd w:val="0"/>
                                <w:snapToGrid w:val="0"/>
                                <w:rPr>
                                  <w:sz w:val="18"/>
                                </w:rPr>
                              </w:pPr>
                              <w:r>
                                <w:rPr>
                                  <w:rFonts w:hint="eastAsia"/>
                                  <w:sz w:val="18"/>
                                </w:rPr>
                                <w:t>金</w:t>
                              </w:r>
                            </w:p>
                          </w:txbxContent>
                        </v:textbox>
                      </v:shape>
                      <v:shape id="_x0000_s1026" o:spid="_x0000_s1026" o:spt="202" type="#_x0000_t202" style="position:absolute;left:3639;top:3278;height:225;width:225;" filled="f" stroked="f" coordsize="21600,21600" o:gfxdata="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4Y/Je/&#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adjustRightInd w:val="0"/>
                                <w:snapToGrid w:val="0"/>
                                <w:rPr>
                                  <w:sz w:val="18"/>
                                </w:rPr>
                              </w:pPr>
                              <w:r>
                                <w:rPr>
                                  <w:rFonts w:hint="eastAsia"/>
                                  <w:sz w:val="18"/>
                                </w:rPr>
                                <w:t>额</w:t>
                              </w:r>
                            </w:p>
                          </w:txbxContent>
                        </v:textbox>
                      </v:shape>
                      <v:shape id="_x0000_s1026" o:spid="_x0000_s1026" o:spt="202" type="#_x0000_t202" style="position:absolute;left:2129;top:3287;height:225;width:225;" filled="f" stroked="f" coordsize="21600,21600" o:gfxdata="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HaOW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adjustRightInd w:val="0"/>
                                <w:snapToGrid w:val="0"/>
                                <w:rPr>
                                  <w:sz w:val="18"/>
                                </w:rPr>
                              </w:pPr>
                              <w:r>
                                <w:rPr>
                                  <w:rFonts w:hint="eastAsia"/>
                                  <w:sz w:val="18"/>
                                </w:rPr>
                                <w:t>类</w:t>
                              </w:r>
                            </w:p>
                          </w:txbxContent>
                        </v:textbox>
                      </v:shape>
                      <v:shape id="_x0000_s1026" o:spid="_x0000_s1026" o:spt="202" type="#_x0000_t202" style="position:absolute;left:3192;top:3525;height:225;width:225;" filled="f" stroked="f" coordsize="21600,21600" o:gfxdata="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DLzX6/&#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adjustRightInd w:val="0"/>
                                <w:snapToGrid w:val="0"/>
                                <w:rPr>
                                  <w:sz w:val="18"/>
                                </w:rPr>
                              </w:pPr>
                              <w:r>
                                <w:rPr>
                                  <w:rFonts w:hint="eastAsia"/>
                                  <w:sz w:val="18"/>
                                </w:rPr>
                                <w:t>别</w:t>
                              </w:r>
                            </w:p>
                          </w:txbxContent>
                        </v:textbox>
                      </v:shape>
                    </v:group>
                  </w:pict>
                </mc:Fallback>
              </mc:AlternateConten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eastAsia="黑体"/>
                <w:sz w:val="28"/>
                <w:szCs w:val="28"/>
              </w:rPr>
            </w:pPr>
            <w:r>
              <w:rPr>
                <w:rFonts w:hint="eastAsia" w:ascii="黑体" w:eastAsia="黑体" w:cs="宋体"/>
                <w:sz w:val="28"/>
                <w:szCs w:val="28"/>
              </w:rPr>
              <w:t>超标倍数≤3</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eastAsia="黑体"/>
                <w:sz w:val="28"/>
                <w:szCs w:val="28"/>
              </w:rPr>
            </w:pPr>
            <w:r>
              <w:rPr>
                <w:rFonts w:hint="eastAsia" w:ascii="黑体" w:eastAsia="黑体" w:cs="宋体"/>
                <w:sz w:val="28"/>
                <w:szCs w:val="28"/>
              </w:rPr>
              <w:t>3&lt;超标倍数≤5</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eastAsia="黑体"/>
                <w:sz w:val="28"/>
                <w:szCs w:val="28"/>
              </w:rPr>
            </w:pPr>
            <w:r>
              <w:rPr>
                <w:rFonts w:hint="eastAsia" w:ascii="黑体" w:eastAsia="黑体" w:cs="宋体"/>
                <w:sz w:val="28"/>
                <w:szCs w:val="28"/>
              </w:rPr>
              <w:t>5&lt;超标倍数≤8</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eastAsia="黑体"/>
                <w:sz w:val="28"/>
                <w:szCs w:val="28"/>
              </w:rPr>
            </w:pPr>
            <w:r>
              <w:rPr>
                <w:rFonts w:hint="eastAsia" w:ascii="黑体" w:eastAsia="黑体" w:cs="宋体"/>
                <w:sz w:val="28"/>
                <w:szCs w:val="28"/>
              </w:rPr>
              <w:t>超标倍数&gt;</w:t>
            </w:r>
            <w:r>
              <w:rPr>
                <w:rFonts w:hint="eastAsia" w:ascii="黑体" w:eastAsia="黑体"/>
                <w:sz w:val="28"/>
                <w:szCs w:val="28"/>
              </w:rPr>
              <w:t>8</w:t>
            </w: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eastAsia="黑体"/>
                <w:sz w:val="28"/>
                <w:szCs w:val="28"/>
              </w:rPr>
            </w:pPr>
            <w:r>
              <w:rPr>
                <w:rFonts w:hint="eastAsia" w:ascii="黑体" w:eastAsia="黑体"/>
                <w:sz w:val="28"/>
                <w:szCs w:val="28"/>
              </w:rPr>
              <w:t>情节严重的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921"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jc w:val="center"/>
              <w:rPr>
                <w:rFonts w:eastAsia="仿宋_GB2312" w:cs="宋体"/>
                <w:sz w:val="28"/>
                <w:szCs w:val="28"/>
              </w:rPr>
            </w:pPr>
            <w:r>
              <w:rPr>
                <w:rFonts w:hint="eastAsia" w:eastAsia="仿宋_GB2312" w:cs="宋体"/>
                <w:sz w:val="28"/>
                <w:szCs w:val="28"/>
              </w:rPr>
              <w:t>锅炉</w:t>
            </w:r>
          </w:p>
        </w:tc>
        <w:tc>
          <w:tcPr>
            <w:tcW w:w="33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1.4兆瓦及以下</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10-12</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12-15</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15-18</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18-20</w:t>
            </w:r>
          </w:p>
        </w:tc>
        <w:tc>
          <w:tcPr>
            <w:tcW w:w="1775"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sz w:val="28"/>
                <w:szCs w:val="28"/>
              </w:rPr>
            </w:pPr>
          </w:p>
          <w:p>
            <w:pPr>
              <w:widowControl/>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报经政府批准，责令停业、关闭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s="宋体"/>
                <w:sz w:val="28"/>
                <w:szCs w:val="28"/>
              </w:rPr>
            </w:pPr>
          </w:p>
        </w:tc>
        <w:tc>
          <w:tcPr>
            <w:tcW w:w="33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1.4＜额定功率≤2.8兆瓦</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12-15</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15-20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20-25</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25-30</w:t>
            </w: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s="宋体"/>
                <w:sz w:val="28"/>
                <w:szCs w:val="28"/>
              </w:rPr>
            </w:pPr>
          </w:p>
        </w:tc>
        <w:tc>
          <w:tcPr>
            <w:tcW w:w="33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2.8＜额定功率≤14兆瓦</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15-20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20-30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30-40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40-50</w:t>
            </w: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s="宋体"/>
                <w:sz w:val="28"/>
                <w:szCs w:val="28"/>
              </w:rPr>
            </w:pPr>
          </w:p>
        </w:tc>
        <w:tc>
          <w:tcPr>
            <w:tcW w:w="33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额定功率&gt;14兆瓦</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20-30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30-50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50-80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80-100</w:t>
            </w: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jc w:val="center"/>
        </w:trPr>
        <w:tc>
          <w:tcPr>
            <w:tcW w:w="92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其他大气污染源</w:t>
            </w:r>
          </w:p>
        </w:tc>
        <w:tc>
          <w:tcPr>
            <w:tcW w:w="3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 xml:space="preserve">小时烟气量≤1万标立米 </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10-12</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12-15</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15-18</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18-20</w:t>
            </w: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3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小时烟气量1万～5万标立米</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12-15</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15-20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20-25</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25-30</w:t>
            </w: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3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小时烟气量5万～10万标立米</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15-20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20-30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30-40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40-50</w:t>
            </w: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3391"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小时烟气量10万标立米以上</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20-30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30-50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50-80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80-100</w:t>
            </w: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921"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r>
              <w:rPr>
                <w:rFonts w:hint="eastAsia" w:ascii="仿宋_GB2312" w:eastAsia="仿宋_GB2312"/>
                <w:sz w:val="28"/>
                <w:szCs w:val="28"/>
              </w:rPr>
              <w:t>无组织排放</w:t>
            </w:r>
          </w:p>
        </w:tc>
        <w:tc>
          <w:tcPr>
            <w:tcW w:w="3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农业生产、畜禽养殖/工地扬尘/机械、汽车修理</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10-12</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12-15</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15-18</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18-20</w:t>
            </w: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3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一般工业废气/含恶臭污染物的废气/医疗/实验室</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12-15</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15-20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20-25</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25-30</w:t>
            </w: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3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火电、钢铁、石化、水泥、炼焦、有色、化工废气、烟尘/燃煤锅炉废气、烟尘</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15-20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20-30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30-40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40-50</w:t>
            </w: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3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含有毒有害物质的废气</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20-30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30-50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50-80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80-100</w:t>
            </w: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cs="宋体"/>
                <w:sz w:val="24"/>
              </w:rPr>
            </w:pPr>
            <w:r>
              <w:rPr>
                <w:rFonts w:hint="eastAsia" w:ascii="仿宋_GB2312" w:eastAsia="仿宋_GB2312"/>
                <w:sz w:val="28"/>
                <w:szCs w:val="28"/>
              </w:rPr>
              <w:t>备注</w:t>
            </w:r>
          </w:p>
        </w:tc>
        <w:tc>
          <w:tcPr>
            <w:tcW w:w="13104"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cs="宋体"/>
                <w:sz w:val="28"/>
                <w:szCs w:val="28"/>
              </w:rPr>
            </w:pPr>
          </w:p>
          <w:p>
            <w:pPr>
              <w:spacing w:line="400" w:lineRule="exact"/>
              <w:rPr>
                <w:rFonts w:hint="eastAsia" w:ascii="仿宋_GB2312" w:eastAsia="仿宋_GB2312" w:cs="宋体"/>
                <w:sz w:val="28"/>
                <w:szCs w:val="28"/>
              </w:rPr>
            </w:pPr>
            <w:r>
              <w:rPr>
                <w:rFonts w:hint="eastAsia" w:ascii="仿宋_GB2312" w:eastAsia="仿宋_GB2312" w:cs="宋体"/>
                <w:sz w:val="28"/>
                <w:szCs w:val="28"/>
              </w:rPr>
              <w:t>1.依据《中华人民共和国大气污染防治法》九十九条第二项排放大气污染物超标的，处十万元以上一百万元以下罚款；情节严重的，报经政府批准，责令停业、关闭。</w:t>
            </w:r>
          </w:p>
          <w:p>
            <w:pPr>
              <w:spacing w:line="400" w:lineRule="exact"/>
              <w:rPr>
                <w:rFonts w:hint="eastAsia" w:ascii="仿宋_GB2312" w:eastAsia="仿宋_GB2312" w:cs="宋体"/>
                <w:sz w:val="28"/>
                <w:szCs w:val="28"/>
              </w:rPr>
            </w:pPr>
            <w:r>
              <w:rPr>
                <w:rFonts w:hint="eastAsia" w:ascii="仿宋_GB2312" w:eastAsia="仿宋_GB2312" w:cs="宋体"/>
                <w:sz w:val="28"/>
                <w:szCs w:val="28"/>
              </w:rPr>
              <w:t>2.小时烟气流量可根据监测报告，并参考环评文件和排放口烟道风机风量等核定。</w:t>
            </w:r>
          </w:p>
          <w:p>
            <w:pPr>
              <w:spacing w:line="400" w:lineRule="exact"/>
              <w:rPr>
                <w:rFonts w:hint="eastAsia" w:ascii="仿宋_GB2312" w:eastAsia="仿宋_GB2312" w:cs="宋体"/>
                <w:sz w:val="28"/>
                <w:szCs w:val="28"/>
              </w:rPr>
            </w:pPr>
            <w:r>
              <w:rPr>
                <w:rFonts w:hint="eastAsia" w:ascii="仿宋_GB2312" w:eastAsia="仿宋_GB2312" w:cs="宋体"/>
                <w:sz w:val="28"/>
                <w:szCs w:val="28"/>
              </w:rPr>
              <w:t>3.监测方法包括烟气不透光率和无组织排放监测等标准中规定的内容。</w:t>
            </w:r>
          </w:p>
          <w:p>
            <w:pPr>
              <w:spacing w:line="400" w:lineRule="exact"/>
              <w:rPr>
                <w:rFonts w:hint="eastAsia" w:ascii="仿宋_GB2312" w:eastAsia="仿宋_GB2312" w:cs="宋体"/>
                <w:sz w:val="28"/>
                <w:szCs w:val="28"/>
              </w:rPr>
            </w:pPr>
            <w:r>
              <w:rPr>
                <w:rFonts w:hint="eastAsia" w:ascii="仿宋_GB2312" w:eastAsia="仿宋_GB2312" w:cs="宋体"/>
                <w:sz w:val="28"/>
                <w:szCs w:val="28"/>
              </w:rPr>
              <w:t>4.一个排放口多项污染物超标的，选择超标倍数高的超标项进行裁量。</w:t>
            </w:r>
          </w:p>
          <w:p>
            <w:pPr>
              <w:spacing w:line="400" w:lineRule="exact"/>
              <w:rPr>
                <w:rFonts w:hint="eastAsia" w:ascii="仿宋_GB2312" w:eastAsia="仿宋_GB2312" w:cs="宋体"/>
                <w:sz w:val="28"/>
                <w:szCs w:val="28"/>
              </w:rPr>
            </w:pPr>
            <w:r>
              <w:rPr>
                <w:rFonts w:hint="eastAsia" w:ascii="仿宋_GB2312" w:eastAsia="仿宋_GB2312" w:cs="宋体"/>
                <w:sz w:val="28"/>
                <w:szCs w:val="28"/>
              </w:rPr>
              <w:t>5.同一企业多个排放口超标，属多个违法行为，分别处罚。</w:t>
            </w:r>
          </w:p>
          <w:p>
            <w:pPr>
              <w:spacing w:line="400" w:lineRule="exact"/>
              <w:rPr>
                <w:rFonts w:hint="eastAsia" w:ascii="仿宋_GB2312" w:eastAsia="仿宋_GB2312" w:cs="宋体"/>
                <w:sz w:val="28"/>
                <w:szCs w:val="28"/>
              </w:rPr>
            </w:pPr>
            <w:r>
              <w:rPr>
                <w:rFonts w:hint="eastAsia" w:ascii="仿宋_GB2312" w:eastAsia="仿宋_GB2312" w:cs="宋体"/>
                <w:sz w:val="28"/>
                <w:szCs w:val="28"/>
              </w:rPr>
              <w:t>6.无组织排放其他废气的，可根据污染物种类，行业特点等，参照本表相近废气类别进行自由裁量。</w:t>
            </w:r>
          </w:p>
          <w:p>
            <w:pPr>
              <w:spacing w:line="400" w:lineRule="exact"/>
              <w:rPr>
                <w:rFonts w:ascii="仿宋_GB2312" w:eastAsia="仿宋_GB2312" w:cs="宋体"/>
                <w:sz w:val="28"/>
                <w:szCs w:val="28"/>
              </w:rPr>
            </w:pPr>
          </w:p>
        </w:tc>
      </w:tr>
    </w:tbl>
    <w:p>
      <w:pPr>
        <w:widowControl/>
        <w:jc w:val="center"/>
        <w:rPr>
          <w:rFonts w:hint="eastAsia" w:ascii="黑体" w:hAnsi="黑体" w:eastAsia="黑体" w:cs="宋体"/>
          <w:sz w:val="36"/>
          <w:szCs w:val="36"/>
        </w:rPr>
      </w:pPr>
    </w:p>
    <w:p>
      <w:pPr>
        <w:widowControl/>
        <w:jc w:val="center"/>
        <w:rPr>
          <w:rFonts w:hint="eastAsia" w:ascii="黑体" w:hAnsi="黑体" w:eastAsia="黑体" w:cs="宋体"/>
          <w:sz w:val="36"/>
          <w:szCs w:val="36"/>
        </w:rPr>
      </w:pPr>
      <w:r>
        <w:rPr>
          <w:rFonts w:hint="eastAsia" w:ascii="黑体" w:hAnsi="黑体" w:eastAsia="黑体" w:cs="宋体"/>
          <w:sz w:val="36"/>
          <w:szCs w:val="36"/>
        </w:rPr>
        <w:t>（三）燃用不符合质量标准的煤炭</w:t>
      </w:r>
    </w:p>
    <w:p>
      <w:pPr>
        <w:widowControl/>
        <w:ind w:right="300"/>
        <w:jc w:val="right"/>
        <w:rPr>
          <w:rFonts w:hint="eastAsia" w:ascii="方正小标宋简体" w:eastAsia="方正小标宋简体" w:cs="宋体"/>
          <w:sz w:val="36"/>
          <w:szCs w:val="36"/>
        </w:rPr>
      </w:pPr>
    </w:p>
    <w:tbl>
      <w:tblPr>
        <w:tblStyle w:val="5"/>
        <w:tblW w:w="13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3"/>
        <w:gridCol w:w="3284"/>
        <w:gridCol w:w="3560"/>
        <w:gridCol w:w="2392"/>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286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b/>
                <w:sz w:val="28"/>
                <w:szCs w:val="28"/>
              </w:rPr>
            </w:pPr>
            <w:r>
              <mc:AlternateContent>
                <mc:Choice Requires="wpg">
                  <w:drawing>
                    <wp:anchor distT="0" distB="0" distL="114300" distR="114300" simplePos="0" relativeHeight="251681792" behindDoc="0" locked="0" layoutInCell="1" allowOverlap="1">
                      <wp:simplePos x="0" y="0"/>
                      <wp:positionH relativeFrom="column">
                        <wp:posOffset>-78105</wp:posOffset>
                      </wp:positionH>
                      <wp:positionV relativeFrom="paragraph">
                        <wp:posOffset>-12065</wp:posOffset>
                      </wp:positionV>
                      <wp:extent cx="1818005" cy="1941195"/>
                      <wp:effectExtent l="3175" t="4445" r="7620" b="16510"/>
                      <wp:wrapNone/>
                      <wp:docPr id="402" name="组合 402"/>
                      <wp:cNvGraphicFramePr/>
                      <a:graphic xmlns:a="http://schemas.openxmlformats.org/drawingml/2006/main">
                        <a:graphicData uri="http://schemas.microsoft.com/office/word/2010/wordprocessingGroup">
                          <wpg:wgp>
                            <wpg:cNvGrpSpPr/>
                            <wpg:grpSpPr>
                              <a:xfrm>
                                <a:off x="0" y="0"/>
                                <a:ext cx="1818005" cy="1941195"/>
                                <a:chOff x="1598" y="2676"/>
                                <a:chExt cx="1898" cy="1265"/>
                              </a:xfrm>
                            </wpg:grpSpPr>
                            <wps:wsp>
                              <wps:cNvPr id="394" name="直接连接符 394"/>
                              <wps:cNvSpPr/>
                              <wps:spPr>
                                <a:xfrm>
                                  <a:off x="1598" y="2676"/>
                                  <a:ext cx="1898" cy="633"/>
                                </a:xfrm>
                                <a:prstGeom prst="line">
                                  <a:avLst/>
                                </a:prstGeom>
                                <a:ln w="6350" cap="flat" cmpd="sng">
                                  <a:solidFill>
                                    <a:srgbClr val="000000"/>
                                  </a:solidFill>
                                  <a:prstDash val="solid"/>
                                  <a:headEnd type="none" w="med" len="med"/>
                                  <a:tailEnd type="none" w="med" len="med"/>
                                </a:ln>
                              </wps:spPr>
                              <wps:bodyPr upright="1"/>
                            </wps:wsp>
                            <wps:wsp>
                              <wps:cNvPr id="395" name="直接连接符 395"/>
                              <wps:cNvSpPr/>
                              <wps:spPr>
                                <a:xfrm>
                                  <a:off x="1598" y="2676"/>
                                  <a:ext cx="1898" cy="1265"/>
                                </a:xfrm>
                                <a:prstGeom prst="line">
                                  <a:avLst/>
                                </a:prstGeom>
                                <a:ln w="6350" cap="flat" cmpd="sng">
                                  <a:solidFill>
                                    <a:srgbClr val="000000"/>
                                  </a:solidFill>
                                  <a:prstDash val="solid"/>
                                  <a:headEnd type="none" w="med" len="med"/>
                                  <a:tailEnd type="none" w="med" len="med"/>
                                </a:ln>
                              </wps:spPr>
                              <wps:bodyPr upright="1"/>
                            </wps:wsp>
                            <wps:wsp>
                              <wps:cNvPr id="396" name="文本框 396"/>
                              <wps:cNvSpPr txBox="1"/>
                              <wps:spPr>
                                <a:xfrm>
                                  <a:off x="2421" y="2701"/>
                                  <a:ext cx="225" cy="225"/>
                                </a:xfrm>
                                <a:prstGeom prst="rect">
                                  <a:avLst/>
                                </a:prstGeom>
                                <a:noFill/>
                                <a:ln>
                                  <a:noFill/>
                                </a:ln>
                              </wps:spPr>
                              <wps:txbx>
                                <w:txbxContent>
                                  <w:p>
                                    <w:pPr>
                                      <w:snapToGrid w:val="0"/>
                                      <w:rPr>
                                        <w:sz w:val="18"/>
                                      </w:rPr>
                                    </w:pPr>
                                    <w:r>
                                      <w:rPr>
                                        <w:rFonts w:hint="eastAsia"/>
                                        <w:sz w:val="18"/>
                                      </w:rPr>
                                      <w:t>情</w:t>
                                    </w:r>
                                  </w:p>
                                </w:txbxContent>
                              </wps:txbx>
                              <wps:bodyPr lIns="0" tIns="0" rIns="0" bIns="0" upright="1"/>
                            </wps:wsp>
                            <wps:wsp>
                              <wps:cNvPr id="397" name="文本框 397"/>
                              <wps:cNvSpPr txBox="1"/>
                              <wps:spPr>
                                <a:xfrm>
                                  <a:off x="2988" y="2795"/>
                                  <a:ext cx="225" cy="225"/>
                                </a:xfrm>
                                <a:prstGeom prst="rect">
                                  <a:avLst/>
                                </a:prstGeom>
                                <a:noFill/>
                                <a:ln>
                                  <a:noFill/>
                                </a:ln>
                              </wps:spPr>
                              <wps:txbx>
                                <w:txbxContent>
                                  <w:p>
                                    <w:pPr>
                                      <w:snapToGrid w:val="0"/>
                                      <w:rPr>
                                        <w:sz w:val="18"/>
                                      </w:rPr>
                                    </w:pPr>
                                    <w:r>
                                      <w:rPr>
                                        <w:rFonts w:hint="eastAsia"/>
                                        <w:sz w:val="18"/>
                                      </w:rPr>
                                      <w:t>节</w:t>
                                    </w:r>
                                  </w:p>
                                </w:txbxContent>
                              </wps:txbx>
                              <wps:bodyPr lIns="0" tIns="0" rIns="0" bIns="0" upright="1"/>
                            </wps:wsp>
                            <wps:wsp>
                              <wps:cNvPr id="398" name="文本框 398"/>
                              <wps:cNvSpPr txBox="1"/>
                              <wps:spPr>
                                <a:xfrm>
                                  <a:off x="2443" y="3026"/>
                                  <a:ext cx="225" cy="225"/>
                                </a:xfrm>
                                <a:prstGeom prst="rect">
                                  <a:avLst/>
                                </a:prstGeom>
                                <a:noFill/>
                                <a:ln>
                                  <a:noFill/>
                                </a:ln>
                              </wps:spPr>
                              <wps:txbx>
                                <w:txbxContent>
                                  <w:p>
                                    <w:pPr>
                                      <w:snapToGrid w:val="0"/>
                                      <w:rPr>
                                        <w:sz w:val="18"/>
                                      </w:rPr>
                                    </w:pPr>
                                    <w:r>
                                      <w:rPr>
                                        <w:rFonts w:hint="eastAsia"/>
                                        <w:sz w:val="18"/>
                                      </w:rPr>
                                      <w:t>金</w:t>
                                    </w:r>
                                  </w:p>
                                </w:txbxContent>
                              </wps:txbx>
                              <wps:bodyPr lIns="0" tIns="0" rIns="0" bIns="0" upright="1"/>
                            </wps:wsp>
                            <wps:wsp>
                              <wps:cNvPr id="399" name="文本框 399"/>
                              <wps:cNvSpPr txBox="1"/>
                              <wps:spPr>
                                <a:xfrm>
                                  <a:off x="3022" y="3320"/>
                                  <a:ext cx="225" cy="225"/>
                                </a:xfrm>
                                <a:prstGeom prst="rect">
                                  <a:avLst/>
                                </a:prstGeom>
                                <a:noFill/>
                                <a:ln>
                                  <a:noFill/>
                                </a:ln>
                              </wps:spPr>
                              <wps:txbx>
                                <w:txbxContent>
                                  <w:p>
                                    <w:pPr>
                                      <w:snapToGrid w:val="0"/>
                                      <w:rPr>
                                        <w:sz w:val="18"/>
                                      </w:rPr>
                                    </w:pPr>
                                    <w:r>
                                      <w:rPr>
                                        <w:rFonts w:hint="eastAsia"/>
                                        <w:sz w:val="18"/>
                                      </w:rPr>
                                      <w:t>额</w:t>
                                    </w:r>
                                  </w:p>
                                </w:txbxContent>
                              </wps:txbx>
                              <wps:bodyPr lIns="0" tIns="0" rIns="0" bIns="0" upright="1"/>
                            </wps:wsp>
                            <wps:wsp>
                              <wps:cNvPr id="400" name="文本框 400"/>
                              <wps:cNvSpPr txBox="1"/>
                              <wps:spPr>
                                <a:xfrm>
                                  <a:off x="1982" y="3354"/>
                                  <a:ext cx="225" cy="225"/>
                                </a:xfrm>
                                <a:prstGeom prst="rect">
                                  <a:avLst/>
                                </a:prstGeom>
                                <a:noFill/>
                                <a:ln>
                                  <a:noFill/>
                                </a:ln>
                              </wps:spPr>
                              <wps:txbx>
                                <w:txbxContent>
                                  <w:p>
                                    <w:pPr>
                                      <w:snapToGrid w:val="0"/>
                                      <w:rPr>
                                        <w:sz w:val="18"/>
                                      </w:rPr>
                                    </w:pPr>
                                    <w:r>
                                      <w:rPr>
                                        <w:rFonts w:hint="eastAsia"/>
                                        <w:sz w:val="18"/>
                                      </w:rPr>
                                      <w:t>类</w:t>
                                    </w:r>
                                  </w:p>
                                </w:txbxContent>
                              </wps:txbx>
                              <wps:bodyPr lIns="0" tIns="0" rIns="0" bIns="0" upright="1"/>
                            </wps:wsp>
                            <wps:wsp>
                              <wps:cNvPr id="401" name="文本框 401"/>
                              <wps:cNvSpPr txBox="1"/>
                              <wps:spPr>
                                <a:xfrm>
                                  <a:off x="2751" y="3610"/>
                                  <a:ext cx="225" cy="225"/>
                                </a:xfrm>
                                <a:prstGeom prst="rect">
                                  <a:avLst/>
                                </a:prstGeom>
                                <a:noFill/>
                                <a:ln>
                                  <a:noFill/>
                                </a:ln>
                              </wps:spPr>
                              <wps:txbx>
                                <w:txbxContent>
                                  <w:p>
                                    <w:pPr>
                                      <w:snapToGrid w:val="0"/>
                                      <w:rPr>
                                        <w:sz w:val="18"/>
                                      </w:rPr>
                                    </w:pPr>
                                    <w:r>
                                      <w:rPr>
                                        <w:rFonts w:hint="eastAsia"/>
                                        <w:sz w:val="18"/>
                                      </w:rPr>
                                      <w:t>别</w:t>
                                    </w:r>
                                  </w:p>
                                </w:txbxContent>
                              </wps:txbx>
                              <wps:bodyPr lIns="0" tIns="0" rIns="0" bIns="0" upright="1"/>
                            </wps:wsp>
                          </wpg:wgp>
                        </a:graphicData>
                      </a:graphic>
                    </wp:anchor>
                  </w:drawing>
                </mc:Choice>
                <mc:Fallback>
                  <w:pict>
                    <v:group id="_x0000_s1026" o:spid="_x0000_s1026" o:spt="203" style="position:absolute;left:0pt;margin-left:-6.15pt;margin-top:-0.95pt;height:152.85pt;width:143.15pt;z-index:251681792;mso-width-relative:page;mso-height-relative:page;" coordorigin="1598,2676" coordsize="1898,1265" o:gfxdata="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">
                      <o:lock v:ext="edit" aspectratio="f"/>
                      <v:line id="_x0000_s1026" o:spid="_x0000_s1026" o:spt="20" style="position:absolute;left:1598;top:2676;height:633;width:1898;" filled="f" stroked="t" coordsize="21600,21600" o:gfxdata="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AhEm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1598;top:2676;height:1265;width:1898;" filled="f" stroked="t" coordsize="21600,21600" o:gfxdata="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cMIdK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shape id="_x0000_s1026" o:spid="_x0000_s1026" o:spt="202" type="#_x0000_t202" style="position:absolute;left:2421;top:2701;height:225;width:225;" filled="f" stroked="f" coordsize="21600,21600" o:gfxdata="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LrkOu/&#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rPr>
                              </w:pPr>
                              <w:r>
                                <w:rPr>
                                  <w:rFonts w:hint="eastAsia"/>
                                  <w:sz w:val="18"/>
                                </w:rPr>
                                <w:t>情</w:t>
                              </w:r>
                            </w:p>
                          </w:txbxContent>
                        </v:textbox>
                      </v:shape>
                      <v:shape id="_x0000_s1026" o:spid="_x0000_s1026" o:spt="202" type="#_x0000_t202" style="position:absolute;left:2988;top:2795;height:225;width:225;" filled="f" stroked="f" coordsize="21600,21600" o:gfxdata="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ac1c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rPr>
                              </w:pPr>
                              <w:r>
                                <w:rPr>
                                  <w:rFonts w:hint="eastAsia"/>
                                  <w:sz w:val="18"/>
                                </w:rPr>
                                <w:t>节</w:t>
                              </w:r>
                            </w:p>
                          </w:txbxContent>
                        </v:textbox>
                      </v:shape>
                      <v:shape id="_x0000_s1026" o:spid="_x0000_s1026" o:spt="202" type="#_x0000_t202" style="position:absolute;left:2443;top:3026;height:225;width:225;" filled="f" stroked="f" coordsize="21600,21600" o:gfxdata="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DihAr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rPr>
                                  <w:sz w:val="18"/>
                                </w:rPr>
                              </w:pPr>
                              <w:r>
                                <w:rPr>
                                  <w:rFonts w:hint="eastAsia"/>
                                  <w:sz w:val="18"/>
                                </w:rPr>
                                <w:t>金</w:t>
                              </w:r>
                            </w:p>
                          </w:txbxContent>
                        </v:textbox>
                      </v:shape>
                      <v:shape id="_x0000_s1026" o:spid="_x0000_s1026" o:spt="202" type="#_x0000_t202" style="position:absolute;left:3022;top:3320;height:225;width:225;" filled="f" stroked="f" coordsize="21600,21600" o:gfxdata="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N0BJm/&#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rPr>
                              </w:pPr>
                              <w:r>
                                <w:rPr>
                                  <w:rFonts w:hint="eastAsia"/>
                                  <w:sz w:val="18"/>
                                </w:rPr>
                                <w:t>额</w:t>
                              </w:r>
                            </w:p>
                          </w:txbxContent>
                        </v:textbox>
                      </v:shape>
                      <v:shape id="_x0000_s1026" o:spid="_x0000_s1026" o:spt="202" type="#_x0000_t202" style="position:absolute;left:1982;top:3354;height:225;width:225;" filled="f" stroked="f" coordsize="21600,21600" o:gfxdata="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u715r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rPr>
                                  <w:sz w:val="18"/>
                                </w:rPr>
                              </w:pPr>
                              <w:r>
                                <w:rPr>
                                  <w:rFonts w:hint="eastAsia"/>
                                  <w:sz w:val="18"/>
                                </w:rPr>
                                <w:t>类</w:t>
                              </w:r>
                            </w:p>
                          </w:txbxContent>
                        </v:textbox>
                      </v:shape>
                      <v:shape id="_x0000_s1026" o:spid="_x0000_s1026" o:spt="202" type="#_x0000_t202" style="position:absolute;left:2751;top:3610;height:225;width:225;" filled="f" stroked="f" coordsize="21600,21600" o:gfxdata="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aJQf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9236"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ascii="黑体" w:eastAsia="黑体"/>
                <w:sz w:val="28"/>
                <w:szCs w:val="28"/>
              </w:rPr>
            </w:pPr>
          </w:p>
          <w:p>
            <w:pPr>
              <w:adjustRightInd w:val="0"/>
              <w:snapToGrid w:val="0"/>
              <w:spacing w:line="320" w:lineRule="exact"/>
              <w:jc w:val="center"/>
              <w:rPr>
                <w:rFonts w:hint="eastAsia" w:ascii="黑体" w:eastAsia="黑体"/>
                <w:sz w:val="28"/>
                <w:szCs w:val="28"/>
              </w:rPr>
            </w:pPr>
            <w:r>
              <w:rPr>
                <w:rFonts w:hint="eastAsia" w:ascii="黑体" w:eastAsia="黑体"/>
                <w:sz w:val="28"/>
                <w:szCs w:val="28"/>
              </w:rPr>
              <w:t>超标一项</w:t>
            </w:r>
          </w:p>
          <w:p>
            <w:pPr>
              <w:adjustRightInd w:val="0"/>
              <w:snapToGrid w:val="0"/>
              <w:spacing w:line="320" w:lineRule="exact"/>
              <w:jc w:val="center"/>
              <w:rPr>
                <w:rFonts w:ascii="黑体" w:eastAsia="黑体"/>
                <w:sz w:val="28"/>
                <w:szCs w:val="28"/>
              </w:rPr>
            </w:pPr>
          </w:p>
        </w:tc>
        <w:tc>
          <w:tcPr>
            <w:tcW w:w="1746" w:type="dxa"/>
            <w:vMerge w:val="restart"/>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ascii="黑体" w:eastAsia="黑体"/>
                <w:sz w:val="28"/>
                <w:szCs w:val="28"/>
              </w:rPr>
            </w:pPr>
          </w:p>
          <w:p>
            <w:pPr>
              <w:adjustRightInd w:val="0"/>
              <w:snapToGrid w:val="0"/>
              <w:spacing w:line="320" w:lineRule="exact"/>
              <w:jc w:val="center"/>
              <w:rPr>
                <w:rFonts w:hint="eastAsia" w:ascii="黑体" w:eastAsia="黑体"/>
                <w:sz w:val="28"/>
                <w:szCs w:val="28"/>
              </w:rPr>
            </w:pPr>
          </w:p>
          <w:p>
            <w:pPr>
              <w:adjustRightInd w:val="0"/>
              <w:snapToGrid w:val="0"/>
              <w:spacing w:line="320" w:lineRule="exact"/>
              <w:jc w:val="center"/>
              <w:rPr>
                <w:rFonts w:hint="eastAsia" w:ascii="黑体" w:eastAsia="黑体"/>
                <w:sz w:val="28"/>
                <w:szCs w:val="28"/>
              </w:rPr>
            </w:pPr>
          </w:p>
          <w:p>
            <w:pPr>
              <w:adjustRightInd w:val="0"/>
              <w:snapToGrid w:val="0"/>
              <w:spacing w:line="320" w:lineRule="exact"/>
              <w:jc w:val="center"/>
              <w:rPr>
                <w:rFonts w:hint="eastAsia" w:ascii="黑体" w:eastAsia="黑体"/>
                <w:sz w:val="28"/>
                <w:szCs w:val="28"/>
              </w:rPr>
            </w:pPr>
          </w:p>
          <w:p>
            <w:pPr>
              <w:adjustRightInd w:val="0"/>
              <w:snapToGrid w:val="0"/>
              <w:spacing w:line="320" w:lineRule="exact"/>
              <w:jc w:val="center"/>
              <w:rPr>
                <w:rFonts w:hint="eastAsia" w:ascii="黑体" w:eastAsia="黑体"/>
                <w:sz w:val="28"/>
                <w:szCs w:val="28"/>
              </w:rPr>
            </w:pPr>
            <w:r>
              <w:rPr>
                <w:rFonts w:hint="eastAsia" w:ascii="黑体" w:eastAsia="黑体"/>
                <w:sz w:val="28"/>
                <w:szCs w:val="28"/>
              </w:rPr>
              <w:t>超标两项</w:t>
            </w:r>
          </w:p>
          <w:p>
            <w:pPr>
              <w:adjustRightInd w:val="0"/>
              <w:snapToGrid w:val="0"/>
              <w:spacing w:line="320" w:lineRule="exact"/>
              <w:jc w:val="center"/>
              <w:rPr>
                <w:rFonts w:ascii="黑体" w:eastAsia="黑体"/>
                <w:sz w:val="28"/>
                <w:szCs w:val="28"/>
              </w:rPr>
            </w:pPr>
            <w:r>
              <w:rPr>
                <w:rFonts w:hint="eastAsia" w:ascii="黑体" w:eastAsia="黑体"/>
                <w:sz w:val="28"/>
                <w:szCs w:val="28"/>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jc w:val="center"/>
        </w:trPr>
        <w:tc>
          <w:tcPr>
            <w:tcW w:w="28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sz w:val="28"/>
                <w:szCs w:val="28"/>
              </w:rPr>
            </w:pPr>
          </w:p>
        </w:tc>
        <w:tc>
          <w:tcPr>
            <w:tcW w:w="328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ascii="黑体" w:eastAsia="黑体"/>
                <w:sz w:val="28"/>
                <w:szCs w:val="28"/>
              </w:rPr>
            </w:pPr>
          </w:p>
          <w:p>
            <w:pPr>
              <w:adjustRightInd w:val="0"/>
              <w:snapToGrid w:val="0"/>
              <w:spacing w:line="320" w:lineRule="exact"/>
              <w:jc w:val="center"/>
              <w:rPr>
                <w:rFonts w:hint="eastAsia" w:ascii="黑体" w:eastAsia="黑体"/>
                <w:sz w:val="28"/>
                <w:szCs w:val="28"/>
              </w:rPr>
            </w:pPr>
            <w:r>
              <w:rPr>
                <w:rFonts w:hint="eastAsia" w:ascii="黑体" w:eastAsia="黑体"/>
                <w:sz w:val="28"/>
                <w:szCs w:val="28"/>
              </w:rPr>
              <w:t>全硫[0.4%-0.6%(含)]</w:t>
            </w:r>
          </w:p>
          <w:p>
            <w:pPr>
              <w:adjustRightInd w:val="0"/>
              <w:snapToGrid w:val="0"/>
              <w:spacing w:line="320" w:lineRule="exact"/>
              <w:jc w:val="center"/>
              <w:rPr>
                <w:rFonts w:hint="eastAsia" w:ascii="黑体" w:eastAsia="黑体"/>
                <w:sz w:val="28"/>
                <w:szCs w:val="28"/>
              </w:rPr>
            </w:pPr>
            <w:r>
              <w:rPr>
                <w:rFonts w:hint="eastAsia" w:ascii="黑体" w:eastAsia="黑体"/>
                <w:sz w:val="28"/>
                <w:szCs w:val="28"/>
              </w:rPr>
              <w:t>灰分[12.5%-15%(含)]</w:t>
            </w:r>
          </w:p>
          <w:p>
            <w:pPr>
              <w:adjustRightInd w:val="0"/>
              <w:snapToGrid w:val="0"/>
              <w:spacing w:line="320" w:lineRule="exact"/>
              <w:jc w:val="center"/>
              <w:rPr>
                <w:rFonts w:hint="eastAsia" w:ascii="黑体" w:eastAsia="黑体"/>
                <w:sz w:val="28"/>
                <w:szCs w:val="28"/>
              </w:rPr>
            </w:pPr>
            <w:r>
              <w:rPr>
                <w:rFonts w:hint="eastAsia" w:ascii="黑体" w:eastAsia="黑体"/>
                <w:sz w:val="28"/>
                <w:szCs w:val="28"/>
              </w:rPr>
              <w:t>挥发分[37%-38.85%(含)]</w:t>
            </w:r>
          </w:p>
          <w:p>
            <w:pPr>
              <w:adjustRightInd w:val="0"/>
              <w:snapToGrid w:val="0"/>
              <w:spacing w:line="320" w:lineRule="exact"/>
              <w:jc w:val="center"/>
              <w:rPr>
                <w:rFonts w:ascii="黑体" w:eastAsia="黑体"/>
                <w:sz w:val="28"/>
                <w:szCs w:val="28"/>
              </w:rPr>
            </w:pPr>
          </w:p>
        </w:tc>
        <w:tc>
          <w:tcPr>
            <w:tcW w:w="3560" w:type="dxa"/>
            <w:tcBorders>
              <w:top w:val="single" w:color="auto" w:sz="4" w:space="0"/>
              <w:left w:val="single" w:color="auto" w:sz="4" w:space="0"/>
              <w:bottom w:val="single" w:color="auto" w:sz="4" w:space="0"/>
              <w:right w:val="single" w:color="auto" w:sz="4" w:space="0"/>
            </w:tcBorders>
            <w:vAlign w:val="top"/>
          </w:tcPr>
          <w:p>
            <w:pPr>
              <w:widowControl/>
              <w:jc w:val="center"/>
              <w:rPr>
                <w:rFonts w:ascii="黑体" w:eastAsia="黑体"/>
                <w:sz w:val="28"/>
                <w:szCs w:val="28"/>
              </w:rPr>
            </w:pPr>
          </w:p>
          <w:p>
            <w:pPr>
              <w:widowControl/>
              <w:jc w:val="center"/>
              <w:rPr>
                <w:rFonts w:hint="eastAsia" w:ascii="黑体" w:eastAsia="黑体"/>
                <w:sz w:val="28"/>
                <w:szCs w:val="28"/>
              </w:rPr>
            </w:pPr>
            <w:r>
              <w:rPr>
                <w:rFonts w:hint="eastAsia" w:ascii="黑体" w:eastAsia="黑体"/>
                <w:sz w:val="28"/>
                <w:szCs w:val="28"/>
              </w:rPr>
              <w:t>全硫[0.6%-0.8%(含)]</w:t>
            </w:r>
          </w:p>
          <w:p>
            <w:pPr>
              <w:widowControl/>
              <w:jc w:val="center"/>
              <w:rPr>
                <w:rFonts w:hint="eastAsia" w:ascii="黑体" w:eastAsia="黑体"/>
                <w:sz w:val="28"/>
                <w:szCs w:val="28"/>
              </w:rPr>
            </w:pPr>
            <w:r>
              <w:rPr>
                <w:rFonts w:hint="eastAsia" w:ascii="黑体" w:eastAsia="黑体"/>
                <w:sz w:val="28"/>
                <w:szCs w:val="28"/>
              </w:rPr>
              <w:t>灰分[15%-17.5%(含)]</w:t>
            </w:r>
          </w:p>
          <w:p>
            <w:pPr>
              <w:widowControl/>
              <w:jc w:val="center"/>
              <w:rPr>
                <w:rFonts w:hint="eastAsia" w:ascii="黑体" w:eastAsia="黑体"/>
                <w:sz w:val="28"/>
                <w:szCs w:val="28"/>
              </w:rPr>
            </w:pPr>
            <w:r>
              <w:rPr>
                <w:rFonts w:hint="eastAsia" w:ascii="黑体" w:eastAsia="黑体"/>
                <w:sz w:val="28"/>
                <w:szCs w:val="28"/>
              </w:rPr>
              <w:t>挥发分[38.85%-40.7%(含)]</w:t>
            </w:r>
          </w:p>
          <w:p>
            <w:pPr>
              <w:adjustRightInd w:val="0"/>
              <w:snapToGrid w:val="0"/>
              <w:spacing w:line="320" w:lineRule="exact"/>
              <w:jc w:val="center"/>
              <w:rPr>
                <w:rFonts w:ascii="黑体" w:eastAsia="黑体"/>
                <w:sz w:val="28"/>
                <w:szCs w:val="28"/>
              </w:rPr>
            </w:pPr>
          </w:p>
        </w:tc>
        <w:tc>
          <w:tcPr>
            <w:tcW w:w="23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黑体" w:eastAsia="黑体"/>
                <w:sz w:val="28"/>
                <w:szCs w:val="28"/>
              </w:rPr>
            </w:pPr>
          </w:p>
          <w:p>
            <w:pPr>
              <w:adjustRightInd w:val="0"/>
              <w:snapToGrid w:val="0"/>
              <w:spacing w:line="320" w:lineRule="exact"/>
              <w:jc w:val="center"/>
              <w:rPr>
                <w:rFonts w:hint="eastAsia" w:ascii="黑体" w:eastAsia="黑体"/>
                <w:sz w:val="28"/>
                <w:szCs w:val="28"/>
              </w:rPr>
            </w:pPr>
            <w:r>
              <w:rPr>
                <w:rFonts w:hint="eastAsia" w:ascii="黑体" w:eastAsia="黑体"/>
                <w:sz w:val="28"/>
                <w:szCs w:val="28"/>
              </w:rPr>
              <w:t>全硫&gt;0.8%</w:t>
            </w:r>
          </w:p>
          <w:p>
            <w:pPr>
              <w:adjustRightInd w:val="0"/>
              <w:snapToGrid w:val="0"/>
              <w:spacing w:line="320" w:lineRule="exact"/>
              <w:jc w:val="center"/>
              <w:rPr>
                <w:rFonts w:hint="eastAsia" w:ascii="黑体" w:eastAsia="黑体"/>
                <w:sz w:val="28"/>
                <w:szCs w:val="28"/>
              </w:rPr>
            </w:pPr>
            <w:r>
              <w:rPr>
                <w:rFonts w:hint="eastAsia" w:ascii="黑体" w:eastAsia="黑体"/>
                <w:sz w:val="28"/>
                <w:szCs w:val="28"/>
              </w:rPr>
              <w:t>灰分&gt;17.5%</w:t>
            </w:r>
          </w:p>
          <w:p>
            <w:pPr>
              <w:adjustRightInd w:val="0"/>
              <w:snapToGrid w:val="0"/>
              <w:spacing w:line="320" w:lineRule="exact"/>
              <w:jc w:val="center"/>
              <w:rPr>
                <w:rFonts w:hint="eastAsia" w:ascii="黑体" w:eastAsia="黑体"/>
                <w:sz w:val="28"/>
                <w:szCs w:val="28"/>
              </w:rPr>
            </w:pPr>
            <w:r>
              <w:rPr>
                <w:rFonts w:hint="eastAsia" w:ascii="黑体" w:eastAsia="黑体"/>
                <w:sz w:val="28"/>
                <w:szCs w:val="28"/>
              </w:rPr>
              <w:t>挥发分&gt;40.7%</w:t>
            </w:r>
          </w:p>
          <w:p>
            <w:pPr>
              <w:adjustRightInd w:val="0"/>
              <w:snapToGrid w:val="0"/>
              <w:spacing w:line="320" w:lineRule="exact"/>
              <w:jc w:val="center"/>
              <w:rPr>
                <w:rFonts w:ascii="黑体" w:eastAsia="黑体"/>
                <w:sz w:val="28"/>
                <w:szCs w:val="28"/>
              </w:rPr>
            </w:pPr>
          </w:p>
        </w:tc>
        <w:tc>
          <w:tcPr>
            <w:tcW w:w="17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jc w:val="center"/>
        </w:trPr>
        <w:tc>
          <w:tcPr>
            <w:tcW w:w="286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Cs/>
                <w:sz w:val="32"/>
                <w:szCs w:val="32"/>
              </w:rPr>
            </w:pPr>
            <w:r>
              <w:rPr>
                <w:rFonts w:hint="eastAsia" w:ascii="仿宋_GB2312" w:eastAsia="仿宋_GB2312"/>
                <w:bCs/>
                <w:sz w:val="32"/>
                <w:szCs w:val="32"/>
              </w:rPr>
              <w:t>一年初次超标</w:t>
            </w:r>
          </w:p>
        </w:tc>
        <w:tc>
          <w:tcPr>
            <w:tcW w:w="328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rPr>
                <w:rFonts w:ascii="仿宋_GB2312" w:eastAsia="仿宋_GB2312"/>
                <w:sz w:val="28"/>
                <w:szCs w:val="28"/>
              </w:rPr>
            </w:pPr>
          </w:p>
          <w:p>
            <w:pPr>
              <w:adjustRightInd w:val="0"/>
              <w:snapToGrid w:val="0"/>
              <w:spacing w:line="360" w:lineRule="exact"/>
              <w:ind w:firstLine="560" w:firstLineChars="200"/>
              <w:rPr>
                <w:rFonts w:ascii="仿宋_GB2312" w:eastAsia="仿宋_GB2312"/>
                <w:sz w:val="28"/>
                <w:szCs w:val="28"/>
              </w:rPr>
            </w:pPr>
            <w:r>
              <w:rPr>
                <w:rFonts w:hint="eastAsia" w:ascii="仿宋_GB2312" w:eastAsia="仿宋_GB2312"/>
                <w:sz w:val="28"/>
                <w:szCs w:val="28"/>
              </w:rPr>
              <w:t>货值金额一倍</w:t>
            </w:r>
          </w:p>
        </w:tc>
        <w:tc>
          <w:tcPr>
            <w:tcW w:w="356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ind w:firstLine="980" w:firstLineChars="350"/>
              <w:rPr>
                <w:rFonts w:ascii="仿宋_GB2312" w:eastAsia="仿宋_GB2312"/>
                <w:sz w:val="28"/>
                <w:szCs w:val="28"/>
              </w:rPr>
            </w:pPr>
          </w:p>
          <w:p>
            <w:pPr>
              <w:adjustRightInd w:val="0"/>
              <w:snapToGrid w:val="0"/>
              <w:spacing w:line="360" w:lineRule="exact"/>
              <w:ind w:firstLine="700" w:firstLineChars="250"/>
              <w:rPr>
                <w:rFonts w:ascii="仿宋_GB2312" w:eastAsia="仿宋_GB2312"/>
                <w:sz w:val="28"/>
                <w:szCs w:val="28"/>
              </w:rPr>
            </w:pPr>
            <w:r>
              <w:rPr>
                <w:rFonts w:hint="eastAsia" w:ascii="仿宋_GB2312" w:eastAsia="仿宋_GB2312"/>
                <w:sz w:val="28"/>
                <w:szCs w:val="28"/>
              </w:rPr>
              <w:t>货值金额两倍</w:t>
            </w:r>
          </w:p>
        </w:tc>
        <w:tc>
          <w:tcPr>
            <w:tcW w:w="413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60" w:firstLineChars="200"/>
              <w:jc w:val="center"/>
              <w:rPr>
                <w:rFonts w:ascii="仿宋_GB2312" w:eastAsia="仿宋_GB2312"/>
                <w:sz w:val="28"/>
                <w:szCs w:val="28"/>
              </w:rPr>
            </w:pPr>
            <w:r>
              <w:rPr>
                <w:rFonts w:hint="eastAsia" w:ascii="仿宋_GB2312" w:eastAsia="仿宋_GB2312"/>
                <w:sz w:val="28"/>
                <w:szCs w:val="28"/>
              </w:rPr>
              <w:t>货值金额三倍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jc w:val="center"/>
        </w:trPr>
        <w:tc>
          <w:tcPr>
            <w:tcW w:w="286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Cs/>
                <w:sz w:val="32"/>
                <w:szCs w:val="32"/>
              </w:rPr>
            </w:pPr>
            <w:r>
              <w:rPr>
                <w:rFonts w:hint="eastAsia" w:ascii="仿宋_GB2312" w:hAnsi="宋体" w:eastAsia="仿宋_GB2312" w:cs="宋体"/>
                <w:bCs/>
                <w:sz w:val="32"/>
                <w:szCs w:val="32"/>
              </w:rPr>
              <w:t>一年第二次超标</w:t>
            </w:r>
          </w:p>
        </w:tc>
        <w:tc>
          <w:tcPr>
            <w:tcW w:w="10982" w:type="dxa"/>
            <w:gridSpan w:val="4"/>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ascii="仿宋_GB2312" w:eastAsia="仿宋_GB2312"/>
                <w:sz w:val="28"/>
                <w:szCs w:val="28"/>
              </w:rPr>
            </w:pPr>
          </w:p>
          <w:p>
            <w:pPr>
              <w:adjustRightInd w:val="0"/>
              <w:snapToGrid w:val="0"/>
              <w:spacing w:line="320" w:lineRule="exact"/>
              <w:jc w:val="center"/>
              <w:rPr>
                <w:rFonts w:hint="eastAsia" w:ascii="黑体" w:hAnsi="黑体" w:eastAsia="黑体"/>
                <w:sz w:val="28"/>
                <w:szCs w:val="28"/>
              </w:rPr>
            </w:pPr>
          </w:p>
          <w:p>
            <w:pPr>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货值金额三倍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jc w:val="center"/>
        </w:trPr>
        <w:tc>
          <w:tcPr>
            <w:tcW w:w="286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Cs/>
                <w:sz w:val="32"/>
                <w:szCs w:val="32"/>
              </w:rPr>
            </w:pPr>
            <w:r>
              <w:rPr>
                <w:rFonts w:hint="eastAsia" w:ascii="仿宋_GB2312" w:hAnsi="宋体" w:eastAsia="仿宋_GB2312" w:cs="宋体"/>
                <w:bCs/>
                <w:sz w:val="32"/>
                <w:szCs w:val="32"/>
              </w:rPr>
              <w:t>备注</w:t>
            </w:r>
          </w:p>
        </w:tc>
        <w:tc>
          <w:tcPr>
            <w:tcW w:w="10982" w:type="dxa"/>
            <w:gridSpan w:val="4"/>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ascii="仿宋_GB2312" w:eastAsia="仿宋_GB2312"/>
                <w:sz w:val="28"/>
                <w:szCs w:val="28"/>
              </w:rPr>
            </w:pPr>
          </w:p>
          <w:p>
            <w:pPr>
              <w:adjustRightInd w:val="0"/>
              <w:snapToGrid w:val="0"/>
              <w:spacing w:line="320" w:lineRule="exact"/>
              <w:rPr>
                <w:rFonts w:ascii="仿宋_GB2312" w:eastAsia="仿宋_GB2312"/>
                <w:sz w:val="28"/>
                <w:szCs w:val="28"/>
              </w:rPr>
            </w:pPr>
            <w:r>
              <w:rPr>
                <w:rFonts w:hint="eastAsia" w:ascii="仿宋_GB2312" w:eastAsia="仿宋_GB2312"/>
                <w:sz w:val="28"/>
                <w:szCs w:val="28"/>
              </w:rPr>
              <w:t>依据《中华人民共和国大气污染防治法》第一百零五条，单位燃用不符合质量标准的煤炭、石油焦，由县级以上人民政府生态环境主管部门责令改正，处货值金额一倍以上三倍以下的罚款。</w:t>
            </w:r>
          </w:p>
        </w:tc>
      </w:tr>
    </w:tbl>
    <w:p>
      <w:pPr>
        <w:widowControl/>
        <w:jc w:val="center"/>
        <w:rPr>
          <w:rFonts w:hint="eastAsia" w:ascii="黑体" w:hAnsi="黑体" w:eastAsia="黑体" w:cs="宋体"/>
          <w:sz w:val="36"/>
          <w:szCs w:val="36"/>
        </w:rPr>
      </w:pPr>
    </w:p>
    <w:p>
      <w:pPr>
        <w:widowControl/>
        <w:jc w:val="center"/>
        <w:rPr>
          <w:rFonts w:hint="eastAsia" w:ascii="黑体" w:hAnsi="黑体" w:eastAsia="黑体" w:cs="宋体"/>
          <w:sz w:val="36"/>
          <w:szCs w:val="36"/>
        </w:rPr>
      </w:pPr>
      <w:r>
        <w:rPr>
          <w:rFonts w:hint="eastAsia" w:ascii="黑体" w:hAnsi="黑体" w:eastAsia="黑体" w:cs="宋体"/>
          <w:sz w:val="36"/>
          <w:szCs w:val="36"/>
        </w:rPr>
        <w:t>（四）违反大气污染防治设施使用规定</w:t>
      </w:r>
    </w:p>
    <w:p>
      <w:pPr>
        <w:widowControl/>
        <w:adjustRightInd w:val="0"/>
        <w:snapToGrid w:val="0"/>
        <w:ind w:right="300"/>
        <w:jc w:val="right"/>
        <w:rPr>
          <w:rFonts w:hint="eastAsia" w:ascii="黑体" w:hAnsi="黑体" w:eastAsia="黑体"/>
          <w:sz w:val="28"/>
          <w:szCs w:val="28"/>
        </w:rPr>
      </w:pPr>
      <w:r>
        <w:rPr>
          <w:rFonts w:hint="eastAsia"/>
        </w:rPr>
        <mc:AlternateContent>
          <mc:Choice Requires="wpg">
            <w:drawing>
              <wp:anchor distT="0" distB="0" distL="114300" distR="114300" simplePos="0" relativeHeight="251671552" behindDoc="0" locked="0" layoutInCell="1" allowOverlap="1">
                <wp:simplePos x="0" y="0"/>
                <wp:positionH relativeFrom="column">
                  <wp:posOffset>-125730</wp:posOffset>
                </wp:positionH>
                <wp:positionV relativeFrom="paragraph">
                  <wp:posOffset>243840</wp:posOffset>
                </wp:positionV>
                <wp:extent cx="2148840" cy="861695"/>
                <wp:effectExtent l="1905" t="4445" r="1905" b="10160"/>
                <wp:wrapNone/>
                <wp:docPr id="384" name="组合 384"/>
                <wp:cNvGraphicFramePr/>
                <a:graphic xmlns:a="http://schemas.openxmlformats.org/drawingml/2006/main">
                  <a:graphicData uri="http://schemas.microsoft.com/office/word/2010/wordprocessingGroup">
                    <wpg:wgp>
                      <wpg:cNvGrpSpPr/>
                      <wpg:grpSpPr>
                        <a:xfrm>
                          <a:off x="0" y="0"/>
                          <a:ext cx="2148840" cy="861695"/>
                          <a:chOff x="1598" y="2676"/>
                          <a:chExt cx="1898" cy="1265"/>
                        </a:xfrm>
                      </wpg:grpSpPr>
                      <wps:wsp>
                        <wps:cNvPr id="376" name="直接连接符 376"/>
                        <wps:cNvSpPr/>
                        <wps:spPr>
                          <a:xfrm>
                            <a:off x="1598" y="2676"/>
                            <a:ext cx="1898" cy="633"/>
                          </a:xfrm>
                          <a:prstGeom prst="line">
                            <a:avLst/>
                          </a:prstGeom>
                          <a:ln w="6350" cap="flat" cmpd="sng">
                            <a:solidFill>
                              <a:srgbClr val="000000"/>
                            </a:solidFill>
                            <a:prstDash val="solid"/>
                            <a:headEnd type="none" w="med" len="med"/>
                            <a:tailEnd type="none" w="med" len="med"/>
                          </a:ln>
                        </wps:spPr>
                        <wps:bodyPr upright="1"/>
                      </wps:wsp>
                      <wps:wsp>
                        <wps:cNvPr id="377" name="直接连接符 377"/>
                        <wps:cNvSpPr/>
                        <wps:spPr>
                          <a:xfrm>
                            <a:off x="1598" y="2676"/>
                            <a:ext cx="1898" cy="1265"/>
                          </a:xfrm>
                          <a:prstGeom prst="line">
                            <a:avLst/>
                          </a:prstGeom>
                          <a:ln w="6350" cap="flat" cmpd="sng">
                            <a:solidFill>
                              <a:srgbClr val="000000"/>
                            </a:solidFill>
                            <a:prstDash val="solid"/>
                            <a:headEnd type="none" w="med" len="med"/>
                            <a:tailEnd type="none" w="med" len="med"/>
                          </a:ln>
                        </wps:spPr>
                        <wps:bodyPr upright="1"/>
                      </wps:wsp>
                      <wps:wsp>
                        <wps:cNvPr id="378" name="文本框 378"/>
                        <wps:cNvSpPr txBox="1"/>
                        <wps:spPr>
                          <a:xfrm>
                            <a:off x="2421" y="2701"/>
                            <a:ext cx="225" cy="225"/>
                          </a:xfrm>
                          <a:prstGeom prst="rect">
                            <a:avLst/>
                          </a:prstGeom>
                          <a:noFill/>
                          <a:ln>
                            <a:noFill/>
                          </a:ln>
                        </wps:spPr>
                        <wps:txbx>
                          <w:txbxContent>
                            <w:p>
                              <w:pPr>
                                <w:snapToGrid w:val="0"/>
                                <w:rPr>
                                  <w:sz w:val="18"/>
                                </w:rPr>
                              </w:pPr>
                              <w:r>
                                <w:rPr>
                                  <w:rFonts w:hint="eastAsia"/>
                                  <w:sz w:val="18"/>
                                </w:rPr>
                                <w:t>情</w:t>
                              </w:r>
                            </w:p>
                          </w:txbxContent>
                        </wps:txbx>
                        <wps:bodyPr lIns="0" tIns="0" rIns="0" bIns="0" upright="1"/>
                      </wps:wsp>
                      <wps:wsp>
                        <wps:cNvPr id="379" name="文本框 379"/>
                        <wps:cNvSpPr txBox="1"/>
                        <wps:spPr>
                          <a:xfrm>
                            <a:off x="2988" y="2795"/>
                            <a:ext cx="225" cy="225"/>
                          </a:xfrm>
                          <a:prstGeom prst="rect">
                            <a:avLst/>
                          </a:prstGeom>
                          <a:noFill/>
                          <a:ln>
                            <a:noFill/>
                          </a:ln>
                        </wps:spPr>
                        <wps:txbx>
                          <w:txbxContent>
                            <w:p>
                              <w:pPr>
                                <w:snapToGrid w:val="0"/>
                                <w:rPr>
                                  <w:sz w:val="18"/>
                                </w:rPr>
                              </w:pPr>
                              <w:r>
                                <w:rPr>
                                  <w:rFonts w:hint="eastAsia"/>
                                  <w:sz w:val="18"/>
                                </w:rPr>
                                <w:t>节</w:t>
                              </w:r>
                            </w:p>
                          </w:txbxContent>
                        </wps:txbx>
                        <wps:bodyPr lIns="0" tIns="0" rIns="0" bIns="0" upright="1"/>
                      </wps:wsp>
                      <wps:wsp>
                        <wps:cNvPr id="380" name="文本框 380"/>
                        <wps:cNvSpPr txBox="1"/>
                        <wps:spPr>
                          <a:xfrm>
                            <a:off x="2443" y="3026"/>
                            <a:ext cx="225" cy="225"/>
                          </a:xfrm>
                          <a:prstGeom prst="rect">
                            <a:avLst/>
                          </a:prstGeom>
                          <a:noFill/>
                          <a:ln>
                            <a:noFill/>
                          </a:ln>
                        </wps:spPr>
                        <wps:txbx>
                          <w:txbxContent>
                            <w:p>
                              <w:pPr>
                                <w:snapToGrid w:val="0"/>
                                <w:rPr>
                                  <w:sz w:val="18"/>
                                </w:rPr>
                              </w:pPr>
                              <w:r>
                                <w:rPr>
                                  <w:rFonts w:hint="eastAsia"/>
                                  <w:sz w:val="18"/>
                                </w:rPr>
                                <w:t>金</w:t>
                              </w:r>
                            </w:p>
                          </w:txbxContent>
                        </wps:txbx>
                        <wps:bodyPr lIns="0" tIns="0" rIns="0" bIns="0" upright="1"/>
                      </wps:wsp>
                      <wps:wsp>
                        <wps:cNvPr id="381" name="文本框 381"/>
                        <wps:cNvSpPr txBox="1"/>
                        <wps:spPr>
                          <a:xfrm>
                            <a:off x="3022" y="3320"/>
                            <a:ext cx="225" cy="225"/>
                          </a:xfrm>
                          <a:prstGeom prst="rect">
                            <a:avLst/>
                          </a:prstGeom>
                          <a:noFill/>
                          <a:ln>
                            <a:noFill/>
                          </a:ln>
                        </wps:spPr>
                        <wps:txbx>
                          <w:txbxContent>
                            <w:p>
                              <w:pPr>
                                <w:snapToGrid w:val="0"/>
                                <w:rPr>
                                  <w:sz w:val="18"/>
                                </w:rPr>
                              </w:pPr>
                              <w:r>
                                <w:rPr>
                                  <w:rFonts w:hint="eastAsia"/>
                                  <w:sz w:val="18"/>
                                </w:rPr>
                                <w:t>额</w:t>
                              </w:r>
                            </w:p>
                          </w:txbxContent>
                        </wps:txbx>
                        <wps:bodyPr lIns="0" tIns="0" rIns="0" bIns="0" upright="1"/>
                      </wps:wsp>
                      <wps:wsp>
                        <wps:cNvPr id="382" name="文本框 382"/>
                        <wps:cNvSpPr txBox="1"/>
                        <wps:spPr>
                          <a:xfrm>
                            <a:off x="1982" y="3354"/>
                            <a:ext cx="225" cy="225"/>
                          </a:xfrm>
                          <a:prstGeom prst="rect">
                            <a:avLst/>
                          </a:prstGeom>
                          <a:noFill/>
                          <a:ln>
                            <a:noFill/>
                          </a:ln>
                        </wps:spPr>
                        <wps:txbx>
                          <w:txbxContent>
                            <w:p>
                              <w:pPr>
                                <w:snapToGrid w:val="0"/>
                                <w:rPr>
                                  <w:sz w:val="18"/>
                                </w:rPr>
                              </w:pPr>
                              <w:r>
                                <w:rPr>
                                  <w:rFonts w:hint="eastAsia"/>
                                  <w:sz w:val="18"/>
                                </w:rPr>
                                <w:t>类</w:t>
                              </w:r>
                            </w:p>
                          </w:txbxContent>
                        </wps:txbx>
                        <wps:bodyPr lIns="0" tIns="0" rIns="0" bIns="0" upright="1"/>
                      </wps:wsp>
                      <wps:wsp>
                        <wps:cNvPr id="383" name="文本框 383"/>
                        <wps:cNvSpPr txBox="1"/>
                        <wps:spPr>
                          <a:xfrm>
                            <a:off x="2751" y="3610"/>
                            <a:ext cx="225" cy="225"/>
                          </a:xfrm>
                          <a:prstGeom prst="rect">
                            <a:avLst/>
                          </a:prstGeom>
                          <a:noFill/>
                          <a:ln>
                            <a:noFill/>
                          </a:ln>
                        </wps:spPr>
                        <wps:txbx>
                          <w:txbxContent>
                            <w:p>
                              <w:pPr>
                                <w:snapToGrid w:val="0"/>
                                <w:rPr>
                                  <w:sz w:val="18"/>
                                </w:rPr>
                              </w:pPr>
                              <w:r>
                                <w:rPr>
                                  <w:rFonts w:hint="eastAsia"/>
                                  <w:sz w:val="18"/>
                                </w:rPr>
                                <w:t>别</w:t>
                              </w:r>
                            </w:p>
                          </w:txbxContent>
                        </wps:txbx>
                        <wps:bodyPr lIns="0" tIns="0" rIns="0" bIns="0" upright="1"/>
                      </wps:wsp>
                    </wpg:wgp>
                  </a:graphicData>
                </a:graphic>
              </wp:anchor>
            </w:drawing>
          </mc:Choice>
          <mc:Fallback>
            <w:pict>
              <v:group id="_x0000_s1026" o:spid="_x0000_s1026" o:spt="203" style="position:absolute;left:0pt;margin-left:-9.9pt;margin-top:19.2pt;height:67.85pt;width:169.2pt;z-index:251671552;mso-width-relative:page;mso-height-relative:page;" coordorigin="1598,2676" coordsize="1898,1265" o:gfxdata="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&#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">
                <o:lock v:ext="edit" aspectratio="f"/>
                <v:line id="_x0000_s1026" o:spid="_x0000_s1026" o:spt="20" style="position:absolute;left:1598;top:2676;height:633;width:1898;" filled="f" stroked="t" coordsize="21600,21600" o:gfxdata="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SWV+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1598;top:2676;height:1265;width:1898;" filled="f" stroked="t" coordsize="21600,21600" o:gfxdata="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ie/MS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shape id="_x0000_s1026" o:spid="_x0000_s1026" o:spt="202" type="#_x0000_t202" style="position:absolute;left:2421;top:2701;height:225;width:225;" filled="f" stroked="f" coordsize="21600,21600" o:gfxdata="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w0R/i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rPr>
                        </w:pPr>
                        <w:r>
                          <w:rPr>
                            <w:rFonts w:hint="eastAsia"/>
                            <w:sz w:val="18"/>
                          </w:rPr>
                          <w:t>情</w:t>
                        </w:r>
                      </w:p>
                    </w:txbxContent>
                  </v:textbox>
                </v:shape>
                <v:shape id="_x0000_s1026" o:spid="_x0000_s1026" o:spt="202" type="#_x0000_t202" style="position:absolute;left:2988;top:2795;height:225;width:225;" filled="f" stroked="f" coordsize="21600,21600" o:gfxdata="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3jiY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rPr>
                        </w:pPr>
                        <w:r>
                          <w:rPr>
                            <w:rFonts w:hint="eastAsia"/>
                            <w:sz w:val="18"/>
                          </w:rPr>
                          <w:t>节</w:t>
                        </w:r>
                      </w:p>
                    </w:txbxContent>
                  </v:textbox>
                </v:shape>
                <v:shape id="_x0000_s1026" o:spid="_x0000_s1026" o:spt="202" type="#_x0000_t202" style="position:absolute;left:2443;top:3026;height:225;width:225;" filled="f" stroked="f" coordsize="21600,21600" o:gfxdata="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eXO9m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rPr>
                        </w:pPr>
                        <w:r>
                          <w:rPr>
                            <w:rFonts w:hint="eastAsia"/>
                            <w:sz w:val="18"/>
                          </w:rPr>
                          <w:t>金</w:t>
                        </w:r>
                      </w:p>
                    </w:txbxContent>
                  </v:textbox>
                </v:shape>
                <v:shape id="_x0000_s1026" o:spid="_x0000_s1026" o:spt="202" type="#_x0000_t202" style="position:absolute;left:3022;top:3320;height:225;width:225;" filled="f" stroked="f" coordsize="21600,21600" o:gfxdata="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NueQ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rPr>
                        </w:pPr>
                        <w:r>
                          <w:rPr>
                            <w:rFonts w:hint="eastAsia"/>
                            <w:sz w:val="18"/>
                          </w:rPr>
                          <w:t>额</w:t>
                        </w:r>
                      </w:p>
                    </w:txbxContent>
                  </v:textbox>
                </v:shape>
                <v:shape id="_x0000_s1026" o:spid="_x0000_s1026" o:spt="202" type="#_x0000_t202" style="position:absolute;left:1982;top:3354;height:225;width:225;" filled="f" stroked="f" coordsize="21600,21600" o:gfxdata="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kAN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rPr>
                        </w:pPr>
                        <w:r>
                          <w:rPr>
                            <w:rFonts w:hint="eastAsia"/>
                            <w:sz w:val="18"/>
                          </w:rPr>
                          <w:t>类</w:t>
                        </w:r>
                      </w:p>
                    </w:txbxContent>
                  </v:textbox>
                </v:shape>
                <v:shape id="_x0000_s1026" o:spid="_x0000_s1026" o:spt="202" type="#_x0000_t202" style="position:absolute;left:2751;top:3610;height:225;width:225;" filled="f" stroked="f" coordsize="21600,21600" o:gfxdata="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0Wlr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r>
        <w:rPr>
          <w:rFonts w:hint="eastAsia" w:ascii="黑体" w:hAnsi="黑体" w:eastAsia="黑体"/>
          <w:b/>
          <w:color w:val="FF0000"/>
          <w:sz w:val="30"/>
          <w:szCs w:val="30"/>
        </w:rPr>
        <w:t xml:space="preserve"> </w:t>
      </w:r>
      <w:r>
        <w:rPr>
          <w:rFonts w:hint="eastAsia" w:ascii="黑体" w:hAnsi="黑体" w:eastAsia="黑体"/>
          <w:sz w:val="30"/>
          <w:szCs w:val="30"/>
        </w:rPr>
        <w:t xml:space="preserve">                                  单位：万元</w:t>
      </w:r>
    </w:p>
    <w:tbl>
      <w:tblPr>
        <w:tblStyle w:val="5"/>
        <w:tblW w:w="14452" w:type="dxa"/>
        <w:jc w:val="center"/>
        <w:tblInd w:w="-3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
        <w:gridCol w:w="35"/>
        <w:gridCol w:w="1977"/>
        <w:gridCol w:w="1468"/>
        <w:gridCol w:w="9"/>
        <w:gridCol w:w="35"/>
        <w:gridCol w:w="4320"/>
        <w:gridCol w:w="9"/>
        <w:gridCol w:w="36"/>
        <w:gridCol w:w="3342"/>
        <w:gridCol w:w="9"/>
        <w:gridCol w:w="3159"/>
        <w:gridCol w:w="9"/>
        <w:gridCol w:w="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9" w:type="dxa"/>
          <w:wAfter w:w="35" w:type="dxa"/>
          <w:trHeight w:val="1351" w:hRule="atLeast"/>
          <w:jc w:val="center"/>
        </w:trPr>
        <w:tc>
          <w:tcPr>
            <w:tcW w:w="3489"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sz w:val="28"/>
                <w:szCs w:val="28"/>
              </w:rPr>
            </w:pPr>
          </w:p>
        </w:tc>
        <w:tc>
          <w:tcPr>
            <w:tcW w:w="436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cs="宋体"/>
                <w:sz w:val="28"/>
                <w:szCs w:val="28"/>
              </w:rPr>
            </w:pPr>
            <w:r>
              <w:rPr>
                <w:rFonts w:hint="eastAsia" w:ascii="黑体" w:eastAsia="黑体"/>
                <w:sz w:val="28"/>
                <w:szCs w:val="28"/>
              </w:rPr>
              <w:t>不正常使用异味和废气处理装置等净化设施</w:t>
            </w:r>
          </w:p>
        </w:tc>
        <w:tc>
          <w:tcPr>
            <w:tcW w:w="338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cs="宋体"/>
                <w:sz w:val="28"/>
                <w:szCs w:val="28"/>
              </w:rPr>
            </w:pPr>
            <w:r>
              <w:rPr>
                <w:rFonts w:hint="eastAsia" w:ascii="黑体" w:eastAsia="黑体"/>
                <w:sz w:val="28"/>
                <w:szCs w:val="28"/>
              </w:rPr>
              <w:t>未安装或者安装后擅自拆除异味和废气净化设施</w:t>
            </w:r>
          </w:p>
        </w:tc>
        <w:tc>
          <w:tcPr>
            <w:tcW w:w="31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hAnsi="宋体" w:eastAsia="黑体" w:cs="宋体"/>
                <w:sz w:val="28"/>
                <w:szCs w:val="28"/>
              </w:rPr>
            </w:pPr>
            <w:r>
              <w:rPr>
                <w:rFonts w:hint="eastAsia" w:ascii="黑体" w:hAnsi="宋体" w:eastAsia="黑体" w:cs="宋体"/>
                <w:sz w:val="28"/>
                <w:szCs w:val="28"/>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9" w:type="dxa"/>
          <w:wAfter w:w="35" w:type="dxa"/>
          <w:trHeight w:val="774" w:hRule="atLeast"/>
          <w:jc w:val="center"/>
        </w:trPr>
        <w:tc>
          <w:tcPr>
            <w:tcW w:w="348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eastAsia="仿宋_GB2312"/>
                <w:sz w:val="28"/>
                <w:szCs w:val="28"/>
              </w:rPr>
            </w:pPr>
            <w:r>
              <w:rPr>
                <w:rFonts w:hint="eastAsia" w:eastAsia="仿宋_GB2312"/>
                <w:sz w:val="28"/>
                <w:szCs w:val="28"/>
              </w:rPr>
              <w:t>服装干洗和机动车</w:t>
            </w:r>
          </w:p>
          <w:p>
            <w:pPr>
              <w:adjustRightInd w:val="0"/>
              <w:snapToGrid w:val="0"/>
              <w:spacing w:line="420" w:lineRule="exact"/>
              <w:jc w:val="center"/>
              <w:rPr>
                <w:rFonts w:ascii="宋体" w:cs="宋体"/>
                <w:sz w:val="28"/>
                <w:szCs w:val="28"/>
              </w:rPr>
            </w:pPr>
            <w:r>
              <w:rPr>
                <w:rFonts w:hint="eastAsia" w:eastAsia="仿宋_GB2312"/>
                <w:sz w:val="28"/>
                <w:szCs w:val="28"/>
              </w:rPr>
              <w:t>维修等项目</w:t>
            </w:r>
          </w:p>
        </w:tc>
        <w:tc>
          <w:tcPr>
            <w:tcW w:w="436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sz w:val="28"/>
                <w:szCs w:val="28"/>
              </w:rPr>
            </w:pPr>
            <w:r>
              <w:rPr>
                <w:rFonts w:hint="eastAsia" w:ascii="仿宋_GB2312" w:hAnsi="宋体" w:eastAsia="仿宋_GB2312" w:cs="宋体"/>
                <w:sz w:val="28"/>
                <w:szCs w:val="28"/>
              </w:rPr>
              <w:t>0.2-1</w:t>
            </w:r>
          </w:p>
        </w:tc>
        <w:tc>
          <w:tcPr>
            <w:tcW w:w="338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sz w:val="28"/>
                <w:szCs w:val="28"/>
              </w:rPr>
            </w:pPr>
            <w:r>
              <w:rPr>
                <w:rFonts w:hint="eastAsia" w:ascii="宋体" w:hAnsi="宋体" w:cs="宋体"/>
                <w:sz w:val="28"/>
                <w:szCs w:val="28"/>
              </w:rPr>
              <w:t>1-2</w:t>
            </w:r>
          </w:p>
        </w:tc>
        <w:tc>
          <w:tcPr>
            <w:tcW w:w="316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sz w:val="28"/>
                <w:szCs w:val="28"/>
              </w:rPr>
            </w:pPr>
            <w:r>
              <w:rPr>
                <w:rFonts w:hint="eastAsia" w:ascii="仿宋_GB2312" w:hAnsi="宋体" w:eastAsia="仿宋_GB2312" w:cs="宋体"/>
                <w:sz w:val="28"/>
                <w:szCs w:val="28"/>
              </w:rPr>
              <w:t>责令停业整治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9" w:type="dxa"/>
          <w:wAfter w:w="35" w:type="dxa"/>
          <w:trHeight w:val="303" w:hRule="atLeast"/>
          <w:jc w:val="center"/>
        </w:trPr>
        <w:tc>
          <w:tcPr>
            <w:tcW w:w="14408" w:type="dxa"/>
            <w:gridSpan w:val="12"/>
            <w:tcBorders>
              <w:top w:val="single" w:color="auto" w:sz="4" w:space="0"/>
              <w:left w:val="single" w:color="auto" w:sz="4" w:space="0"/>
              <w:bottom w:val="single" w:color="auto" w:sz="4" w:space="0"/>
              <w:right w:val="single" w:color="auto" w:sz="4" w:space="0"/>
            </w:tcBorders>
            <w:vAlign w:val="center"/>
          </w:tcPr>
          <w:p>
            <w:pPr>
              <w:widowControl/>
              <w:spacing w:line="120" w:lineRule="exact"/>
              <w:jc w:val="center"/>
              <w:rPr>
                <w:rFonts w:ascii="仿宋_GB2312" w:hAnsi="宋体"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9" w:type="dxa"/>
          <w:wAfter w:w="35" w:type="dxa"/>
          <w:trHeight w:val="1309" w:hRule="atLeast"/>
          <w:jc w:val="center"/>
        </w:trPr>
        <w:tc>
          <w:tcPr>
            <w:tcW w:w="348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cs="宋体"/>
                <w:spacing w:val="-14"/>
                <w:sz w:val="28"/>
                <w:szCs w:val="28"/>
              </w:rPr>
            </w:pPr>
            <w:r>
              <w:rPr>
                <w:rFonts w:hint="eastAsia" w:eastAsia="仿宋_GB2312"/>
                <w:spacing w:val="-14"/>
                <w:sz w:val="28"/>
                <w:szCs w:val="28"/>
              </w:rPr>
              <w:t>向大气排放持久性有机污染物的单位和其他生产经营者、废弃物焚烧设施运营单位</w:t>
            </w:r>
          </w:p>
        </w:tc>
        <w:tc>
          <w:tcPr>
            <w:tcW w:w="436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cs="宋体"/>
                <w:sz w:val="28"/>
                <w:szCs w:val="28"/>
              </w:rPr>
            </w:pPr>
            <w:r>
              <w:rPr>
                <w:rFonts w:hint="eastAsia" w:ascii="黑体" w:eastAsia="黑体"/>
                <w:sz w:val="28"/>
                <w:szCs w:val="28"/>
              </w:rPr>
              <w:t>未按规定采取减少持久性有机污染物排放的技术方法和工艺</w:t>
            </w:r>
          </w:p>
        </w:tc>
        <w:tc>
          <w:tcPr>
            <w:tcW w:w="338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cs="宋体"/>
                <w:sz w:val="28"/>
                <w:szCs w:val="28"/>
              </w:rPr>
            </w:pPr>
            <w:r>
              <w:rPr>
                <w:rFonts w:hint="eastAsia" w:ascii="黑体" w:eastAsia="黑体"/>
                <w:sz w:val="28"/>
                <w:szCs w:val="28"/>
              </w:rPr>
              <w:t>未配备净化装置的</w:t>
            </w:r>
          </w:p>
        </w:tc>
        <w:tc>
          <w:tcPr>
            <w:tcW w:w="31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cs="宋体"/>
                <w:sz w:val="28"/>
                <w:szCs w:val="28"/>
              </w:rPr>
            </w:pPr>
            <w:r>
              <w:rPr>
                <w:rFonts w:hint="eastAsia" w:ascii="黑体" w:eastAsia="黑体"/>
                <w:sz w:val="28"/>
                <w:szCs w:val="28"/>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44" w:type="dxa"/>
          <w:trHeight w:val="537" w:hRule="atLeast"/>
          <w:jc w:val="center"/>
        </w:trPr>
        <w:tc>
          <w:tcPr>
            <w:tcW w:w="348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sz w:val="28"/>
                <w:szCs w:val="28"/>
              </w:rPr>
            </w:pPr>
          </w:p>
        </w:tc>
        <w:tc>
          <w:tcPr>
            <w:tcW w:w="436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rPr>
            </w:pPr>
            <w:r>
              <w:rPr>
                <w:rFonts w:hint="eastAsia" w:ascii="仿宋_GB2312" w:eastAsia="仿宋_GB2312"/>
                <w:sz w:val="28"/>
                <w:szCs w:val="28"/>
              </w:rPr>
              <w:t>1</w:t>
            </w:r>
            <w:r>
              <w:rPr>
                <w:rFonts w:hint="eastAsia" w:ascii="仿宋_GB2312" w:hAnsi="Arial" w:eastAsia="仿宋_GB2312" w:cs="Arial"/>
                <w:sz w:val="28"/>
                <w:szCs w:val="28"/>
              </w:rPr>
              <w:t>-</w:t>
            </w:r>
            <w:r>
              <w:rPr>
                <w:rFonts w:hint="eastAsia" w:ascii="仿宋_GB2312" w:eastAsia="仿宋_GB2312"/>
                <w:sz w:val="28"/>
                <w:szCs w:val="28"/>
              </w:rPr>
              <w:t>4</w:t>
            </w:r>
          </w:p>
        </w:tc>
        <w:tc>
          <w:tcPr>
            <w:tcW w:w="338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rPr>
            </w:pPr>
            <w:r>
              <w:rPr>
                <w:rFonts w:hint="eastAsia" w:ascii="仿宋_GB2312" w:eastAsia="仿宋_GB2312"/>
                <w:sz w:val="28"/>
                <w:szCs w:val="28"/>
              </w:rPr>
              <w:t>4</w:t>
            </w:r>
            <w:r>
              <w:rPr>
                <w:rFonts w:hint="eastAsia" w:ascii="仿宋_GB2312" w:hAnsi="Arial" w:eastAsia="仿宋_GB2312" w:cs="Arial"/>
                <w:sz w:val="28"/>
                <w:szCs w:val="28"/>
              </w:rPr>
              <w:t>-</w:t>
            </w:r>
            <w:r>
              <w:rPr>
                <w:rFonts w:hint="eastAsia" w:ascii="仿宋_GB2312" w:eastAsia="仿宋_GB2312"/>
                <w:sz w:val="28"/>
                <w:szCs w:val="28"/>
              </w:rPr>
              <w:t>10</w:t>
            </w:r>
            <w:r>
              <w:rPr>
                <w:rFonts w:hint="eastAsia" w:ascii="仿宋_GB2312" w:hAnsi="宋体" w:eastAsia="仿宋_GB2312" w:cs="宋体"/>
                <w:sz w:val="28"/>
                <w:szCs w:val="28"/>
              </w:rPr>
              <w:t xml:space="preserve"> </w:t>
            </w:r>
          </w:p>
        </w:tc>
        <w:tc>
          <w:tcPr>
            <w:tcW w:w="31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rPr>
            </w:pPr>
            <w:r>
              <w:rPr>
                <w:rFonts w:hint="eastAsia" w:ascii="仿宋_GB2312" w:hAnsi="宋体" w:eastAsia="仿宋_GB2312" w:cs="宋体"/>
                <w:sz w:val="28"/>
                <w:szCs w:val="28"/>
              </w:rPr>
              <w:t>责令停工（停业）整治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9" w:type="dxa"/>
          <w:wAfter w:w="35" w:type="dxa"/>
          <w:trHeight w:val="273" w:hRule="atLeast"/>
          <w:jc w:val="center"/>
        </w:trPr>
        <w:tc>
          <w:tcPr>
            <w:tcW w:w="14408" w:type="dxa"/>
            <w:gridSpan w:val="12"/>
            <w:tcBorders>
              <w:top w:val="single" w:color="auto" w:sz="4" w:space="0"/>
              <w:left w:val="single" w:color="auto" w:sz="4" w:space="0"/>
              <w:bottom w:val="single" w:color="auto" w:sz="4" w:space="0"/>
              <w:right w:val="single" w:color="auto" w:sz="4" w:space="0"/>
            </w:tcBorders>
            <w:vAlign w:val="center"/>
          </w:tcPr>
          <w:p>
            <w:pPr>
              <w:adjustRightInd w:val="0"/>
              <w:snapToGrid w:val="0"/>
              <w:spacing w:line="160" w:lineRule="exact"/>
              <w:jc w:val="center"/>
              <w:rPr>
                <w:rFonts w:ascii="仿宋_GB2312" w:hAnsi="宋体"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9" w:type="dxa"/>
          <w:wAfter w:w="35" w:type="dxa"/>
          <w:trHeight w:val="1394" w:hRule="atLeast"/>
          <w:jc w:val="center"/>
        </w:trPr>
        <w:tc>
          <w:tcPr>
            <w:tcW w:w="348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宋体" w:cs="宋体"/>
                <w:sz w:val="28"/>
                <w:szCs w:val="28"/>
              </w:rPr>
            </w:pPr>
            <w:r>
              <w:rPr>
                <w:rFonts w:hint="eastAsia" w:ascii="仿宋_GB2312" w:eastAsia="仿宋_GB2312" w:cs="宋体"/>
                <w:sz w:val="28"/>
                <w:szCs w:val="28"/>
              </w:rPr>
              <w:t>排放粉尘的钢铁、建材、有色金属、石油、化工、制药、矿产开采等企业</w:t>
            </w:r>
          </w:p>
        </w:tc>
        <w:tc>
          <w:tcPr>
            <w:tcW w:w="436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黑体" w:eastAsia="黑体" w:cs="宋体"/>
                <w:sz w:val="28"/>
                <w:szCs w:val="28"/>
              </w:rPr>
            </w:pPr>
            <w:r>
              <w:rPr>
                <w:rFonts w:hint="eastAsia" w:ascii="黑体" w:eastAsia="黑体"/>
                <w:sz w:val="28"/>
                <w:szCs w:val="28"/>
              </w:rPr>
              <w:t>未采取</w:t>
            </w:r>
            <w:r>
              <w:rPr>
                <w:rFonts w:hint="eastAsia" w:ascii="黑体" w:eastAsia="黑体" w:cs="宋体"/>
                <w:sz w:val="28"/>
                <w:szCs w:val="28"/>
              </w:rPr>
              <w:t>集中收集处理、密闭、围挡、遮盖、清扫、洒水等措施控制、减少粉尘或气态污染物排放</w:t>
            </w:r>
          </w:p>
        </w:tc>
        <w:tc>
          <w:tcPr>
            <w:tcW w:w="338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黑体" w:eastAsia="黑体" w:cs="宋体"/>
                <w:sz w:val="28"/>
                <w:szCs w:val="28"/>
              </w:rPr>
            </w:pPr>
            <w:r>
              <w:rPr>
                <w:rFonts w:hint="eastAsia" w:ascii="黑体" w:eastAsia="黑体"/>
                <w:sz w:val="28"/>
                <w:szCs w:val="28"/>
              </w:rPr>
              <w:t>未采取</w:t>
            </w:r>
            <w:r>
              <w:rPr>
                <w:rFonts w:hint="eastAsia" w:ascii="黑体" w:eastAsia="黑体" w:cs="宋体"/>
                <w:sz w:val="28"/>
                <w:szCs w:val="28"/>
              </w:rPr>
              <w:t>集中收集处理、密闭、围挡、遮盖、清扫、洒水等措施控制、减少粉尘和气态污染物排放</w:t>
            </w:r>
          </w:p>
        </w:tc>
        <w:tc>
          <w:tcPr>
            <w:tcW w:w="31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黑体" w:eastAsia="黑体" w:cs="宋体"/>
                <w:sz w:val="28"/>
                <w:szCs w:val="28"/>
              </w:rPr>
            </w:pPr>
            <w:r>
              <w:rPr>
                <w:rFonts w:hint="eastAsia" w:ascii="黑体" w:eastAsia="黑体"/>
                <w:sz w:val="28"/>
                <w:szCs w:val="28"/>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44" w:type="dxa"/>
          <w:trHeight w:val="517" w:hRule="atLeast"/>
          <w:jc w:val="center"/>
        </w:trPr>
        <w:tc>
          <w:tcPr>
            <w:tcW w:w="348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sz w:val="28"/>
                <w:szCs w:val="28"/>
              </w:rPr>
            </w:pPr>
          </w:p>
        </w:tc>
        <w:tc>
          <w:tcPr>
            <w:tcW w:w="436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rPr>
            </w:pPr>
            <w:r>
              <w:rPr>
                <w:rFonts w:hint="eastAsia" w:ascii="仿宋_GB2312" w:hAnsi="宋体" w:eastAsia="仿宋_GB2312" w:cs="宋体"/>
                <w:sz w:val="28"/>
                <w:szCs w:val="28"/>
              </w:rPr>
              <w:t>2-10</w:t>
            </w:r>
          </w:p>
        </w:tc>
        <w:tc>
          <w:tcPr>
            <w:tcW w:w="338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rPr>
            </w:pPr>
            <w:r>
              <w:rPr>
                <w:rFonts w:hint="eastAsia" w:ascii="仿宋_GB2312" w:hAnsi="宋体" w:eastAsia="仿宋_GB2312" w:cs="宋体"/>
                <w:sz w:val="28"/>
                <w:szCs w:val="28"/>
              </w:rPr>
              <w:t>10-20</w:t>
            </w:r>
          </w:p>
        </w:tc>
        <w:tc>
          <w:tcPr>
            <w:tcW w:w="31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rPr>
            </w:pPr>
            <w:r>
              <w:rPr>
                <w:rFonts w:hint="eastAsia" w:ascii="仿宋_GB2312" w:hAnsi="宋体" w:eastAsia="仿宋_GB2312" w:cs="宋体"/>
                <w:sz w:val="28"/>
                <w:szCs w:val="28"/>
              </w:rPr>
              <w:t>责令停产整治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9" w:type="dxa"/>
          <w:wAfter w:w="35" w:type="dxa"/>
          <w:trHeight w:val="735" w:hRule="atLeast"/>
          <w:jc w:val="center"/>
        </w:trPr>
        <w:tc>
          <w:tcPr>
            <w:tcW w:w="348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8"/>
                <w:szCs w:val="28"/>
              </w:rPr>
            </w:pPr>
            <w:r>
              <w:rPr>
                <w:rFonts w:hint="eastAsia" w:ascii="仿宋_GB2312" w:eastAsia="仿宋_GB2312"/>
                <w:sz w:val="28"/>
                <w:szCs w:val="28"/>
              </w:rPr>
              <w:t>排放粉尘的其他单位、排放有毒有害气体的单位</w:t>
            </w:r>
          </w:p>
        </w:tc>
        <w:tc>
          <w:tcPr>
            <w:tcW w:w="436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rPr>
            </w:pPr>
            <w:r>
              <w:rPr>
                <w:rFonts w:hint="eastAsia" w:ascii="黑体" w:eastAsia="黑体" w:cs="宋体"/>
                <w:color w:val="000000"/>
                <w:sz w:val="28"/>
                <w:szCs w:val="28"/>
              </w:rPr>
              <w:t>未安装净化装置或者采取其他措施，防止污染周边环境</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color w:val="000000"/>
                <w:sz w:val="28"/>
                <w:szCs w:val="28"/>
              </w:rPr>
            </w:pPr>
            <w:r>
              <w:rPr>
                <w:rFonts w:hint="eastAsia" w:ascii="黑体" w:eastAsia="黑体" w:cs="宋体"/>
                <w:color w:val="000000"/>
                <w:sz w:val="28"/>
                <w:szCs w:val="28"/>
              </w:rPr>
              <w:t>未安装净化装置或者采取其他措施，</w:t>
            </w:r>
            <w:r>
              <w:rPr>
                <w:rFonts w:hint="eastAsia" w:ascii="黑体" w:eastAsia="黑体"/>
                <w:color w:val="000000"/>
                <w:sz w:val="28"/>
                <w:szCs w:val="28"/>
              </w:rPr>
              <w:t>产生较大的环境污染或社会影响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wBefore w:w="44" w:type="dxa"/>
          <w:trHeight w:val="465" w:hRule="atLeast"/>
          <w:jc w:val="center"/>
        </w:trPr>
        <w:tc>
          <w:tcPr>
            <w:tcW w:w="3489" w:type="dxa"/>
            <w:gridSpan w:val="4"/>
            <w:tcBorders>
              <w:top w:val="single" w:color="auto" w:sz="4" w:space="0"/>
              <w:left w:val="single" w:color="auto" w:sz="4" w:space="0"/>
              <w:bottom w:val="single" w:color="auto" w:sz="4" w:space="0"/>
              <w:right w:val="single" w:color="auto" w:sz="4" w:space="0"/>
            </w:tcBorders>
            <w:vAlign w:val="center"/>
          </w:tcPr>
          <w:p>
            <w:pPr>
              <w:jc w:val="left"/>
              <w:rPr>
                <w:rFonts w:eastAsia="仿宋_GB2312"/>
                <w:color w:val="000000"/>
                <w:sz w:val="28"/>
                <w:szCs w:val="28"/>
              </w:rPr>
            </w:pPr>
          </w:p>
        </w:tc>
        <w:tc>
          <w:tcPr>
            <w:tcW w:w="436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1</w:t>
            </w:r>
            <w:r>
              <w:rPr>
                <w:rFonts w:hint="eastAsia" w:ascii="仿宋_GB2312" w:hAnsi="Arial" w:eastAsia="仿宋_GB2312" w:cs="Arial"/>
                <w:sz w:val="28"/>
                <w:szCs w:val="28"/>
              </w:rPr>
              <w:t>-</w:t>
            </w:r>
            <w:r>
              <w:rPr>
                <w:rFonts w:hint="eastAsia" w:ascii="仿宋_GB2312" w:eastAsia="仿宋_GB2312"/>
                <w:sz w:val="28"/>
                <w:szCs w:val="28"/>
              </w:rPr>
              <w:t>4</w:t>
            </w:r>
          </w:p>
        </w:tc>
        <w:tc>
          <w:tcPr>
            <w:tcW w:w="655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4</w:t>
            </w:r>
            <w:r>
              <w:rPr>
                <w:rFonts w:hint="eastAsia" w:ascii="仿宋_GB2312" w:hAnsi="Arial" w:eastAsia="仿宋_GB2312" w:cs="Arial"/>
                <w:sz w:val="28"/>
                <w:szCs w:val="28"/>
              </w:rPr>
              <w:t>-</w:t>
            </w:r>
            <w:r>
              <w:rPr>
                <w:rFonts w:hint="eastAsia" w:ascii="仿宋_GB2312" w:eastAsia="仿宋_GB2312"/>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9" w:type="dxa"/>
          <w:wAfter w:w="35" w:type="dxa"/>
          <w:trHeight w:val="570" w:hRule="atLeast"/>
          <w:jc w:val="center"/>
        </w:trPr>
        <w:tc>
          <w:tcPr>
            <w:tcW w:w="348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eastAsia="仿宋_GB2312"/>
                <w:color w:val="FF0000"/>
                <w:sz w:val="28"/>
                <w:szCs w:val="28"/>
              </w:rPr>
            </w:pPr>
            <w:r>
              <mc:AlternateContent>
                <mc:Choice Requires="wpg">
                  <w:drawing>
                    <wp:anchor distT="0" distB="0" distL="114300" distR="114300" simplePos="0" relativeHeight="251683840" behindDoc="0" locked="0" layoutInCell="1" allowOverlap="1">
                      <wp:simplePos x="0" y="0"/>
                      <wp:positionH relativeFrom="column">
                        <wp:posOffset>-63500</wp:posOffset>
                      </wp:positionH>
                      <wp:positionV relativeFrom="paragraph">
                        <wp:posOffset>36195</wp:posOffset>
                      </wp:positionV>
                      <wp:extent cx="2162175" cy="695960"/>
                      <wp:effectExtent l="1270" t="4445" r="8255" b="23495"/>
                      <wp:wrapNone/>
                      <wp:docPr id="420" name="组合 420"/>
                      <wp:cNvGraphicFramePr/>
                      <a:graphic xmlns:a="http://schemas.openxmlformats.org/drawingml/2006/main">
                        <a:graphicData uri="http://schemas.microsoft.com/office/word/2010/wordprocessingGroup">
                          <wpg:wgp>
                            <wpg:cNvGrpSpPr/>
                            <wpg:grpSpPr>
                              <a:xfrm>
                                <a:off x="0" y="0"/>
                                <a:ext cx="2162175" cy="695960"/>
                                <a:chOff x="1598" y="2676"/>
                                <a:chExt cx="1898" cy="1265"/>
                              </a:xfrm>
                            </wpg:grpSpPr>
                            <wps:wsp>
                              <wps:cNvPr id="412" name="直接连接符 412"/>
                              <wps:cNvSpPr/>
                              <wps:spPr>
                                <a:xfrm>
                                  <a:off x="1598" y="2676"/>
                                  <a:ext cx="1898" cy="633"/>
                                </a:xfrm>
                                <a:prstGeom prst="line">
                                  <a:avLst/>
                                </a:prstGeom>
                                <a:ln w="6350" cap="flat" cmpd="sng">
                                  <a:solidFill>
                                    <a:srgbClr val="000000"/>
                                  </a:solidFill>
                                  <a:prstDash val="solid"/>
                                  <a:headEnd type="none" w="med" len="med"/>
                                  <a:tailEnd type="none" w="med" len="med"/>
                                </a:ln>
                              </wps:spPr>
                              <wps:bodyPr upright="1"/>
                            </wps:wsp>
                            <wps:wsp>
                              <wps:cNvPr id="413" name="直接连接符 413"/>
                              <wps:cNvSpPr/>
                              <wps:spPr>
                                <a:xfrm>
                                  <a:off x="1598" y="2676"/>
                                  <a:ext cx="1898" cy="1265"/>
                                </a:xfrm>
                                <a:prstGeom prst="line">
                                  <a:avLst/>
                                </a:prstGeom>
                                <a:ln w="6350" cap="flat" cmpd="sng">
                                  <a:solidFill>
                                    <a:srgbClr val="000000"/>
                                  </a:solidFill>
                                  <a:prstDash val="solid"/>
                                  <a:headEnd type="none" w="med" len="med"/>
                                  <a:tailEnd type="none" w="med" len="med"/>
                                </a:ln>
                              </wps:spPr>
                              <wps:bodyPr upright="1"/>
                            </wps:wsp>
                            <wps:wsp>
                              <wps:cNvPr id="414" name="文本框 414"/>
                              <wps:cNvSpPr txBox="1"/>
                              <wps:spPr>
                                <a:xfrm>
                                  <a:off x="2421" y="2701"/>
                                  <a:ext cx="225" cy="225"/>
                                </a:xfrm>
                                <a:prstGeom prst="rect">
                                  <a:avLst/>
                                </a:prstGeom>
                                <a:noFill/>
                                <a:ln>
                                  <a:noFill/>
                                </a:ln>
                              </wps:spPr>
                              <wps:txbx>
                                <w:txbxContent>
                                  <w:p>
                                    <w:pPr>
                                      <w:snapToGrid w:val="0"/>
                                      <w:rPr>
                                        <w:sz w:val="18"/>
                                      </w:rPr>
                                    </w:pPr>
                                    <w:r>
                                      <w:rPr>
                                        <w:rFonts w:hint="eastAsia"/>
                                        <w:sz w:val="18"/>
                                      </w:rPr>
                                      <w:t>情</w:t>
                                    </w:r>
                                  </w:p>
                                </w:txbxContent>
                              </wps:txbx>
                              <wps:bodyPr lIns="0" tIns="0" rIns="0" bIns="0" upright="1"/>
                            </wps:wsp>
                            <wps:wsp>
                              <wps:cNvPr id="415" name="文本框 415"/>
                              <wps:cNvSpPr txBox="1"/>
                              <wps:spPr>
                                <a:xfrm>
                                  <a:off x="2988" y="2795"/>
                                  <a:ext cx="225" cy="225"/>
                                </a:xfrm>
                                <a:prstGeom prst="rect">
                                  <a:avLst/>
                                </a:prstGeom>
                                <a:noFill/>
                                <a:ln>
                                  <a:noFill/>
                                </a:ln>
                              </wps:spPr>
                              <wps:txbx>
                                <w:txbxContent>
                                  <w:p>
                                    <w:pPr>
                                      <w:snapToGrid w:val="0"/>
                                      <w:rPr>
                                        <w:sz w:val="18"/>
                                      </w:rPr>
                                    </w:pPr>
                                    <w:r>
                                      <w:rPr>
                                        <w:rFonts w:hint="eastAsia"/>
                                        <w:sz w:val="18"/>
                                      </w:rPr>
                                      <w:t>节</w:t>
                                    </w:r>
                                  </w:p>
                                </w:txbxContent>
                              </wps:txbx>
                              <wps:bodyPr lIns="0" tIns="0" rIns="0" bIns="0" upright="1"/>
                            </wps:wsp>
                            <wps:wsp>
                              <wps:cNvPr id="416" name="文本框 416"/>
                              <wps:cNvSpPr txBox="1"/>
                              <wps:spPr>
                                <a:xfrm>
                                  <a:off x="2443" y="3026"/>
                                  <a:ext cx="225" cy="225"/>
                                </a:xfrm>
                                <a:prstGeom prst="rect">
                                  <a:avLst/>
                                </a:prstGeom>
                                <a:noFill/>
                                <a:ln>
                                  <a:noFill/>
                                </a:ln>
                              </wps:spPr>
                              <wps:txbx>
                                <w:txbxContent>
                                  <w:p>
                                    <w:pPr>
                                      <w:snapToGrid w:val="0"/>
                                      <w:rPr>
                                        <w:sz w:val="18"/>
                                      </w:rPr>
                                    </w:pPr>
                                    <w:r>
                                      <w:rPr>
                                        <w:rFonts w:hint="eastAsia"/>
                                        <w:sz w:val="18"/>
                                      </w:rPr>
                                      <w:t>金</w:t>
                                    </w:r>
                                  </w:p>
                                </w:txbxContent>
                              </wps:txbx>
                              <wps:bodyPr lIns="0" tIns="0" rIns="0" bIns="0" upright="1"/>
                            </wps:wsp>
                            <wps:wsp>
                              <wps:cNvPr id="417" name="文本框 417"/>
                              <wps:cNvSpPr txBox="1"/>
                              <wps:spPr>
                                <a:xfrm>
                                  <a:off x="3022" y="3320"/>
                                  <a:ext cx="225" cy="225"/>
                                </a:xfrm>
                                <a:prstGeom prst="rect">
                                  <a:avLst/>
                                </a:prstGeom>
                                <a:noFill/>
                                <a:ln>
                                  <a:noFill/>
                                </a:ln>
                              </wps:spPr>
                              <wps:txbx>
                                <w:txbxContent>
                                  <w:p>
                                    <w:pPr>
                                      <w:snapToGrid w:val="0"/>
                                      <w:rPr>
                                        <w:sz w:val="18"/>
                                      </w:rPr>
                                    </w:pPr>
                                    <w:r>
                                      <w:rPr>
                                        <w:rFonts w:hint="eastAsia"/>
                                        <w:sz w:val="18"/>
                                      </w:rPr>
                                      <w:t>额</w:t>
                                    </w:r>
                                  </w:p>
                                </w:txbxContent>
                              </wps:txbx>
                              <wps:bodyPr lIns="0" tIns="0" rIns="0" bIns="0" upright="1"/>
                            </wps:wsp>
                            <wps:wsp>
                              <wps:cNvPr id="418" name="文本框 418"/>
                              <wps:cNvSpPr txBox="1"/>
                              <wps:spPr>
                                <a:xfrm>
                                  <a:off x="1982" y="3354"/>
                                  <a:ext cx="225" cy="225"/>
                                </a:xfrm>
                                <a:prstGeom prst="rect">
                                  <a:avLst/>
                                </a:prstGeom>
                                <a:noFill/>
                                <a:ln>
                                  <a:noFill/>
                                </a:ln>
                              </wps:spPr>
                              <wps:txbx>
                                <w:txbxContent>
                                  <w:p>
                                    <w:pPr>
                                      <w:snapToGrid w:val="0"/>
                                      <w:rPr>
                                        <w:sz w:val="18"/>
                                      </w:rPr>
                                    </w:pPr>
                                    <w:r>
                                      <w:rPr>
                                        <w:rFonts w:hint="eastAsia"/>
                                        <w:sz w:val="18"/>
                                      </w:rPr>
                                      <w:t>类</w:t>
                                    </w:r>
                                  </w:p>
                                </w:txbxContent>
                              </wps:txbx>
                              <wps:bodyPr lIns="0" tIns="0" rIns="0" bIns="0" upright="1"/>
                            </wps:wsp>
                            <wps:wsp>
                              <wps:cNvPr id="419" name="文本框 419"/>
                              <wps:cNvSpPr txBox="1"/>
                              <wps:spPr>
                                <a:xfrm>
                                  <a:off x="2751" y="3610"/>
                                  <a:ext cx="225" cy="225"/>
                                </a:xfrm>
                                <a:prstGeom prst="rect">
                                  <a:avLst/>
                                </a:prstGeom>
                                <a:noFill/>
                                <a:ln>
                                  <a:noFill/>
                                </a:ln>
                              </wps:spPr>
                              <wps:txbx>
                                <w:txbxContent>
                                  <w:p>
                                    <w:pPr>
                                      <w:snapToGrid w:val="0"/>
                                      <w:rPr>
                                        <w:sz w:val="18"/>
                                      </w:rPr>
                                    </w:pPr>
                                    <w:r>
                                      <w:rPr>
                                        <w:rFonts w:hint="eastAsia"/>
                                        <w:sz w:val="18"/>
                                      </w:rPr>
                                      <w:t>别</w:t>
                                    </w:r>
                                  </w:p>
                                </w:txbxContent>
                              </wps:txbx>
                              <wps:bodyPr lIns="0" tIns="0" rIns="0" bIns="0" upright="1"/>
                            </wps:wsp>
                          </wpg:wgp>
                        </a:graphicData>
                      </a:graphic>
                    </wp:anchor>
                  </w:drawing>
                </mc:Choice>
                <mc:Fallback>
                  <w:pict>
                    <v:group id="_x0000_s1026" o:spid="_x0000_s1026" o:spt="203" style="position:absolute;left:0pt;margin-left:-5pt;margin-top:2.85pt;height:54.8pt;width:170.25pt;z-index:251683840;mso-width-relative:page;mso-height-relative:page;" coordorigin="1598,2676" coordsize="1898,1265" o:gfxdata="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">
                      <o:lock v:ext="edit" aspectratio="f"/>
                      <v:line id="_x0000_s1026" o:spid="_x0000_s1026" o:spt="20" style="position:absolute;left:1598;top:2676;height:633;width:1898;" filled="f" stroked="t" coordsize="21600,21600" o:gfxdata="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Wcd5m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1598;top:2676;height:1265;width:1898;" filled="f" stroked="t" coordsize="21600,21600" o:gfxdata="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rQ0gK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shape id="_x0000_s1026" o:spid="_x0000_s1026" o:spt="202" type="#_x0000_t202" style="position:absolute;left:2421;top:2701;height:225;width:225;" filled="f" stroked="f" coordsize="21600,21600" o:gfxdata="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AxlO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rPr>
                              </w:pPr>
                              <w:r>
                                <w:rPr>
                                  <w:rFonts w:hint="eastAsia"/>
                                  <w:sz w:val="18"/>
                                </w:rPr>
                                <w:t>情</w:t>
                              </w:r>
                            </w:p>
                          </w:txbxContent>
                        </v:textbox>
                      </v:shape>
                      <v:shape id="_x0000_s1026" o:spid="_x0000_s1026" o:spt="202" type="#_x0000_t202" style="position:absolute;left:2988;top:2795;height:225;width:225;" filled="f" stroked="f" coordsize="21600,21600" o:gfxdata="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9AwKO/&#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rPr>
                              </w:pPr>
                              <w:r>
                                <w:rPr>
                                  <w:rFonts w:hint="eastAsia"/>
                                  <w:sz w:val="18"/>
                                </w:rPr>
                                <w:t>节</w:t>
                              </w:r>
                            </w:p>
                          </w:txbxContent>
                        </v:textbox>
                      </v:shape>
                      <v:shape id="_x0000_s1026" o:spid="_x0000_s1026" o:spt="202" type="#_x0000_t202" style="position:absolute;left:2443;top:3026;height:225;width:225;" filled="f" stroked="f" coordsize="21600,21600" o:gfxdata="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SXtS/&#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rPr>
                              </w:pPr>
                              <w:r>
                                <w:rPr>
                                  <w:rFonts w:hint="eastAsia"/>
                                  <w:sz w:val="18"/>
                                </w:rPr>
                                <w:t>金</w:t>
                              </w:r>
                            </w:p>
                          </w:txbxContent>
                        </v:textbox>
                      </v:shape>
                      <v:shape id="_x0000_s1026" o:spid="_x0000_s1026" o:spt="202" type="#_x0000_t202" style="position:absolute;left:3022;top:3320;height:225;width:225;" filled="f" stroked="f" coordsize="21600,21600" o:gfxdata="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De+0+/&#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rPr>
                              </w:pPr>
                              <w:r>
                                <w:rPr>
                                  <w:rFonts w:hint="eastAsia"/>
                                  <w:sz w:val="18"/>
                                </w:rPr>
                                <w:t>额</w:t>
                              </w:r>
                            </w:p>
                          </w:txbxContent>
                        </v:textbox>
                      </v:shape>
                      <v:shape id="_x0000_s1026" o:spid="_x0000_s1026" o:spt="202" type="#_x0000_t202" style="position:absolute;left:1982;top:3354;height:225;width:225;" filled="f" stroked="f" coordsize="21600,21600" o:gfxdata="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UFvPb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rPr>
                                  <w:sz w:val="18"/>
                                </w:rPr>
                              </w:pPr>
                              <w:r>
                                <w:rPr>
                                  <w:rFonts w:hint="eastAsia"/>
                                  <w:sz w:val="18"/>
                                </w:rPr>
                                <w:t>类</w:t>
                              </w:r>
                            </w:p>
                          </w:txbxContent>
                        </v:textbox>
                      </v:shape>
                      <v:shape id="_x0000_s1026" o:spid="_x0000_s1026" o:spt="202" type="#_x0000_t202" style="position:absolute;left:2751;top:3610;height:225;width:225;" filled="f" stroked="f" coordsize="21600,21600" o:gfxdata="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4Nyqa/&#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436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rPr>
            </w:pPr>
            <w:r>
              <w:rPr>
                <w:rFonts w:hint="eastAsia" w:ascii="黑体" w:eastAsia="黑体"/>
                <w:sz w:val="28"/>
                <w:szCs w:val="28"/>
              </w:rPr>
              <w:t>未采取措施防止排放恶臭气体</w:t>
            </w:r>
          </w:p>
        </w:tc>
        <w:tc>
          <w:tcPr>
            <w:tcW w:w="338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rPr>
            </w:pPr>
            <w:r>
              <w:rPr>
                <w:rFonts w:hint="eastAsia" w:ascii="黑体" w:eastAsia="黑体"/>
                <w:sz w:val="28"/>
                <w:szCs w:val="28"/>
              </w:rPr>
              <w:t>未采取措施防止排放恶臭气体，且产生较大的环境污染或社会影响</w:t>
            </w:r>
          </w:p>
        </w:tc>
        <w:tc>
          <w:tcPr>
            <w:tcW w:w="31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rPr>
            </w:pPr>
            <w:r>
              <w:rPr>
                <w:rFonts w:hint="eastAsia" w:ascii="黑体" w:eastAsia="黑体"/>
                <w:sz w:val="28"/>
                <w:szCs w:val="28"/>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9" w:type="dxa"/>
          <w:wAfter w:w="35" w:type="dxa"/>
          <w:trHeight w:val="603" w:hRule="atLeast"/>
          <w:jc w:val="center"/>
        </w:trPr>
        <w:tc>
          <w:tcPr>
            <w:tcW w:w="3489" w:type="dxa"/>
            <w:gridSpan w:val="4"/>
            <w:tcBorders>
              <w:top w:val="single" w:color="auto" w:sz="4" w:space="0"/>
              <w:left w:val="single" w:color="auto" w:sz="4" w:space="0"/>
              <w:bottom w:val="single" w:color="auto" w:sz="4" w:space="0"/>
              <w:right w:val="single" w:color="auto" w:sz="4" w:space="0"/>
            </w:tcBorders>
            <w:vAlign w:val="center"/>
          </w:tcPr>
          <w:p>
            <w:pPr>
              <w:widowControl/>
              <w:ind w:firstLine="280" w:firstLineChars="100"/>
              <w:jc w:val="left"/>
              <w:rPr>
                <w:rFonts w:ascii="宋体" w:cs="宋体"/>
                <w:sz w:val="28"/>
                <w:szCs w:val="28"/>
              </w:rPr>
            </w:pPr>
            <w:r>
              <w:rPr>
                <w:rFonts w:hint="eastAsia" w:eastAsia="仿宋_GB2312"/>
                <w:sz w:val="28"/>
                <w:szCs w:val="28"/>
              </w:rPr>
              <w:t>排放恶臭气体的单位</w:t>
            </w:r>
          </w:p>
        </w:tc>
        <w:tc>
          <w:tcPr>
            <w:tcW w:w="436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1-4</w:t>
            </w:r>
          </w:p>
        </w:tc>
        <w:tc>
          <w:tcPr>
            <w:tcW w:w="338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4-10</w:t>
            </w:r>
          </w:p>
        </w:tc>
        <w:tc>
          <w:tcPr>
            <w:tcW w:w="31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hAnsi="宋体" w:eastAsia="仿宋_GB2312" w:cs="宋体"/>
                <w:sz w:val="28"/>
                <w:szCs w:val="28"/>
              </w:rPr>
              <w:t>责令停工（停业）整治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9" w:type="dxa"/>
          <w:wAfter w:w="35" w:type="dxa"/>
          <w:trHeight w:val="5259" w:hRule="atLeast"/>
          <w:jc w:val="center"/>
        </w:trPr>
        <w:tc>
          <w:tcPr>
            <w:tcW w:w="201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ascii="仿宋_GB2312" w:eastAsia="仿宋_GB2312" w:cs="宋体"/>
                <w:sz w:val="28"/>
                <w:szCs w:val="28"/>
              </w:rPr>
            </w:pPr>
            <w:r>
              <w:rPr>
                <w:rFonts w:hint="eastAsia" w:ascii="仿宋_GB2312" w:eastAsia="仿宋_GB2312" w:cs="宋体"/>
                <w:sz w:val="28"/>
                <w:szCs w:val="28"/>
              </w:rPr>
              <w:t>备  注</w:t>
            </w:r>
          </w:p>
        </w:tc>
        <w:tc>
          <w:tcPr>
            <w:tcW w:w="12396"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ascii="仿宋_GB2312" w:eastAsia="仿宋_GB2312" w:cs="宋体"/>
                <w:sz w:val="24"/>
              </w:rPr>
            </w:pPr>
            <w:r>
              <w:rPr>
                <w:rFonts w:hint="eastAsia" w:ascii="仿宋_GB2312" w:eastAsia="仿宋_GB2312" w:cs="宋体"/>
                <w:sz w:val="24"/>
              </w:rPr>
              <w:t>1.依据《中华人民共和国大气污染防治法》第一百二十条，从事服装干洗和机动车维修等服务活动，未设置异味和废气处理装置等污染防治设施并保持正常使用，影响周边环境的，由县级以上地方人民政府生态环境主管部门责令改正，处二千元以上二万元以下罚款；拒不改正的，责令停业整治。</w:t>
            </w:r>
          </w:p>
          <w:p>
            <w:pPr>
              <w:adjustRightInd w:val="0"/>
              <w:snapToGrid w:val="0"/>
              <w:spacing w:line="340" w:lineRule="exact"/>
              <w:rPr>
                <w:rFonts w:hint="eastAsia" w:ascii="仿宋_GB2312" w:eastAsia="仿宋_GB2312" w:cs="宋体"/>
                <w:sz w:val="24"/>
              </w:rPr>
            </w:pPr>
            <w:r>
              <w:rPr>
                <w:rFonts w:hint="eastAsia" w:ascii="仿宋_GB2312" w:eastAsia="仿宋_GB2312" w:cs="宋体"/>
                <w:sz w:val="24"/>
              </w:rPr>
              <w:t>2.依据《中华人民共和国大气污染防治法》第一百零八条，有下列行为之一的，处二万元以上二十万元以下的罚款：（五）钢铁、建材、有色金属、石油、化工、制药、矿产开采等企业，未采取集中收集处理、密闭、围挡、遮盖、清扫、洒水等措施，控制、减少粉尘和气态污染物排放的。</w:t>
            </w:r>
          </w:p>
          <w:p>
            <w:pPr>
              <w:widowControl/>
              <w:spacing w:line="340" w:lineRule="exact"/>
              <w:jc w:val="left"/>
              <w:rPr>
                <w:rFonts w:hint="eastAsia" w:ascii="仿宋_GB2312" w:eastAsia="仿宋_GB2312" w:cs="宋体"/>
                <w:sz w:val="24"/>
              </w:rPr>
            </w:pPr>
            <w:r>
              <w:rPr>
                <w:rFonts w:hint="eastAsia" w:ascii="仿宋_GB2312" w:eastAsia="仿宋_GB2312" w:cs="宋体"/>
                <w:sz w:val="24"/>
              </w:rPr>
              <w:t>3.依据《北京市大气污染防治条例》第一百零九条，向大气排放粉尘、有毒有害气体的单位，未安装净化装置或者采取其他措施防止污染周边环境的，处一万元以上十万元以下罚款。                                                                                                                                                           4.依据《中华人民共和国大气污染防治法》第一百一十七条，有下列行为之一的，处一万元以上十万元以下的罚款；拒不改正的，责令停工整治或者停业整治：（七）向大气排放持久性有机污染物的企业事业单位和其他生产经营者以及废弃物焚烧设施的运营单位，未按照国家有关规定采取有利于减少持久性有机污染物排放的技术方法和工艺，配备净化装置的；（八）未采取措施防止排放恶臭气体的。</w:t>
            </w:r>
          </w:p>
          <w:p>
            <w:pPr>
              <w:adjustRightInd w:val="0"/>
              <w:snapToGrid w:val="0"/>
              <w:spacing w:line="340" w:lineRule="exact"/>
              <w:rPr>
                <w:rFonts w:ascii="仿宋" w:hAnsi="仿宋" w:eastAsia="仿宋" w:cs="宋体"/>
                <w:color w:val="313131"/>
                <w:kern w:val="0"/>
                <w:sz w:val="24"/>
              </w:rPr>
            </w:pPr>
          </w:p>
        </w:tc>
      </w:tr>
    </w:tbl>
    <w:p>
      <w:pPr>
        <w:widowControl/>
        <w:jc w:val="center"/>
        <w:rPr>
          <w:rFonts w:hint="eastAsia" w:ascii="黑体" w:hAnsi="黑体" w:eastAsia="黑体" w:cs="宋体"/>
          <w:sz w:val="36"/>
          <w:szCs w:val="36"/>
        </w:rPr>
      </w:pPr>
      <w:r>
        <w:rPr>
          <w:rFonts w:hint="eastAsia" w:ascii="方正小标宋简体" w:eastAsia="方正小标宋简体" w:cs="宋体"/>
          <w:sz w:val="36"/>
          <w:szCs w:val="36"/>
        </w:rPr>
        <w:br w:type="page"/>
      </w:r>
      <w:r>
        <w:rPr>
          <w:rFonts w:hint="eastAsia" w:ascii="黑体" w:hAnsi="黑体" w:eastAsia="黑体" w:cs="宋体"/>
          <w:sz w:val="36"/>
          <w:szCs w:val="36"/>
        </w:rPr>
        <w:t>（五）工业企业违反扬尘污染防治规定</w:t>
      </w:r>
    </w:p>
    <w:p>
      <w:pPr>
        <w:widowControl/>
        <w:adjustRightInd w:val="0"/>
        <w:snapToGrid w:val="0"/>
        <w:ind w:right="300"/>
        <w:jc w:val="right"/>
        <w:rPr>
          <w:rFonts w:hint="eastAsia" w:ascii="黑体" w:hAnsi="黑体" w:eastAsia="黑体"/>
          <w:sz w:val="28"/>
          <w:szCs w:val="28"/>
        </w:rPr>
      </w:pPr>
      <w:r>
        <w:rPr>
          <w:rFonts w:hint="eastAsia"/>
        </w:rPr>
        <mc:AlternateContent>
          <mc:Choice Requires="wpg">
            <w:drawing>
              <wp:anchor distT="0" distB="0" distL="114300" distR="114300" simplePos="0" relativeHeight="251667456" behindDoc="0" locked="0" layoutInCell="1" allowOverlap="1">
                <wp:simplePos x="0" y="0"/>
                <wp:positionH relativeFrom="column">
                  <wp:posOffset>-87630</wp:posOffset>
                </wp:positionH>
                <wp:positionV relativeFrom="paragraph">
                  <wp:posOffset>241935</wp:posOffset>
                </wp:positionV>
                <wp:extent cx="2707640" cy="891540"/>
                <wp:effectExtent l="1270" t="4445" r="15240" b="18415"/>
                <wp:wrapNone/>
                <wp:docPr id="411" name="组合 411"/>
                <wp:cNvGraphicFramePr/>
                <a:graphic xmlns:a="http://schemas.openxmlformats.org/drawingml/2006/main">
                  <a:graphicData uri="http://schemas.microsoft.com/office/word/2010/wordprocessingGroup">
                    <wpg:wgp>
                      <wpg:cNvGrpSpPr/>
                      <wpg:grpSpPr>
                        <a:xfrm>
                          <a:off x="0" y="0"/>
                          <a:ext cx="2707640" cy="891540"/>
                          <a:chOff x="1598" y="2676"/>
                          <a:chExt cx="1898" cy="1265"/>
                        </a:xfrm>
                      </wpg:grpSpPr>
                      <wps:wsp>
                        <wps:cNvPr id="403" name="直接连接符 403"/>
                        <wps:cNvSpPr/>
                        <wps:spPr>
                          <a:xfrm>
                            <a:off x="1598" y="2676"/>
                            <a:ext cx="1898" cy="633"/>
                          </a:xfrm>
                          <a:prstGeom prst="line">
                            <a:avLst/>
                          </a:prstGeom>
                          <a:ln w="6350" cap="flat" cmpd="sng">
                            <a:solidFill>
                              <a:srgbClr val="000000"/>
                            </a:solidFill>
                            <a:prstDash val="solid"/>
                            <a:headEnd type="none" w="med" len="med"/>
                            <a:tailEnd type="none" w="med" len="med"/>
                          </a:ln>
                        </wps:spPr>
                        <wps:bodyPr upright="1"/>
                      </wps:wsp>
                      <wps:wsp>
                        <wps:cNvPr id="404" name="直接连接符 404"/>
                        <wps:cNvSpPr/>
                        <wps:spPr>
                          <a:xfrm>
                            <a:off x="1598" y="2676"/>
                            <a:ext cx="1898" cy="1265"/>
                          </a:xfrm>
                          <a:prstGeom prst="line">
                            <a:avLst/>
                          </a:prstGeom>
                          <a:ln w="6350" cap="flat" cmpd="sng">
                            <a:solidFill>
                              <a:srgbClr val="000000"/>
                            </a:solidFill>
                            <a:prstDash val="solid"/>
                            <a:headEnd type="none" w="med" len="med"/>
                            <a:tailEnd type="none" w="med" len="med"/>
                          </a:ln>
                        </wps:spPr>
                        <wps:bodyPr upright="1"/>
                      </wps:wsp>
                      <wps:wsp>
                        <wps:cNvPr id="405" name="文本框 405"/>
                        <wps:cNvSpPr txBox="1"/>
                        <wps:spPr>
                          <a:xfrm>
                            <a:off x="2421" y="2701"/>
                            <a:ext cx="225" cy="225"/>
                          </a:xfrm>
                          <a:prstGeom prst="rect">
                            <a:avLst/>
                          </a:prstGeom>
                          <a:noFill/>
                          <a:ln>
                            <a:noFill/>
                          </a:ln>
                        </wps:spPr>
                        <wps:txbx>
                          <w:txbxContent>
                            <w:p>
                              <w:pPr>
                                <w:snapToGrid w:val="0"/>
                                <w:rPr>
                                  <w:sz w:val="18"/>
                                </w:rPr>
                              </w:pPr>
                              <w:r>
                                <w:rPr>
                                  <w:rFonts w:hint="eastAsia"/>
                                  <w:sz w:val="18"/>
                                </w:rPr>
                                <w:t>情</w:t>
                              </w:r>
                            </w:p>
                          </w:txbxContent>
                        </wps:txbx>
                        <wps:bodyPr lIns="0" tIns="0" rIns="0" bIns="0" upright="1"/>
                      </wps:wsp>
                      <wps:wsp>
                        <wps:cNvPr id="406" name="文本框 406"/>
                        <wps:cNvSpPr txBox="1"/>
                        <wps:spPr>
                          <a:xfrm>
                            <a:off x="2988" y="2795"/>
                            <a:ext cx="225" cy="225"/>
                          </a:xfrm>
                          <a:prstGeom prst="rect">
                            <a:avLst/>
                          </a:prstGeom>
                          <a:noFill/>
                          <a:ln>
                            <a:noFill/>
                          </a:ln>
                        </wps:spPr>
                        <wps:txbx>
                          <w:txbxContent>
                            <w:p>
                              <w:pPr>
                                <w:snapToGrid w:val="0"/>
                                <w:rPr>
                                  <w:sz w:val="18"/>
                                </w:rPr>
                              </w:pPr>
                              <w:r>
                                <w:rPr>
                                  <w:rFonts w:hint="eastAsia"/>
                                  <w:sz w:val="18"/>
                                </w:rPr>
                                <w:t>节</w:t>
                              </w:r>
                            </w:p>
                          </w:txbxContent>
                        </wps:txbx>
                        <wps:bodyPr lIns="0" tIns="0" rIns="0" bIns="0" upright="1"/>
                      </wps:wsp>
                      <wps:wsp>
                        <wps:cNvPr id="407" name="文本框 407"/>
                        <wps:cNvSpPr txBox="1"/>
                        <wps:spPr>
                          <a:xfrm>
                            <a:off x="2443" y="3026"/>
                            <a:ext cx="225" cy="225"/>
                          </a:xfrm>
                          <a:prstGeom prst="rect">
                            <a:avLst/>
                          </a:prstGeom>
                          <a:noFill/>
                          <a:ln>
                            <a:noFill/>
                          </a:ln>
                        </wps:spPr>
                        <wps:txbx>
                          <w:txbxContent>
                            <w:p>
                              <w:pPr>
                                <w:snapToGrid w:val="0"/>
                                <w:rPr>
                                  <w:sz w:val="18"/>
                                </w:rPr>
                              </w:pPr>
                              <w:r>
                                <w:rPr>
                                  <w:rFonts w:hint="eastAsia"/>
                                  <w:sz w:val="18"/>
                                </w:rPr>
                                <w:t>金</w:t>
                              </w:r>
                            </w:p>
                          </w:txbxContent>
                        </wps:txbx>
                        <wps:bodyPr lIns="0" tIns="0" rIns="0" bIns="0" upright="1"/>
                      </wps:wsp>
                      <wps:wsp>
                        <wps:cNvPr id="408" name="文本框 408"/>
                        <wps:cNvSpPr txBox="1"/>
                        <wps:spPr>
                          <a:xfrm>
                            <a:off x="3022" y="3320"/>
                            <a:ext cx="225" cy="225"/>
                          </a:xfrm>
                          <a:prstGeom prst="rect">
                            <a:avLst/>
                          </a:prstGeom>
                          <a:noFill/>
                          <a:ln>
                            <a:noFill/>
                          </a:ln>
                        </wps:spPr>
                        <wps:txbx>
                          <w:txbxContent>
                            <w:p>
                              <w:pPr>
                                <w:snapToGrid w:val="0"/>
                                <w:rPr>
                                  <w:sz w:val="18"/>
                                </w:rPr>
                              </w:pPr>
                              <w:r>
                                <w:rPr>
                                  <w:rFonts w:hint="eastAsia"/>
                                  <w:sz w:val="18"/>
                                </w:rPr>
                                <w:t>额</w:t>
                              </w:r>
                            </w:p>
                          </w:txbxContent>
                        </wps:txbx>
                        <wps:bodyPr lIns="0" tIns="0" rIns="0" bIns="0" upright="1"/>
                      </wps:wsp>
                      <wps:wsp>
                        <wps:cNvPr id="409" name="文本框 409"/>
                        <wps:cNvSpPr txBox="1"/>
                        <wps:spPr>
                          <a:xfrm>
                            <a:off x="1982" y="3354"/>
                            <a:ext cx="225" cy="225"/>
                          </a:xfrm>
                          <a:prstGeom prst="rect">
                            <a:avLst/>
                          </a:prstGeom>
                          <a:noFill/>
                          <a:ln>
                            <a:noFill/>
                          </a:ln>
                        </wps:spPr>
                        <wps:txbx>
                          <w:txbxContent>
                            <w:p>
                              <w:pPr>
                                <w:snapToGrid w:val="0"/>
                                <w:rPr>
                                  <w:sz w:val="18"/>
                                </w:rPr>
                              </w:pPr>
                              <w:r>
                                <w:rPr>
                                  <w:rFonts w:hint="eastAsia"/>
                                  <w:sz w:val="18"/>
                                </w:rPr>
                                <w:t>类</w:t>
                              </w:r>
                            </w:p>
                          </w:txbxContent>
                        </wps:txbx>
                        <wps:bodyPr lIns="0" tIns="0" rIns="0" bIns="0" upright="1"/>
                      </wps:wsp>
                      <wps:wsp>
                        <wps:cNvPr id="410" name="文本框 410"/>
                        <wps:cNvSpPr txBox="1"/>
                        <wps:spPr>
                          <a:xfrm>
                            <a:off x="2751" y="3610"/>
                            <a:ext cx="225" cy="225"/>
                          </a:xfrm>
                          <a:prstGeom prst="rect">
                            <a:avLst/>
                          </a:prstGeom>
                          <a:noFill/>
                          <a:ln>
                            <a:noFill/>
                          </a:ln>
                        </wps:spPr>
                        <wps:txbx>
                          <w:txbxContent>
                            <w:p>
                              <w:pPr>
                                <w:snapToGrid w:val="0"/>
                                <w:rPr>
                                  <w:sz w:val="18"/>
                                </w:rPr>
                              </w:pPr>
                              <w:r>
                                <w:rPr>
                                  <w:rFonts w:hint="eastAsia"/>
                                  <w:sz w:val="18"/>
                                </w:rPr>
                                <w:t>别</w:t>
                              </w:r>
                            </w:p>
                          </w:txbxContent>
                        </wps:txbx>
                        <wps:bodyPr lIns="0" tIns="0" rIns="0" bIns="0" upright="1"/>
                      </wps:wsp>
                    </wpg:wgp>
                  </a:graphicData>
                </a:graphic>
              </wp:anchor>
            </w:drawing>
          </mc:Choice>
          <mc:Fallback>
            <w:pict>
              <v:group id="_x0000_s1026" o:spid="_x0000_s1026" o:spt="203" style="position:absolute;left:0pt;margin-left:-6.9pt;margin-top:19.05pt;height:70.2pt;width:213.2pt;z-index:251667456;mso-width-relative:page;mso-height-relative:page;" coordorigin="1598,2676" coordsize="1898,1265" o:gfxdata="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">
                <o:lock v:ext="edit" aspectratio="f"/>
                <v:line id="_x0000_s1026" o:spid="_x0000_s1026" o:spt="20" style="position:absolute;left:1598;top:2676;height:633;width:1898;" filled="f" stroked="t" coordsize="21600,21600" o:gfxdata="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8JRN+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1598;top:2676;height:1265;width:1898;" filled="f" stroked="t" coordsize="21600,21600" o:gfxdata="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Dg3Ku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shape id="_x0000_s1026" o:spid="_x0000_s1026" o:spt="202" type="#_x0000_t202" style="position:absolute;left:2421;top:2701;height:225;width:225;" filled="f" stroked="f" coordsize="21600,21600" o:gfxdata="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qZVn6/&#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rPr>
                        </w:pPr>
                        <w:r>
                          <w:rPr>
                            <w:rFonts w:hint="eastAsia"/>
                            <w:sz w:val="18"/>
                          </w:rPr>
                          <w:t>情</w:t>
                        </w:r>
                      </w:p>
                    </w:txbxContent>
                  </v:textbox>
                </v:shape>
                <v:shape id="_x0000_s1026" o:spid="_x0000_s1026" o:spt="202" type="#_x0000_t202" style="position:absolute;left:2988;top:2795;height:225;width:225;" filled="f" stroked="f" coordsize="21600,21600" o:gfxdata="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kvIC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rPr>
                        </w:pPr>
                        <w:r>
                          <w:rPr>
                            <w:rFonts w:hint="eastAsia"/>
                            <w:sz w:val="18"/>
                          </w:rPr>
                          <w:t>节</w:t>
                        </w:r>
                      </w:p>
                    </w:txbxContent>
                  </v:textbox>
                </v:shape>
                <v:shape id="_x0000_s1026" o:spid="_x0000_s1026" o:spt="202" type="#_x0000_t202" style="position:absolute;left:2443;top:3026;height:225;width:225;" filled="f" stroked="f" coordsize="21600,21600" o:gfxdata="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UHbZK/&#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rPr>
                        </w:pPr>
                        <w:r>
                          <w:rPr>
                            <w:rFonts w:hint="eastAsia"/>
                            <w:sz w:val="18"/>
                          </w:rPr>
                          <w:t>金</w:t>
                        </w:r>
                      </w:p>
                    </w:txbxContent>
                  </v:textbox>
                </v:shape>
                <v:shape id="_x0000_s1026" o:spid="_x0000_s1026" o:spt="202" type="#_x0000_t202" style="position:absolute;left:3022;top:3320;height:225;width:225;" filled="f" stroked="f" coordsize="21600,21600" o:gfxdata="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Jj54L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rPr>
                            <w:sz w:val="18"/>
                          </w:rPr>
                        </w:pPr>
                        <w:r>
                          <w:rPr>
                            <w:rFonts w:hint="eastAsia"/>
                            <w:sz w:val="18"/>
                          </w:rPr>
                          <w:t>额</w:t>
                        </w:r>
                      </w:p>
                    </w:txbxContent>
                  </v:textbox>
                </v:shape>
                <v:shape id="_x0000_s1026" o:spid="_x0000_s1026" o:spt="202" type="#_x0000_t202" style="position:absolute;left:1982;top:3354;height:225;width:225;" filled="f" stroked="f" coordsize="21600,21600" o:gfxdata="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9Rce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rPr>
                        </w:pPr>
                        <w:r>
                          <w:rPr>
                            <w:rFonts w:hint="eastAsia"/>
                            <w:sz w:val="18"/>
                          </w:rPr>
                          <w:t>类</w:t>
                        </w:r>
                      </w:p>
                    </w:txbxContent>
                  </v:textbox>
                </v:shape>
                <v:shape id="_x0000_s1026" o:spid="_x0000_s1026" o:spt="202" type="#_x0000_t202" style="position:absolute;left:2751;top:3610;height:225;width:225;" filled="f" stroked="f" coordsize="21600,21600" o:gfxdata="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zdjO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r>
        <w:rPr>
          <w:rFonts w:hint="eastAsia" w:ascii="黑体" w:hAnsi="黑体" w:eastAsia="黑体"/>
          <w:b/>
          <w:color w:val="FF0000"/>
          <w:sz w:val="30"/>
          <w:szCs w:val="30"/>
        </w:rPr>
        <w:t xml:space="preserve"> </w:t>
      </w:r>
      <w:r>
        <w:rPr>
          <w:rFonts w:hint="eastAsia" w:ascii="黑体" w:hAnsi="黑体" w:eastAsia="黑体"/>
          <w:color w:val="FF0000"/>
          <w:sz w:val="30"/>
          <w:szCs w:val="30"/>
        </w:rPr>
        <w:t xml:space="preserve">  </w:t>
      </w:r>
      <w:r>
        <w:rPr>
          <w:rFonts w:hint="eastAsia" w:ascii="黑体" w:hAnsi="黑体" w:eastAsia="黑体"/>
          <w:sz w:val="30"/>
          <w:szCs w:val="30"/>
        </w:rPr>
        <w:t xml:space="preserve">                              单位：万元</w:t>
      </w:r>
    </w:p>
    <w:tbl>
      <w:tblPr>
        <w:tblStyle w:val="5"/>
        <w:tblW w:w="142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3061"/>
        <w:gridCol w:w="2703"/>
        <w:gridCol w:w="2976"/>
        <w:gridCol w:w="2552"/>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6" w:hRule="atLeast"/>
          <w:jc w:val="center"/>
        </w:trPr>
        <w:tc>
          <w:tcPr>
            <w:tcW w:w="4267"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sz w:val="28"/>
                <w:szCs w:val="28"/>
              </w:rPr>
            </w:pPr>
          </w:p>
        </w:tc>
        <w:tc>
          <w:tcPr>
            <w:tcW w:w="27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cs="宋体"/>
                <w:sz w:val="28"/>
                <w:szCs w:val="28"/>
              </w:rPr>
            </w:pPr>
            <w:r>
              <w:rPr>
                <w:rFonts w:hint="eastAsia" w:ascii="黑体" w:eastAsia="黑体"/>
                <w:sz w:val="28"/>
                <w:szCs w:val="28"/>
              </w:rPr>
              <w:t>物料数量</w:t>
            </w:r>
            <w:r>
              <w:rPr>
                <w:rFonts w:hint="eastAsia" w:ascii="黑体" w:eastAsia="黑体" w:cs="宋体"/>
                <w:sz w:val="28"/>
                <w:szCs w:val="28"/>
              </w:rPr>
              <w:t>≤</w:t>
            </w:r>
            <w:r>
              <w:rPr>
                <w:rFonts w:hint="eastAsia" w:ascii="黑体" w:eastAsia="黑体"/>
                <w:sz w:val="28"/>
                <w:szCs w:val="28"/>
              </w:rPr>
              <w:t>50立方米</w:t>
            </w:r>
          </w:p>
        </w:tc>
        <w:tc>
          <w:tcPr>
            <w:tcW w:w="29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cs="宋体"/>
                <w:sz w:val="28"/>
                <w:szCs w:val="28"/>
              </w:rPr>
            </w:pPr>
            <w:r>
              <w:rPr>
                <w:rFonts w:hint="eastAsia" w:ascii="黑体" w:hAnsi="宋体" w:eastAsia="黑体"/>
                <w:sz w:val="28"/>
                <w:szCs w:val="28"/>
              </w:rPr>
              <w:t>50立方米</w:t>
            </w:r>
            <w:r>
              <w:rPr>
                <w:rFonts w:hint="eastAsia" w:ascii="黑体" w:eastAsia="黑体" w:cs="宋体"/>
                <w:sz w:val="28"/>
                <w:szCs w:val="28"/>
              </w:rPr>
              <w:t>&lt;</w:t>
            </w:r>
            <w:r>
              <w:rPr>
                <w:rFonts w:hint="eastAsia" w:ascii="黑体" w:hAnsi="宋体" w:eastAsia="黑体" w:cs="Arial Unicode MS"/>
                <w:sz w:val="28"/>
                <w:szCs w:val="28"/>
              </w:rPr>
              <w:t>物料数量</w:t>
            </w:r>
            <w:r>
              <w:rPr>
                <w:rFonts w:hint="eastAsia" w:ascii="黑体" w:eastAsia="黑体" w:cs="宋体"/>
                <w:sz w:val="28"/>
                <w:szCs w:val="28"/>
              </w:rPr>
              <w:t>≤</w:t>
            </w:r>
            <w:r>
              <w:rPr>
                <w:rFonts w:hint="eastAsia" w:ascii="黑体" w:hAnsi="宋体" w:eastAsia="黑体"/>
                <w:sz w:val="28"/>
                <w:szCs w:val="28"/>
              </w:rPr>
              <w:t>500</w:t>
            </w:r>
            <w:r>
              <w:rPr>
                <w:rFonts w:hint="eastAsia" w:ascii="黑体" w:eastAsia="黑体"/>
                <w:sz w:val="28"/>
                <w:szCs w:val="28"/>
              </w:rPr>
              <w:t>立方米</w: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cs="宋体"/>
                <w:sz w:val="28"/>
                <w:szCs w:val="28"/>
              </w:rPr>
            </w:pPr>
            <w:r>
              <w:rPr>
                <w:rFonts w:hint="eastAsia" w:ascii="黑体" w:hAnsi="宋体" w:eastAsia="黑体" w:cs="Arial Unicode MS"/>
                <w:sz w:val="28"/>
                <w:szCs w:val="28"/>
              </w:rPr>
              <w:t xml:space="preserve">物料数量 </w:t>
            </w:r>
            <w:r>
              <w:rPr>
                <w:rFonts w:hint="eastAsia" w:ascii="黑体" w:hAnsi="仿宋_GB2312" w:eastAsia="黑体" w:cs="宋体"/>
                <w:sz w:val="28"/>
                <w:szCs w:val="28"/>
              </w:rPr>
              <w:t>&gt;</w:t>
            </w:r>
            <w:r>
              <w:rPr>
                <w:rFonts w:hint="eastAsia" w:ascii="黑体" w:hAnsi="宋体" w:eastAsia="黑体"/>
                <w:sz w:val="28"/>
                <w:szCs w:val="28"/>
              </w:rPr>
              <w:t>500</w:t>
            </w:r>
            <w:r>
              <w:rPr>
                <w:rFonts w:hint="eastAsia" w:ascii="黑体" w:eastAsia="黑体"/>
                <w:sz w:val="28"/>
                <w:szCs w:val="28"/>
              </w:rPr>
              <w:t>立方米</w:t>
            </w:r>
          </w:p>
        </w:tc>
        <w:tc>
          <w:tcPr>
            <w:tcW w:w="17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hAnsi="宋体" w:eastAsia="黑体" w:cs="宋体"/>
                <w:sz w:val="28"/>
                <w:szCs w:val="28"/>
              </w:rPr>
            </w:pPr>
            <w:r>
              <w:rPr>
                <w:rFonts w:hint="eastAsia" w:ascii="黑体" w:hAnsi="宋体" w:eastAsia="黑体" w:cs="宋体"/>
                <w:sz w:val="28"/>
                <w:szCs w:val="28"/>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426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cs="宋体"/>
                <w:sz w:val="28"/>
                <w:szCs w:val="28"/>
              </w:rPr>
            </w:pPr>
            <w:r>
              <w:rPr>
                <w:rFonts w:hint="eastAsia" w:ascii="仿宋_GB2312" w:eastAsia="仿宋_GB2312" w:cs="宋体"/>
                <w:sz w:val="28"/>
                <w:szCs w:val="28"/>
              </w:rPr>
              <w:t>未密闭贮存易产生扬尘的物料</w:t>
            </w:r>
          </w:p>
        </w:tc>
        <w:tc>
          <w:tcPr>
            <w:tcW w:w="27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rPr>
            </w:pPr>
            <w:r>
              <w:rPr>
                <w:rFonts w:hint="eastAsia" w:ascii="仿宋_GB2312" w:eastAsia="仿宋_GB2312"/>
                <w:sz w:val="28"/>
                <w:szCs w:val="28"/>
              </w:rPr>
              <w:t>1-2</w:t>
            </w:r>
          </w:p>
        </w:tc>
        <w:tc>
          <w:tcPr>
            <w:tcW w:w="29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2</w:t>
            </w:r>
            <w:r>
              <w:rPr>
                <w:rFonts w:hint="eastAsia" w:ascii="仿宋_GB2312" w:hAnsi="Arial" w:eastAsia="仿宋_GB2312" w:cs="Arial"/>
                <w:sz w:val="28"/>
                <w:szCs w:val="28"/>
              </w:rPr>
              <w:t>-</w:t>
            </w:r>
            <w:r>
              <w:rPr>
                <w:rFonts w:hint="eastAsia" w:ascii="仿宋_GB2312" w:eastAsia="仿宋_GB2312"/>
                <w:sz w:val="28"/>
                <w:szCs w:val="28"/>
              </w:rPr>
              <w:t>4</w: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Arial" w:eastAsia="仿宋_GB2312"/>
                <w:sz w:val="28"/>
                <w:szCs w:val="28"/>
              </w:rPr>
            </w:pPr>
            <w:r>
              <w:rPr>
                <w:rFonts w:hint="eastAsia" w:ascii="仿宋_GB2312" w:hAnsi="Arial" w:eastAsia="仿宋_GB2312"/>
                <w:sz w:val="28"/>
                <w:szCs w:val="28"/>
              </w:rPr>
              <w:t>4-10</w:t>
            </w:r>
          </w:p>
        </w:tc>
        <w:tc>
          <w:tcPr>
            <w:tcW w:w="173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rPr>
            </w:pPr>
            <w:r>
              <w:rPr>
                <w:rFonts w:hint="eastAsia" w:ascii="仿宋_GB2312" w:hAnsi="宋体" w:eastAsia="仿宋_GB2312" w:cs="宋体"/>
                <w:sz w:val="28"/>
                <w:szCs w:val="28"/>
              </w:rPr>
              <w:t>责令停工（停业）</w:t>
            </w:r>
          </w:p>
          <w:p>
            <w:pPr>
              <w:adjustRightInd w:val="0"/>
              <w:snapToGrid w:val="0"/>
              <w:spacing w:line="420" w:lineRule="exact"/>
              <w:jc w:val="center"/>
              <w:rPr>
                <w:rFonts w:ascii="仿宋_GB2312" w:hAnsi="宋体" w:eastAsia="仿宋_GB2312" w:cs="宋体"/>
                <w:sz w:val="28"/>
                <w:szCs w:val="28"/>
              </w:rPr>
            </w:pPr>
            <w:r>
              <w:rPr>
                <w:rFonts w:hint="eastAsia" w:ascii="仿宋_GB2312" w:hAnsi="宋体" w:eastAsia="仿宋_GB2312" w:cs="宋体"/>
                <w:sz w:val="28"/>
                <w:szCs w:val="28"/>
              </w:rPr>
              <w:t>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426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cs="宋体"/>
                <w:sz w:val="28"/>
                <w:szCs w:val="28"/>
              </w:rPr>
            </w:pPr>
            <w:r>
              <w:rPr>
                <w:rFonts w:hint="eastAsia" w:ascii="仿宋_GB2312" w:eastAsia="仿宋_GB2312" w:cs="宋体"/>
                <w:sz w:val="28"/>
                <w:szCs w:val="28"/>
              </w:rPr>
              <w:t>未设置严密围挡，或未采取有效覆盖措施防治扬尘</w:t>
            </w:r>
          </w:p>
        </w:tc>
        <w:tc>
          <w:tcPr>
            <w:tcW w:w="27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rPr>
            </w:pPr>
            <w:r>
              <w:rPr>
                <w:rFonts w:hint="eastAsia" w:ascii="仿宋_GB2312" w:eastAsia="仿宋_GB2312"/>
                <w:sz w:val="28"/>
                <w:szCs w:val="28"/>
              </w:rPr>
              <w:t>1-2</w:t>
            </w:r>
          </w:p>
        </w:tc>
        <w:tc>
          <w:tcPr>
            <w:tcW w:w="29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2</w:t>
            </w:r>
            <w:r>
              <w:rPr>
                <w:rFonts w:hint="eastAsia" w:ascii="仿宋_GB2312" w:hAnsi="Arial" w:eastAsia="仿宋_GB2312" w:cs="Arial"/>
                <w:sz w:val="28"/>
                <w:szCs w:val="28"/>
              </w:rPr>
              <w:t>-</w:t>
            </w:r>
            <w:r>
              <w:rPr>
                <w:rFonts w:hint="eastAsia" w:ascii="仿宋_GB2312" w:eastAsia="仿宋_GB2312"/>
                <w:sz w:val="28"/>
                <w:szCs w:val="28"/>
              </w:rPr>
              <w:t>4</w: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Arial" w:eastAsia="仿宋_GB2312"/>
                <w:sz w:val="28"/>
                <w:szCs w:val="28"/>
              </w:rPr>
            </w:pPr>
            <w:r>
              <w:rPr>
                <w:rFonts w:hint="eastAsia" w:ascii="仿宋_GB2312" w:hAnsi="Arial" w:eastAsia="仿宋_GB2312"/>
                <w:sz w:val="28"/>
                <w:szCs w:val="28"/>
              </w:rPr>
              <w:t>4-10</w:t>
            </w:r>
          </w:p>
        </w:tc>
        <w:tc>
          <w:tcPr>
            <w:tcW w:w="17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426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仿宋_GB2312" w:eastAsia="仿宋_GB2312" w:cs="宋体"/>
                <w:sz w:val="28"/>
                <w:szCs w:val="28"/>
              </w:rPr>
            </w:pPr>
            <w:r>
              <w:rPr>
                <w:rFonts w:hint="eastAsia" w:ascii="仿宋_GB2312" w:eastAsia="仿宋_GB2312" w:cs="宋体"/>
                <w:sz w:val="28"/>
                <w:szCs w:val="28"/>
              </w:rPr>
              <w:t>装卸物料未采取喷淋等方式控制扬尘污染</w:t>
            </w:r>
          </w:p>
        </w:tc>
        <w:tc>
          <w:tcPr>
            <w:tcW w:w="27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rPr>
            </w:pPr>
            <w:r>
              <w:rPr>
                <w:rFonts w:hint="eastAsia" w:ascii="仿宋_GB2312" w:eastAsia="仿宋_GB2312"/>
                <w:sz w:val="28"/>
                <w:szCs w:val="28"/>
              </w:rPr>
              <w:t>1-2</w:t>
            </w:r>
          </w:p>
        </w:tc>
        <w:tc>
          <w:tcPr>
            <w:tcW w:w="29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2</w:t>
            </w:r>
            <w:r>
              <w:rPr>
                <w:rFonts w:hint="eastAsia" w:ascii="仿宋_GB2312" w:hAnsi="Arial" w:eastAsia="仿宋_GB2312" w:cs="Arial"/>
                <w:sz w:val="28"/>
                <w:szCs w:val="28"/>
              </w:rPr>
              <w:t>-</w:t>
            </w:r>
            <w:r>
              <w:rPr>
                <w:rFonts w:hint="eastAsia" w:ascii="仿宋_GB2312" w:eastAsia="仿宋_GB2312"/>
                <w:sz w:val="28"/>
                <w:szCs w:val="28"/>
              </w:rPr>
              <w:t>4</w: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Arial" w:eastAsia="仿宋_GB2312"/>
                <w:sz w:val="28"/>
                <w:szCs w:val="28"/>
              </w:rPr>
            </w:pPr>
            <w:r>
              <w:rPr>
                <w:rFonts w:hint="eastAsia" w:ascii="仿宋_GB2312" w:hAnsi="Arial" w:eastAsia="仿宋_GB2312"/>
                <w:sz w:val="28"/>
                <w:szCs w:val="28"/>
              </w:rPr>
              <w:t>4-10</w:t>
            </w:r>
          </w:p>
        </w:tc>
        <w:tc>
          <w:tcPr>
            <w:tcW w:w="17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426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sz w:val="28"/>
                <w:szCs w:val="28"/>
              </w:rPr>
            </w:pPr>
            <w:r>
              <w:rPr>
                <w:rFonts w:hint="eastAsia" w:ascii="仿宋_GB2312" w:eastAsia="仿宋_GB2312" w:cs="宋体"/>
                <w:sz w:val="28"/>
                <w:szCs w:val="28"/>
              </w:rPr>
              <w:t>矿山、填埋场和消纳场未采取有效措施防治扬尘污染</w:t>
            </w:r>
          </w:p>
        </w:tc>
        <w:tc>
          <w:tcPr>
            <w:tcW w:w="27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rPr>
            </w:pPr>
            <w:r>
              <w:rPr>
                <w:rFonts w:hint="eastAsia" w:ascii="仿宋_GB2312" w:eastAsia="仿宋_GB2312"/>
                <w:sz w:val="28"/>
                <w:szCs w:val="28"/>
              </w:rPr>
              <w:t>1-2</w:t>
            </w:r>
          </w:p>
        </w:tc>
        <w:tc>
          <w:tcPr>
            <w:tcW w:w="29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2</w:t>
            </w:r>
            <w:r>
              <w:rPr>
                <w:rFonts w:hint="eastAsia" w:ascii="仿宋_GB2312" w:hAnsi="Arial" w:eastAsia="仿宋_GB2312" w:cs="Arial"/>
                <w:sz w:val="28"/>
                <w:szCs w:val="28"/>
              </w:rPr>
              <w:t>-</w:t>
            </w:r>
            <w:r>
              <w:rPr>
                <w:rFonts w:hint="eastAsia" w:ascii="仿宋_GB2312" w:eastAsia="仿宋_GB2312"/>
                <w:sz w:val="28"/>
                <w:szCs w:val="28"/>
              </w:rPr>
              <w:t>4</w: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Arial" w:eastAsia="仿宋_GB2312"/>
                <w:sz w:val="28"/>
                <w:szCs w:val="28"/>
              </w:rPr>
            </w:pPr>
            <w:r>
              <w:rPr>
                <w:rFonts w:hint="eastAsia" w:ascii="仿宋_GB2312" w:hAnsi="Arial" w:eastAsia="仿宋_GB2312"/>
                <w:sz w:val="28"/>
                <w:szCs w:val="28"/>
              </w:rPr>
              <w:t>4-10</w:t>
            </w:r>
          </w:p>
        </w:tc>
        <w:tc>
          <w:tcPr>
            <w:tcW w:w="17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2" w:hRule="atLeast"/>
          <w:jc w:val="center"/>
        </w:trPr>
        <w:tc>
          <w:tcPr>
            <w:tcW w:w="12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ascii="仿宋_GB2312" w:eastAsia="仿宋_GB2312" w:cs="宋体"/>
                <w:sz w:val="28"/>
                <w:szCs w:val="28"/>
              </w:rPr>
            </w:pPr>
            <w:r>
              <w:rPr>
                <w:rFonts w:hint="eastAsia" w:ascii="仿宋_GB2312" w:eastAsia="仿宋_GB2312" w:cs="宋体"/>
                <w:sz w:val="28"/>
                <w:szCs w:val="28"/>
              </w:rPr>
              <w:t>备  注</w:t>
            </w:r>
          </w:p>
        </w:tc>
        <w:tc>
          <w:tcPr>
            <w:tcW w:w="13029"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eastAsia="仿宋_GB2312" w:cs="宋体"/>
                <w:sz w:val="28"/>
                <w:szCs w:val="28"/>
              </w:rPr>
            </w:pPr>
            <w:r>
              <w:rPr>
                <w:rFonts w:hint="eastAsia" w:ascii="仿宋_GB2312" w:eastAsia="仿宋_GB2312" w:cs="宋体"/>
                <w:sz w:val="28"/>
                <w:szCs w:val="28"/>
              </w:rPr>
              <w:t>1.依据《中华人民共和国大气污染防治法》第一百一十七条有下列行为之一的，由生态环境等主管部门责令改正，处一万元以上十万元以下的罚款，拒不改正的，责令停工整治或者停业整治：（一）未密闭煤炭、煤矸石、煤渣、煤灰、水泥、石灰、石膏、砂土等易产生扬尘的物料的；（二）对不能密闭的易产生扬尘的物料，未设置不低于堆放物高度的严密围挡，或者未采取有效覆盖措施防治扬尘污染的；（三）装卸物料</w:t>
            </w:r>
            <w:r>
              <w:rPr>
                <w:rFonts w:hint="eastAsia" w:ascii="仿宋_GB2312" w:eastAsia="仿宋_GB2312" w:cs="宋体"/>
                <w:spacing w:val="-6"/>
                <w:sz w:val="28"/>
                <w:szCs w:val="28"/>
              </w:rPr>
              <w:t>未采取密闭或者喷淋等方式控制扬尘排放的；（五）矿山、填埋场和消纳场未采取有效措施防治扬尘污染的</w:t>
            </w:r>
            <w:r>
              <w:rPr>
                <w:rFonts w:hint="eastAsia" w:ascii="仿宋_GB2312" w:eastAsia="仿宋_GB2312" w:cs="宋体"/>
                <w:sz w:val="28"/>
                <w:szCs w:val="28"/>
              </w:rPr>
              <w:t>。</w:t>
            </w:r>
          </w:p>
          <w:p>
            <w:pPr>
              <w:adjustRightInd w:val="0"/>
              <w:snapToGrid w:val="0"/>
              <w:spacing w:line="420" w:lineRule="exact"/>
              <w:rPr>
                <w:rFonts w:ascii="仿宋_GB2312" w:eastAsia="仿宋_GB2312" w:cs="宋体"/>
                <w:sz w:val="28"/>
                <w:szCs w:val="28"/>
              </w:rPr>
            </w:pPr>
            <w:r>
              <w:rPr>
                <w:rFonts w:hint="eastAsia" w:ascii="仿宋_GB2312" w:eastAsia="仿宋_GB2312" w:cs="宋体"/>
                <w:sz w:val="28"/>
                <w:szCs w:val="28"/>
              </w:rPr>
              <w:t>2.依据《北京市大气污染防治条例》第一百二十条，对工业企业违反上述规定的，由环保部门处罚。</w:t>
            </w:r>
          </w:p>
        </w:tc>
      </w:tr>
    </w:tbl>
    <w:p>
      <w:pPr>
        <w:widowControl/>
        <w:adjustRightInd w:val="0"/>
        <w:snapToGrid w:val="0"/>
        <w:jc w:val="center"/>
        <w:rPr>
          <w:rFonts w:hint="eastAsia" w:ascii="黑体" w:hAnsi="黑体" w:eastAsia="黑体" w:cs="宋体"/>
          <w:sz w:val="36"/>
          <w:szCs w:val="36"/>
        </w:rPr>
      </w:pPr>
      <w:r>
        <w:rPr>
          <w:rFonts w:hint="eastAsia" w:ascii="方正小标宋简体" w:eastAsia="方正小标宋简体" w:cs="宋体"/>
          <w:b/>
          <w:sz w:val="36"/>
          <w:szCs w:val="36"/>
        </w:rPr>
        <w:br w:type="page"/>
      </w:r>
      <w:r>
        <w:rPr>
          <w:rFonts w:hint="eastAsia" w:ascii="黑体" w:hAnsi="黑体" w:eastAsia="黑体" w:cs="宋体"/>
          <w:sz w:val="36"/>
          <w:szCs w:val="36"/>
        </w:rPr>
        <w:t>（六）违反排放口设置、自动监测设备安装使用制度</w:t>
      </w:r>
    </w:p>
    <w:p>
      <w:pPr>
        <w:widowControl/>
        <w:adjustRightInd w:val="0"/>
        <w:snapToGrid w:val="0"/>
        <w:jc w:val="right"/>
        <w:rPr>
          <w:rFonts w:hint="eastAsia" w:ascii="黑体" w:hAnsi="黑体" w:eastAsia="黑体"/>
          <w:sz w:val="28"/>
          <w:szCs w:val="28"/>
        </w:rPr>
      </w:pPr>
      <w:r>
        <w:rPr>
          <w:rFonts w:hint="eastAsia"/>
        </w:rPr>
        <mc:AlternateContent>
          <mc:Choice Requires="wpg">
            <w:drawing>
              <wp:anchor distT="0" distB="0" distL="114300" distR="114300" simplePos="0" relativeHeight="251664384" behindDoc="0" locked="0" layoutInCell="1" allowOverlap="1">
                <wp:simplePos x="0" y="0"/>
                <wp:positionH relativeFrom="column">
                  <wp:posOffset>19050</wp:posOffset>
                </wp:positionH>
                <wp:positionV relativeFrom="paragraph">
                  <wp:posOffset>237490</wp:posOffset>
                </wp:positionV>
                <wp:extent cx="2028190" cy="695960"/>
                <wp:effectExtent l="1270" t="4445" r="8890" b="4445"/>
                <wp:wrapNone/>
                <wp:docPr id="465" name="组合 465"/>
                <wp:cNvGraphicFramePr/>
                <a:graphic xmlns:a="http://schemas.openxmlformats.org/drawingml/2006/main">
                  <a:graphicData uri="http://schemas.microsoft.com/office/word/2010/wordprocessingGroup">
                    <wpg:wgp>
                      <wpg:cNvGrpSpPr/>
                      <wpg:grpSpPr>
                        <a:xfrm>
                          <a:off x="0" y="0"/>
                          <a:ext cx="2028190" cy="695960"/>
                          <a:chOff x="1598" y="2676"/>
                          <a:chExt cx="1898" cy="1265"/>
                        </a:xfrm>
                      </wpg:grpSpPr>
                      <wps:wsp>
                        <wps:cNvPr id="457" name="直接连接符 457"/>
                        <wps:cNvSpPr/>
                        <wps:spPr>
                          <a:xfrm>
                            <a:off x="1598" y="2676"/>
                            <a:ext cx="1898" cy="633"/>
                          </a:xfrm>
                          <a:prstGeom prst="line">
                            <a:avLst/>
                          </a:prstGeom>
                          <a:ln w="6350" cap="flat" cmpd="sng">
                            <a:solidFill>
                              <a:srgbClr val="000000"/>
                            </a:solidFill>
                            <a:prstDash val="solid"/>
                            <a:headEnd type="none" w="med" len="med"/>
                            <a:tailEnd type="none" w="med" len="med"/>
                          </a:ln>
                        </wps:spPr>
                        <wps:bodyPr upright="1"/>
                      </wps:wsp>
                      <wps:wsp>
                        <wps:cNvPr id="458" name="直接连接符 458"/>
                        <wps:cNvSpPr/>
                        <wps:spPr>
                          <a:xfrm>
                            <a:off x="1598" y="2676"/>
                            <a:ext cx="1898" cy="1265"/>
                          </a:xfrm>
                          <a:prstGeom prst="line">
                            <a:avLst/>
                          </a:prstGeom>
                          <a:ln w="6350" cap="flat" cmpd="sng">
                            <a:solidFill>
                              <a:srgbClr val="000000"/>
                            </a:solidFill>
                            <a:prstDash val="solid"/>
                            <a:headEnd type="none" w="med" len="med"/>
                            <a:tailEnd type="none" w="med" len="med"/>
                          </a:ln>
                        </wps:spPr>
                        <wps:bodyPr upright="1"/>
                      </wps:wsp>
                      <wps:wsp>
                        <wps:cNvPr id="459" name="文本框 459"/>
                        <wps:cNvSpPr txBox="1"/>
                        <wps:spPr>
                          <a:xfrm>
                            <a:off x="2421" y="2701"/>
                            <a:ext cx="225" cy="225"/>
                          </a:xfrm>
                          <a:prstGeom prst="rect">
                            <a:avLst/>
                          </a:prstGeom>
                          <a:noFill/>
                          <a:ln>
                            <a:noFill/>
                          </a:ln>
                        </wps:spPr>
                        <wps:txbx>
                          <w:txbxContent>
                            <w:p>
                              <w:pPr>
                                <w:snapToGrid w:val="0"/>
                                <w:rPr>
                                  <w:sz w:val="18"/>
                                </w:rPr>
                              </w:pPr>
                              <w:r>
                                <w:rPr>
                                  <w:rFonts w:hint="eastAsia"/>
                                  <w:sz w:val="18"/>
                                </w:rPr>
                                <w:t>情</w:t>
                              </w:r>
                            </w:p>
                          </w:txbxContent>
                        </wps:txbx>
                        <wps:bodyPr lIns="0" tIns="0" rIns="0" bIns="0" upright="1"/>
                      </wps:wsp>
                      <wps:wsp>
                        <wps:cNvPr id="460" name="文本框 460"/>
                        <wps:cNvSpPr txBox="1"/>
                        <wps:spPr>
                          <a:xfrm>
                            <a:off x="2988" y="2795"/>
                            <a:ext cx="225" cy="225"/>
                          </a:xfrm>
                          <a:prstGeom prst="rect">
                            <a:avLst/>
                          </a:prstGeom>
                          <a:noFill/>
                          <a:ln>
                            <a:noFill/>
                          </a:ln>
                        </wps:spPr>
                        <wps:txbx>
                          <w:txbxContent>
                            <w:p>
                              <w:pPr>
                                <w:snapToGrid w:val="0"/>
                                <w:rPr>
                                  <w:sz w:val="18"/>
                                </w:rPr>
                              </w:pPr>
                              <w:r>
                                <w:rPr>
                                  <w:rFonts w:hint="eastAsia"/>
                                  <w:sz w:val="18"/>
                                </w:rPr>
                                <w:t>节</w:t>
                              </w:r>
                            </w:p>
                          </w:txbxContent>
                        </wps:txbx>
                        <wps:bodyPr lIns="0" tIns="0" rIns="0" bIns="0" upright="1"/>
                      </wps:wsp>
                      <wps:wsp>
                        <wps:cNvPr id="461" name="文本框 461"/>
                        <wps:cNvSpPr txBox="1"/>
                        <wps:spPr>
                          <a:xfrm>
                            <a:off x="2443" y="3026"/>
                            <a:ext cx="225" cy="225"/>
                          </a:xfrm>
                          <a:prstGeom prst="rect">
                            <a:avLst/>
                          </a:prstGeom>
                          <a:noFill/>
                          <a:ln>
                            <a:noFill/>
                          </a:ln>
                        </wps:spPr>
                        <wps:txbx>
                          <w:txbxContent>
                            <w:p>
                              <w:pPr>
                                <w:snapToGrid w:val="0"/>
                                <w:rPr>
                                  <w:sz w:val="18"/>
                                </w:rPr>
                              </w:pPr>
                              <w:r>
                                <w:rPr>
                                  <w:rFonts w:hint="eastAsia"/>
                                  <w:sz w:val="18"/>
                                </w:rPr>
                                <w:t>金</w:t>
                              </w:r>
                            </w:p>
                          </w:txbxContent>
                        </wps:txbx>
                        <wps:bodyPr lIns="0" tIns="0" rIns="0" bIns="0" upright="1"/>
                      </wps:wsp>
                      <wps:wsp>
                        <wps:cNvPr id="462" name="文本框 462"/>
                        <wps:cNvSpPr txBox="1"/>
                        <wps:spPr>
                          <a:xfrm>
                            <a:off x="3022" y="3320"/>
                            <a:ext cx="225" cy="225"/>
                          </a:xfrm>
                          <a:prstGeom prst="rect">
                            <a:avLst/>
                          </a:prstGeom>
                          <a:noFill/>
                          <a:ln>
                            <a:noFill/>
                          </a:ln>
                        </wps:spPr>
                        <wps:txbx>
                          <w:txbxContent>
                            <w:p>
                              <w:pPr>
                                <w:snapToGrid w:val="0"/>
                                <w:rPr>
                                  <w:sz w:val="18"/>
                                </w:rPr>
                              </w:pPr>
                              <w:r>
                                <w:rPr>
                                  <w:rFonts w:hint="eastAsia"/>
                                  <w:sz w:val="18"/>
                                </w:rPr>
                                <w:t>额</w:t>
                              </w:r>
                            </w:p>
                          </w:txbxContent>
                        </wps:txbx>
                        <wps:bodyPr lIns="0" tIns="0" rIns="0" bIns="0" upright="1"/>
                      </wps:wsp>
                      <wps:wsp>
                        <wps:cNvPr id="463" name="文本框 463"/>
                        <wps:cNvSpPr txBox="1"/>
                        <wps:spPr>
                          <a:xfrm>
                            <a:off x="1982" y="3354"/>
                            <a:ext cx="225" cy="225"/>
                          </a:xfrm>
                          <a:prstGeom prst="rect">
                            <a:avLst/>
                          </a:prstGeom>
                          <a:noFill/>
                          <a:ln>
                            <a:noFill/>
                          </a:ln>
                        </wps:spPr>
                        <wps:txbx>
                          <w:txbxContent>
                            <w:p>
                              <w:pPr>
                                <w:snapToGrid w:val="0"/>
                                <w:rPr>
                                  <w:sz w:val="18"/>
                                </w:rPr>
                              </w:pPr>
                              <w:r>
                                <w:rPr>
                                  <w:rFonts w:hint="eastAsia"/>
                                  <w:sz w:val="18"/>
                                </w:rPr>
                                <w:t>类</w:t>
                              </w:r>
                            </w:p>
                          </w:txbxContent>
                        </wps:txbx>
                        <wps:bodyPr lIns="0" tIns="0" rIns="0" bIns="0" upright="1"/>
                      </wps:wsp>
                      <wps:wsp>
                        <wps:cNvPr id="464" name="文本框 464"/>
                        <wps:cNvSpPr txBox="1"/>
                        <wps:spPr>
                          <a:xfrm>
                            <a:off x="2751" y="3610"/>
                            <a:ext cx="225" cy="225"/>
                          </a:xfrm>
                          <a:prstGeom prst="rect">
                            <a:avLst/>
                          </a:prstGeom>
                          <a:noFill/>
                          <a:ln>
                            <a:noFill/>
                          </a:ln>
                        </wps:spPr>
                        <wps:txbx>
                          <w:txbxContent>
                            <w:p>
                              <w:pPr>
                                <w:snapToGrid w:val="0"/>
                                <w:rPr>
                                  <w:sz w:val="18"/>
                                </w:rPr>
                              </w:pPr>
                              <w:r>
                                <w:rPr>
                                  <w:rFonts w:hint="eastAsia"/>
                                  <w:sz w:val="18"/>
                                </w:rPr>
                                <w:t>别</w:t>
                              </w:r>
                            </w:p>
                          </w:txbxContent>
                        </wps:txbx>
                        <wps:bodyPr lIns="0" tIns="0" rIns="0" bIns="0" upright="1"/>
                      </wps:wsp>
                    </wpg:wgp>
                  </a:graphicData>
                </a:graphic>
              </wp:anchor>
            </w:drawing>
          </mc:Choice>
          <mc:Fallback>
            <w:pict>
              <v:group id="_x0000_s1026" o:spid="_x0000_s1026" o:spt="203" style="position:absolute;left:0pt;margin-left:1.5pt;margin-top:18.7pt;height:54.8pt;width:159.7pt;z-index:251664384;mso-width-relative:page;mso-height-relative:page;" coordorigin="1598,2676" coordsize="1898,1265" o:gfxdata="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">
                <o:lock v:ext="edit" aspectratio="f"/>
                <v:line id="_x0000_s1026" o:spid="_x0000_s1026" o:spt="20" style="position:absolute;left:1598;top:2676;height:633;width:1898;" filled="f" stroked="t" coordsize="21600,21600" o:gfxdata="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OBbcG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1598;top:2676;height:1265;width:1898;" filled="f" stroked="t" coordsize="21600,21600" o:gfxdata="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Ie+bO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shape id="_x0000_s1026" o:spid="_x0000_s1026" o:spt="202" type="#_x0000_t202" style="position:absolute;left:2421;top:2701;height:225;width:225;" filled="f" stroked="f" coordsize="21600,21600" o:gfxdata="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hnc2a/&#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rPr>
                        </w:pPr>
                        <w:r>
                          <w:rPr>
                            <w:rFonts w:hint="eastAsia"/>
                            <w:sz w:val="18"/>
                          </w:rPr>
                          <w:t>情</w:t>
                        </w:r>
                      </w:p>
                    </w:txbxContent>
                  </v:textbox>
                </v:shape>
                <v:shape id="_x0000_s1026" o:spid="_x0000_s1026" o:spt="202" type="#_x0000_t202" style="position:absolute;left:2988;top:2795;height:225;width:225;" filled="f" stroked="f" coordsize="21600,21600" o:gfxdata="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zEQRr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rPr>
                            <w:sz w:val="18"/>
                          </w:rPr>
                        </w:pPr>
                        <w:r>
                          <w:rPr>
                            <w:rFonts w:hint="eastAsia"/>
                            <w:sz w:val="18"/>
                          </w:rPr>
                          <w:t>节</w:t>
                        </w:r>
                      </w:p>
                    </w:txbxContent>
                  </v:textbox>
                </v:shape>
                <v:shape id="_x0000_s1026" o:spid="_x0000_s1026" o:spt="202" type="#_x0000_t202" style="position:absolute;left:2443;top:3026;height:225;width:225;" filled="f" stroked="f" coordsize="21600,21600" o:gfxdata="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h9td2/&#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rPr>
                        </w:pPr>
                        <w:r>
                          <w:rPr>
                            <w:rFonts w:hint="eastAsia"/>
                            <w:sz w:val="18"/>
                          </w:rPr>
                          <w:t>金</w:t>
                        </w:r>
                      </w:p>
                    </w:txbxContent>
                  </v:textbox>
                </v:shape>
                <v:shape id="_x0000_s1026" o:spid="_x0000_s1026" o:spt="202" type="#_x0000_t202" style="position:absolute;left:3022;top:3320;height:225;width:225;" filled="f" stroked="f" coordsize="21600,21600" o:gfxdata="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K8rq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rPr>
                        </w:pPr>
                        <w:r>
                          <w:rPr>
                            <w:rFonts w:hint="eastAsia"/>
                            <w:sz w:val="18"/>
                          </w:rPr>
                          <w:t>额</w:t>
                        </w:r>
                      </w:p>
                    </w:txbxContent>
                  </v:textbox>
                </v:shape>
                <v:shape id="_x0000_s1026" o:spid="_x0000_s1026" o:spt="202" type="#_x0000_t202" style="position:absolute;left:1982;top:3354;height:225;width:225;" filled="f" stroked="f" coordsize="21600,21600" o:gfxdata="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fjjjG/&#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rPr>
                        </w:pPr>
                        <w:r>
                          <w:rPr>
                            <w:rFonts w:hint="eastAsia"/>
                            <w:sz w:val="18"/>
                          </w:rPr>
                          <w:t>类</w:t>
                        </w:r>
                      </w:p>
                    </w:txbxContent>
                  </v:textbox>
                </v:shape>
                <v:shape id="_x0000_s1026" o:spid="_x0000_s1026" o:spt="202" type="#_x0000_t202" style="position:absolute;left:2751;top:3610;height:225;width:225;" filled="f" stroked="f" coordsize="21600,21600" o:gfxdata="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AoWR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r>
        <w:rPr>
          <w:rFonts w:hint="eastAsia" w:ascii="黑体" w:hAnsi="黑体" w:eastAsia="黑体"/>
          <w:sz w:val="30"/>
          <w:szCs w:val="30"/>
        </w:rPr>
        <w:t xml:space="preserve">                                        </w:t>
      </w:r>
      <w:r>
        <w:rPr>
          <w:rFonts w:hint="eastAsia" w:ascii="黑体" w:hAnsi="黑体" w:eastAsia="黑体"/>
          <w:color w:val="FF0000"/>
          <w:sz w:val="30"/>
          <w:szCs w:val="30"/>
        </w:rPr>
        <w:t xml:space="preserve"> </w:t>
      </w:r>
      <w:r>
        <w:rPr>
          <w:rFonts w:hint="eastAsia" w:ascii="黑体" w:hAnsi="黑体" w:eastAsia="黑体"/>
          <w:b/>
          <w:color w:val="FF0000"/>
          <w:sz w:val="30"/>
          <w:szCs w:val="30"/>
        </w:rPr>
        <w:t xml:space="preserve"> </w:t>
      </w:r>
      <w:r>
        <w:rPr>
          <w:rFonts w:hint="eastAsia" w:ascii="黑体" w:hAnsi="黑体" w:eastAsia="黑体"/>
          <w:sz w:val="30"/>
          <w:szCs w:val="30"/>
        </w:rPr>
        <w:t xml:space="preserve">                              单位：万元</w:t>
      </w:r>
    </w:p>
    <w:tbl>
      <w:tblPr>
        <w:tblStyle w:val="5"/>
        <w:tblW w:w="139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1979"/>
        <w:gridCol w:w="2988"/>
        <w:gridCol w:w="1985"/>
        <w:gridCol w:w="1984"/>
        <w:gridCol w:w="2222"/>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321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sz w:val="28"/>
                <w:szCs w:val="28"/>
              </w:rPr>
            </w:pPr>
          </w:p>
        </w:tc>
        <w:tc>
          <w:tcPr>
            <w:tcW w:w="2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rPr>
            </w:pPr>
            <w:r>
              <w:rPr>
                <w:rFonts w:hint="eastAsia" w:ascii="黑体" w:eastAsia="黑体"/>
                <w:sz w:val="28"/>
                <w:szCs w:val="28"/>
              </w:rPr>
              <w:t>未按照规定使用自动监测设备</w:t>
            </w:r>
          </w:p>
        </w:tc>
        <w:tc>
          <w:tcPr>
            <w:tcW w:w="396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rPr>
            </w:pPr>
            <w:r>
              <w:rPr>
                <w:rFonts w:hint="eastAsia" w:ascii="黑体" w:eastAsia="黑体"/>
                <w:sz w:val="28"/>
                <w:szCs w:val="28"/>
              </w:rPr>
              <w:t>未按照规定与生态环境部门联网，并保证正常运行安装</w:t>
            </w:r>
          </w:p>
        </w:tc>
        <w:tc>
          <w:tcPr>
            <w:tcW w:w="2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rPr>
            </w:pPr>
            <w:r>
              <w:rPr>
                <w:rFonts w:hint="eastAsia" w:ascii="黑体" w:eastAsia="黑体"/>
                <w:sz w:val="28"/>
                <w:szCs w:val="28"/>
              </w:rPr>
              <w:t>未按照规定安装自动监测设备</w:t>
            </w:r>
          </w:p>
        </w:tc>
        <w:tc>
          <w:tcPr>
            <w:tcW w:w="15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hAnsi="宋体" w:eastAsia="黑体" w:cs="宋体"/>
                <w:sz w:val="28"/>
                <w:szCs w:val="28"/>
              </w:rPr>
            </w:pPr>
            <w:r>
              <w:rPr>
                <w:rFonts w:hint="eastAsia" w:ascii="黑体" w:eastAsia="黑体"/>
                <w:sz w:val="28"/>
                <w:szCs w:val="28"/>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321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仿宋_GB2312" w:eastAsia="仿宋_GB2312" w:cs="宋体"/>
                <w:sz w:val="24"/>
              </w:rPr>
            </w:pPr>
            <w:r>
              <w:rPr>
                <w:rFonts w:hint="eastAsia" w:ascii="仿宋_GB2312" w:eastAsia="仿宋_GB2312" w:cs="宋体"/>
                <w:sz w:val="28"/>
                <w:szCs w:val="28"/>
              </w:rPr>
              <w:t>大气污染物排放自动监测设备</w:t>
            </w:r>
          </w:p>
        </w:tc>
        <w:tc>
          <w:tcPr>
            <w:tcW w:w="2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cs="宋体"/>
                <w:sz w:val="28"/>
                <w:szCs w:val="28"/>
              </w:rPr>
            </w:pPr>
            <w:r>
              <w:rPr>
                <w:rFonts w:hint="eastAsia" w:ascii="仿宋_GB2312" w:eastAsia="仿宋_GB2312"/>
                <w:sz w:val="28"/>
                <w:szCs w:val="28"/>
              </w:rPr>
              <w:t>2-10</w:t>
            </w:r>
          </w:p>
        </w:tc>
        <w:tc>
          <w:tcPr>
            <w:tcW w:w="396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cs="宋体"/>
                <w:sz w:val="28"/>
                <w:szCs w:val="28"/>
              </w:rPr>
            </w:pPr>
            <w:r>
              <w:rPr>
                <w:rFonts w:hint="eastAsia" w:ascii="仿宋_GB2312" w:eastAsia="仿宋_GB2312"/>
                <w:sz w:val="28"/>
                <w:szCs w:val="28"/>
              </w:rPr>
              <w:t>10-15</w:t>
            </w:r>
          </w:p>
        </w:tc>
        <w:tc>
          <w:tcPr>
            <w:tcW w:w="2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cs="宋体"/>
                <w:sz w:val="28"/>
                <w:szCs w:val="28"/>
              </w:rPr>
            </w:pPr>
            <w:r>
              <w:rPr>
                <w:rFonts w:hint="eastAsia" w:ascii="仿宋_GB2312" w:eastAsia="仿宋_GB2312"/>
                <w:sz w:val="28"/>
                <w:szCs w:val="28"/>
              </w:rPr>
              <w:t>15-20</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cs="宋体"/>
                <w:sz w:val="28"/>
                <w:szCs w:val="28"/>
              </w:rPr>
            </w:pPr>
            <w:r>
              <w:rPr>
                <w:rFonts w:hint="eastAsia" w:ascii="仿宋_GB2312" w:eastAsia="仿宋_GB2312"/>
                <w:sz w:val="28"/>
                <w:szCs w:val="28"/>
              </w:rPr>
              <w:t>责令停产整治</w:t>
            </w:r>
          </w:p>
          <w:p>
            <w:pPr>
              <w:adjustRightInd w:val="0"/>
              <w:snapToGrid w:val="0"/>
              <w:spacing w:line="540" w:lineRule="exact"/>
              <w:jc w:val="center"/>
              <w:rPr>
                <w:rFonts w:ascii="仿宋_GB2312"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3216"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重点排污单位不公开或不如实公开监测数据</w:t>
            </w:r>
          </w:p>
        </w:tc>
        <w:tc>
          <w:tcPr>
            <w:tcW w:w="2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8"/>
                <w:szCs w:val="28"/>
              </w:rPr>
            </w:pPr>
            <w:r>
              <w:rPr>
                <w:rFonts w:hint="eastAsia" w:ascii="黑体" w:eastAsia="黑体"/>
                <w:sz w:val="28"/>
                <w:szCs w:val="28"/>
              </w:rPr>
              <w:t>公开不符合规定</w:t>
            </w:r>
          </w:p>
        </w:tc>
        <w:tc>
          <w:tcPr>
            <w:tcW w:w="396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8"/>
                <w:szCs w:val="28"/>
              </w:rPr>
            </w:pPr>
            <w:r>
              <w:rPr>
                <w:rFonts w:hint="eastAsia" w:ascii="黑体" w:eastAsia="黑体"/>
                <w:sz w:val="28"/>
                <w:szCs w:val="28"/>
              </w:rPr>
              <w:t>未公开</w:t>
            </w:r>
          </w:p>
        </w:tc>
        <w:tc>
          <w:tcPr>
            <w:tcW w:w="2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8"/>
                <w:szCs w:val="28"/>
              </w:rPr>
            </w:pPr>
            <w:r>
              <w:rPr>
                <w:rFonts w:hint="eastAsia" w:ascii="仿宋_GB2312" w:eastAsia="仿宋_GB2312"/>
                <w:sz w:val="28"/>
                <w:szCs w:val="28"/>
              </w:rPr>
              <w:t>/</w:t>
            </w: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3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8"/>
                <w:szCs w:val="28"/>
              </w:rPr>
            </w:pPr>
            <w:r>
              <w:rPr>
                <w:rFonts w:hint="eastAsia" w:ascii="仿宋_GB2312" w:eastAsia="仿宋_GB2312"/>
                <w:sz w:val="28"/>
                <w:szCs w:val="28"/>
              </w:rPr>
              <w:t>2-10</w:t>
            </w:r>
          </w:p>
        </w:tc>
        <w:tc>
          <w:tcPr>
            <w:tcW w:w="396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8"/>
                <w:szCs w:val="28"/>
              </w:rPr>
            </w:pPr>
            <w:r>
              <w:rPr>
                <w:rFonts w:hint="eastAsia" w:ascii="仿宋_GB2312" w:eastAsia="仿宋_GB2312"/>
                <w:sz w:val="28"/>
                <w:szCs w:val="28"/>
              </w:rPr>
              <w:t>10-20</w:t>
            </w:r>
          </w:p>
        </w:tc>
        <w:tc>
          <w:tcPr>
            <w:tcW w:w="2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8"/>
                <w:szCs w:val="28"/>
              </w:rPr>
            </w:pPr>
            <w:r>
              <w:rPr>
                <w:rFonts w:hint="eastAsia" w:ascii="仿宋_GB2312" w:eastAsia="仿宋_GB2312"/>
                <w:sz w:val="28"/>
                <w:szCs w:val="28"/>
              </w:rPr>
              <w:t>/</w:t>
            </w: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3216"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pacing w:val="-10"/>
                <w:sz w:val="28"/>
                <w:szCs w:val="28"/>
              </w:rPr>
            </w:pPr>
            <w:r>
              <w:rPr>
                <w:rFonts w:hint="eastAsia" w:ascii="仿宋_GB2312" w:eastAsia="仿宋_GB2312"/>
                <w:spacing w:val="-10"/>
                <w:sz w:val="28"/>
                <w:szCs w:val="28"/>
              </w:rPr>
              <w:t>对排放的工业废气和有毒有害大气污染物进行监测</w:t>
            </w:r>
          </w:p>
        </w:tc>
        <w:tc>
          <w:tcPr>
            <w:tcW w:w="2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黑体" w:eastAsia="黑体"/>
                <w:sz w:val="28"/>
                <w:szCs w:val="28"/>
              </w:rPr>
            </w:pPr>
            <w:r>
              <w:rPr>
                <w:rFonts w:hint="eastAsia" w:ascii="黑体" w:eastAsia="黑体"/>
                <w:sz w:val="28"/>
                <w:szCs w:val="28"/>
              </w:rPr>
              <w:t>未保存监测记录</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黑体" w:eastAsia="黑体"/>
                <w:sz w:val="28"/>
                <w:szCs w:val="28"/>
              </w:rPr>
            </w:pPr>
            <w:r>
              <w:rPr>
                <w:rFonts w:hint="eastAsia" w:ascii="黑体" w:eastAsia="黑体"/>
                <w:sz w:val="28"/>
                <w:szCs w:val="28"/>
              </w:rPr>
              <w:t>未按规定监测（第一次被本级生态环境部门处罚）</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黑体" w:eastAsia="黑体"/>
                <w:sz w:val="28"/>
                <w:szCs w:val="28"/>
              </w:rPr>
            </w:pPr>
            <w:r>
              <w:rPr>
                <w:rFonts w:hint="eastAsia" w:ascii="黑体" w:eastAsia="黑体"/>
                <w:sz w:val="28"/>
                <w:szCs w:val="28"/>
              </w:rPr>
              <w:t>未按规定监测（第二次被本级生态环境部门处罚）</w:t>
            </w:r>
          </w:p>
        </w:tc>
        <w:tc>
          <w:tcPr>
            <w:tcW w:w="2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黑体" w:eastAsia="黑体"/>
                <w:sz w:val="28"/>
                <w:szCs w:val="28"/>
              </w:rPr>
            </w:pPr>
            <w:r>
              <w:rPr>
                <w:rFonts w:hint="eastAsia" w:ascii="黑体" w:eastAsia="黑体"/>
                <w:sz w:val="28"/>
                <w:szCs w:val="28"/>
              </w:rPr>
              <w:t>未按规定监测（第三次及以上被本级生态环境部门处罚）</w:t>
            </w: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3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pacing w:val="-10"/>
                <w:sz w:val="28"/>
                <w:szCs w:val="28"/>
              </w:rPr>
            </w:pPr>
          </w:p>
        </w:tc>
        <w:tc>
          <w:tcPr>
            <w:tcW w:w="2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8"/>
                <w:szCs w:val="28"/>
              </w:rPr>
            </w:pPr>
            <w:r>
              <w:rPr>
                <w:rFonts w:hint="eastAsia" w:ascii="仿宋_GB2312" w:eastAsia="仿宋_GB2312"/>
                <w:sz w:val="28"/>
                <w:szCs w:val="28"/>
              </w:rPr>
              <w:t>2-3</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560" w:firstLineChars="200"/>
              <w:rPr>
                <w:rFonts w:ascii="仿宋_GB2312" w:eastAsia="仿宋_GB2312"/>
                <w:sz w:val="28"/>
                <w:szCs w:val="28"/>
              </w:rPr>
            </w:pPr>
            <w:r>
              <w:rPr>
                <w:rFonts w:hint="eastAsia" w:ascii="仿宋_GB2312" w:eastAsia="仿宋_GB2312"/>
                <w:sz w:val="28"/>
                <w:szCs w:val="28"/>
              </w:rPr>
              <w:t>3-4</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4-10</w:t>
            </w:r>
          </w:p>
        </w:tc>
        <w:tc>
          <w:tcPr>
            <w:tcW w:w="2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10-20</w:t>
            </w: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321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ascii="仿宋_GB2312" w:eastAsia="仿宋_GB2312" w:cs="宋体"/>
                <w:sz w:val="28"/>
                <w:szCs w:val="28"/>
              </w:rPr>
            </w:pPr>
            <w:r>
              <w:rPr>
                <w:rFonts w:hint="eastAsia" w:ascii="仿宋_GB2312" w:eastAsia="仿宋_GB2312"/>
                <w:sz w:val="28"/>
                <w:szCs w:val="28"/>
              </w:rPr>
              <w:t>未按照规定设置大气污染物排放口</w:t>
            </w:r>
          </w:p>
        </w:tc>
        <w:tc>
          <w:tcPr>
            <w:tcW w:w="2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rPr>
            </w:pPr>
            <w:r>
              <w:rPr>
                <w:rFonts w:hint="eastAsia" w:ascii="黑体" w:eastAsia="黑体"/>
                <w:sz w:val="28"/>
                <w:szCs w:val="28"/>
              </w:rPr>
              <w:t>设置不符合规定</w:t>
            </w:r>
          </w:p>
        </w:tc>
        <w:tc>
          <w:tcPr>
            <w:tcW w:w="396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rPr>
            </w:pPr>
            <w:r>
              <w:rPr>
                <w:rFonts w:hint="eastAsia" w:ascii="黑体" w:eastAsia="黑体"/>
                <w:sz w:val="28"/>
                <w:szCs w:val="28"/>
              </w:rPr>
              <w:t>未设置</w:t>
            </w:r>
          </w:p>
        </w:tc>
        <w:tc>
          <w:tcPr>
            <w:tcW w:w="2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w:t>
            </w: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3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sz w:val="28"/>
                <w:szCs w:val="28"/>
              </w:rPr>
            </w:pPr>
          </w:p>
        </w:tc>
        <w:tc>
          <w:tcPr>
            <w:tcW w:w="2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2-10</w:t>
            </w:r>
          </w:p>
        </w:tc>
        <w:tc>
          <w:tcPr>
            <w:tcW w:w="396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10-20</w:t>
            </w:r>
          </w:p>
        </w:tc>
        <w:tc>
          <w:tcPr>
            <w:tcW w:w="2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w:t>
            </w: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7" w:hRule="atLeast"/>
          <w:jc w:val="center"/>
        </w:trPr>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eastAsia="仿宋_GB2312"/>
                <w:sz w:val="24"/>
              </w:rPr>
            </w:pPr>
            <w:r>
              <w:rPr>
                <w:rFonts w:hint="eastAsia" w:ascii="仿宋_GB2312" w:eastAsia="仿宋_GB2312"/>
                <w:sz w:val="28"/>
                <w:szCs w:val="28"/>
              </w:rPr>
              <w:t>备  注</w:t>
            </w:r>
          </w:p>
        </w:tc>
        <w:tc>
          <w:tcPr>
            <w:tcW w:w="12698"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rFonts w:ascii="仿宋_GB2312" w:eastAsia="仿宋_GB2312" w:cs="宋体"/>
                <w:sz w:val="28"/>
                <w:szCs w:val="28"/>
              </w:rPr>
            </w:pPr>
            <w:r>
              <w:rPr>
                <w:rFonts w:hint="eastAsia" w:ascii="仿宋_GB2312" w:eastAsia="仿宋_GB2312"/>
                <w:sz w:val="28"/>
                <w:szCs w:val="28"/>
              </w:rPr>
              <w:t>依据《中华人民共和国大气污染防治法》第一百条，有下列行为之一的，由县级以上人民政府生态环境主管部门责令改正，处二万元以上二十万元以下罚款；拒不改正的，责令停产整治：第二项未按规定对所排放的工业废气和有毒有害大气污染物进行监测并保存监测记录的；第三项未按规定安装、使用大气污染物排放自动监测设备或者未按规定与生态环境主管部门联网，并保证正常运行的；第四项重点排污单位不公开或者不如实公开自动监测数据的；第五项未按照规定设置大气污染物排放口的。</w:t>
            </w:r>
          </w:p>
        </w:tc>
      </w:tr>
    </w:tbl>
    <w:p>
      <w:pPr>
        <w:widowControl/>
        <w:jc w:val="center"/>
        <w:rPr>
          <w:rFonts w:hint="eastAsia" w:ascii="黑体" w:hAnsi="黑体" w:eastAsia="黑体" w:cs="宋体"/>
          <w:sz w:val="32"/>
          <w:szCs w:val="32"/>
        </w:rPr>
      </w:pPr>
      <w:r>
        <w:rPr>
          <w:rFonts w:hint="eastAsia" w:ascii="黑体" w:hAnsi="黑体" w:eastAsia="黑体" w:cs="宋体"/>
          <w:sz w:val="36"/>
          <w:szCs w:val="36"/>
        </w:rPr>
        <w:t>（七）生产和服务活动违反挥发性有机物污染防治制度</w:t>
      </w:r>
    </w:p>
    <w:p>
      <w:pPr>
        <w:adjustRightInd w:val="0"/>
        <w:snapToGrid w:val="0"/>
        <w:ind w:firstLine="6000" w:firstLineChars="2000"/>
        <w:jc w:val="right"/>
        <w:rPr>
          <w:rFonts w:hint="eastAsia" w:ascii="黑体" w:hAnsi="黑体" w:eastAsia="黑体"/>
          <w:sz w:val="36"/>
          <w:szCs w:val="36"/>
        </w:rPr>
      </w:pPr>
      <w:r>
        <w:rPr>
          <w:rFonts w:hint="eastAsia" w:ascii="黑体" w:hAnsi="黑体" w:eastAsia="黑体"/>
          <w:color w:val="FF0000"/>
          <w:sz w:val="30"/>
          <w:szCs w:val="30"/>
        </w:rPr>
        <w:t xml:space="preserve">  </w:t>
      </w:r>
      <w:r>
        <w:rPr>
          <w:rFonts w:hint="eastAsia" w:ascii="黑体" w:hAnsi="黑体" w:eastAsia="黑体"/>
          <w:sz w:val="30"/>
          <w:szCs w:val="30"/>
        </w:rPr>
        <w:t xml:space="preserve">                                单位：万元</w:t>
      </w:r>
    </w:p>
    <w:tbl>
      <w:tblPr>
        <w:tblStyle w:val="5"/>
        <w:tblW w:w="137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1"/>
        <w:gridCol w:w="1841"/>
        <w:gridCol w:w="1800"/>
        <w:gridCol w:w="2160"/>
        <w:gridCol w:w="2340"/>
        <w:gridCol w:w="1841"/>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jc w:val="center"/>
        </w:trPr>
        <w:tc>
          <w:tcPr>
            <w:tcW w:w="368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黑体" w:eastAsia="黑体"/>
                <w:sz w:val="30"/>
                <w:szCs w:val="30"/>
              </w:rPr>
            </w:pPr>
            <w:r>
              <mc:AlternateContent>
                <mc:Choice Requires="wpg">
                  <w:drawing>
                    <wp:anchor distT="0" distB="0" distL="114300" distR="114300" simplePos="0" relativeHeight="251670528" behindDoc="0" locked="0" layoutInCell="1" allowOverlap="1">
                      <wp:simplePos x="0" y="0"/>
                      <wp:positionH relativeFrom="column">
                        <wp:posOffset>-66675</wp:posOffset>
                      </wp:positionH>
                      <wp:positionV relativeFrom="paragraph">
                        <wp:posOffset>-6350</wp:posOffset>
                      </wp:positionV>
                      <wp:extent cx="2336165" cy="737870"/>
                      <wp:effectExtent l="1270" t="4445" r="5715" b="19685"/>
                      <wp:wrapNone/>
                      <wp:docPr id="438" name="组合 438"/>
                      <wp:cNvGraphicFramePr/>
                      <a:graphic xmlns:a="http://schemas.openxmlformats.org/drawingml/2006/main">
                        <a:graphicData uri="http://schemas.microsoft.com/office/word/2010/wordprocessingGroup">
                          <wpg:wgp>
                            <wpg:cNvGrpSpPr/>
                            <wpg:grpSpPr>
                              <a:xfrm>
                                <a:off x="0" y="0"/>
                                <a:ext cx="2336165" cy="737870"/>
                                <a:chOff x="1598" y="2676"/>
                                <a:chExt cx="3158" cy="1250"/>
                              </a:xfrm>
                            </wpg:grpSpPr>
                            <wps:wsp>
                              <wps:cNvPr id="430" name="直接连接符 430"/>
                              <wps:cNvSpPr/>
                              <wps:spPr>
                                <a:xfrm>
                                  <a:off x="1598" y="2676"/>
                                  <a:ext cx="3158" cy="625"/>
                                </a:xfrm>
                                <a:prstGeom prst="line">
                                  <a:avLst/>
                                </a:prstGeom>
                                <a:ln w="6350" cap="flat" cmpd="sng">
                                  <a:solidFill>
                                    <a:srgbClr val="000000"/>
                                  </a:solidFill>
                                  <a:prstDash val="solid"/>
                                  <a:headEnd type="none" w="med" len="med"/>
                                  <a:tailEnd type="none" w="med" len="med"/>
                                </a:ln>
                              </wps:spPr>
                              <wps:bodyPr upright="1"/>
                            </wps:wsp>
                            <wps:wsp>
                              <wps:cNvPr id="431" name="直接连接符 431"/>
                              <wps:cNvSpPr/>
                              <wps:spPr>
                                <a:xfrm>
                                  <a:off x="1598" y="2676"/>
                                  <a:ext cx="3158" cy="1250"/>
                                </a:xfrm>
                                <a:prstGeom prst="line">
                                  <a:avLst/>
                                </a:prstGeom>
                                <a:ln w="6350" cap="flat" cmpd="sng">
                                  <a:solidFill>
                                    <a:srgbClr val="000000"/>
                                  </a:solidFill>
                                  <a:prstDash val="solid"/>
                                  <a:headEnd type="none" w="med" len="med"/>
                                  <a:tailEnd type="none" w="med" len="med"/>
                                </a:ln>
                              </wps:spPr>
                              <wps:bodyPr upright="1"/>
                            </wps:wsp>
                            <wps:wsp>
                              <wps:cNvPr id="432" name="文本框 432"/>
                              <wps:cNvSpPr txBox="1"/>
                              <wps:spPr>
                                <a:xfrm>
                                  <a:off x="3120" y="2695"/>
                                  <a:ext cx="253" cy="263"/>
                                </a:xfrm>
                                <a:prstGeom prst="rect">
                                  <a:avLst/>
                                </a:prstGeom>
                                <a:noFill/>
                                <a:ln>
                                  <a:noFill/>
                                </a:ln>
                              </wps:spPr>
                              <wps:txbx>
                                <w:txbxContent>
                                  <w:p>
                                    <w:pPr>
                                      <w:snapToGrid w:val="0"/>
                                    </w:pPr>
                                    <w:r>
                                      <w:rPr>
                                        <w:rFonts w:hint="eastAsia"/>
                                      </w:rPr>
                                      <w:t>情</w:t>
                                    </w:r>
                                  </w:p>
                                </w:txbxContent>
                              </wps:txbx>
                              <wps:bodyPr lIns="0" tIns="0" rIns="0" bIns="0" upright="1"/>
                            </wps:wsp>
                            <wps:wsp>
                              <wps:cNvPr id="433" name="文本框 433"/>
                              <wps:cNvSpPr txBox="1"/>
                              <wps:spPr>
                                <a:xfrm>
                                  <a:off x="4042" y="2787"/>
                                  <a:ext cx="253" cy="262"/>
                                </a:xfrm>
                                <a:prstGeom prst="rect">
                                  <a:avLst/>
                                </a:prstGeom>
                                <a:noFill/>
                                <a:ln>
                                  <a:noFill/>
                                </a:ln>
                              </wps:spPr>
                              <wps:txbx>
                                <w:txbxContent>
                                  <w:p>
                                    <w:pPr>
                                      <w:snapToGrid w:val="0"/>
                                    </w:pPr>
                                    <w:r>
                                      <w:rPr>
                                        <w:rFonts w:hint="eastAsia"/>
                                      </w:rPr>
                                      <w:t>节</w:t>
                                    </w:r>
                                  </w:p>
                                </w:txbxContent>
                              </wps:txbx>
                              <wps:bodyPr lIns="0" tIns="0" rIns="0" bIns="0" upright="1"/>
                            </wps:wsp>
                            <wps:wsp>
                              <wps:cNvPr id="434" name="文本框 434"/>
                              <wps:cNvSpPr txBox="1"/>
                              <wps:spPr>
                                <a:xfrm>
                                  <a:off x="3190" y="3047"/>
                                  <a:ext cx="252" cy="262"/>
                                </a:xfrm>
                                <a:prstGeom prst="rect">
                                  <a:avLst/>
                                </a:prstGeom>
                                <a:noFill/>
                                <a:ln>
                                  <a:noFill/>
                                </a:ln>
                              </wps:spPr>
                              <wps:txbx>
                                <w:txbxContent>
                                  <w:p>
                                    <w:pPr>
                                      <w:snapToGrid w:val="0"/>
                                    </w:pPr>
                                    <w:r>
                                      <w:rPr>
                                        <w:rFonts w:hint="eastAsia"/>
                                      </w:rPr>
                                      <w:t>金</w:t>
                                    </w:r>
                                  </w:p>
                                </w:txbxContent>
                              </wps:txbx>
                              <wps:bodyPr lIns="0" tIns="0" rIns="0" bIns="0" upright="1"/>
                            </wps:wsp>
                            <wps:wsp>
                              <wps:cNvPr id="435" name="文本框 435"/>
                              <wps:cNvSpPr txBox="1"/>
                              <wps:spPr>
                                <a:xfrm>
                                  <a:off x="4097" y="3316"/>
                                  <a:ext cx="253" cy="263"/>
                                </a:xfrm>
                                <a:prstGeom prst="rect">
                                  <a:avLst/>
                                </a:prstGeom>
                                <a:noFill/>
                                <a:ln>
                                  <a:noFill/>
                                </a:ln>
                              </wps:spPr>
                              <wps:txbx>
                                <w:txbxContent>
                                  <w:p>
                                    <w:pPr>
                                      <w:snapToGrid w:val="0"/>
                                    </w:pPr>
                                    <w:r>
                                      <w:rPr>
                                        <w:rFonts w:hint="eastAsia"/>
                                      </w:rPr>
                                      <w:t>额</w:t>
                                    </w:r>
                                  </w:p>
                                </w:txbxContent>
                              </wps:txbx>
                              <wps:bodyPr lIns="0" tIns="0" rIns="0" bIns="0" upright="1"/>
                            </wps:wsp>
                            <wps:wsp>
                              <wps:cNvPr id="436" name="文本框 436"/>
                              <wps:cNvSpPr txBox="1"/>
                              <wps:spPr>
                                <a:xfrm>
                                  <a:off x="2234" y="3315"/>
                                  <a:ext cx="252" cy="263"/>
                                </a:xfrm>
                                <a:prstGeom prst="rect">
                                  <a:avLst/>
                                </a:prstGeom>
                                <a:noFill/>
                                <a:ln>
                                  <a:noFill/>
                                </a:ln>
                              </wps:spPr>
                              <wps:txbx>
                                <w:txbxContent>
                                  <w:p>
                                    <w:pPr>
                                      <w:snapToGrid w:val="0"/>
                                    </w:pPr>
                                    <w:r>
                                      <w:rPr>
                                        <w:rFonts w:hint="eastAsia"/>
                                      </w:rPr>
                                      <w:t>类</w:t>
                                    </w:r>
                                  </w:p>
                                </w:txbxContent>
                              </wps:txbx>
                              <wps:bodyPr lIns="0" tIns="0" rIns="0" bIns="0" upright="1"/>
                            </wps:wsp>
                            <wps:wsp>
                              <wps:cNvPr id="437" name="文本框 437"/>
                              <wps:cNvSpPr txBox="1"/>
                              <wps:spPr>
                                <a:xfrm>
                                  <a:off x="3495" y="3565"/>
                                  <a:ext cx="252" cy="262"/>
                                </a:xfrm>
                                <a:prstGeom prst="rect">
                                  <a:avLst/>
                                </a:prstGeom>
                                <a:noFill/>
                                <a:ln>
                                  <a:noFill/>
                                </a:ln>
                              </wps:spPr>
                              <wps:txbx>
                                <w:txbxContent>
                                  <w:p>
                                    <w:pPr>
                                      <w:snapToGrid w:val="0"/>
                                    </w:pPr>
                                    <w:r>
                                      <w:rPr>
                                        <w:rFonts w:hint="eastAsia"/>
                                      </w:rPr>
                                      <w:t>别</w:t>
                                    </w:r>
                                  </w:p>
                                </w:txbxContent>
                              </wps:txbx>
                              <wps:bodyPr lIns="0" tIns="0" rIns="0" bIns="0" upright="1"/>
                            </wps:wsp>
                          </wpg:wgp>
                        </a:graphicData>
                      </a:graphic>
                    </wp:anchor>
                  </w:drawing>
                </mc:Choice>
                <mc:Fallback>
                  <w:pict>
                    <v:group id="_x0000_s1026" o:spid="_x0000_s1026" o:spt="203" style="position:absolute;left:0pt;margin-left:-5.25pt;margin-top:-0.5pt;height:58.1pt;width:183.95pt;z-index:251670528;mso-width-relative:page;mso-height-relative:page;" coordorigin="1598,2676" coordsize="3158,1250" o:gfxdata="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">
                      <o:lock v:ext="edit" aspectratio="f"/>
                      <v:line id="_x0000_s1026" o:spid="_x0000_s1026" o:spt="20" style="position:absolute;left:1598;top:2676;height:625;width:3158;" filled="f" stroked="t" coordsize="21600,21600" o:gfxdata="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G3EBW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x0000_s1026" o:spid="_x0000_s1026" o:spt="20" style="position:absolute;left:1598;top:2676;height:1250;width:3158;" filled="f" stroked="t" coordsize="21600,21600" o:gfxdata="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77tY6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shape id="_x0000_s1026" o:spid="_x0000_s1026" o:spt="202" type="#_x0000_t202" style="position:absolute;left:3120;top:2695;height:263;width:253;" filled="f" stroked="f" coordsize="21600,21600" o:gfxdata="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cBLe/&#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pPr>
                              <w:r>
                                <w:rPr>
                                  <w:rFonts w:hint="eastAsia"/>
                                </w:rPr>
                                <w:t>情</w:t>
                              </w:r>
                            </w:p>
                          </w:txbxContent>
                        </v:textbox>
                      </v:shape>
                      <v:shape id="_x0000_s1026" o:spid="_x0000_s1026" o:spt="202" type="#_x0000_t202" style="position:absolute;left:4042;top:2787;height:262;width:253;" filled="f" stroked="f" coordsize="21600,21600" o:gfxdata="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RQoSy/&#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pPr>
                              <w:r>
                                <w:rPr>
                                  <w:rFonts w:hint="eastAsia"/>
                                </w:rPr>
                                <w:t>节</w:t>
                              </w:r>
                            </w:p>
                          </w:txbxContent>
                        </v:textbox>
                      </v:shape>
                      <v:shape id="_x0000_s1026" o:spid="_x0000_s1026" o:spt="202" type="#_x0000_t202" style="position:absolute;left:3190;top:3047;height:262;width:252;" filled="f" stroked="f" coordsize="21600,21600" o:gfxdata="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u5OVi/&#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pPr>
                              <w:r>
                                <w:rPr>
                                  <w:rFonts w:hint="eastAsia"/>
                                </w:rPr>
                                <w:t>金</w:t>
                              </w:r>
                            </w:p>
                          </w:txbxContent>
                        </v:textbox>
                      </v:shape>
                      <v:shape id="_x0000_s1026" o:spid="_x0000_s1026" o:spt="202" type="#_x0000_t202" style="position:absolute;left:4097;top:3316;height:263;width:253;" filled="f" stroked="f" coordsize="21600,21600" o:gfxdata="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T1nMO/&#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pPr>
                              <w:r>
                                <w:rPr>
                                  <w:rFonts w:hint="eastAsia"/>
                                </w:rPr>
                                <w:t>额</w:t>
                              </w:r>
                            </w:p>
                          </w:txbxContent>
                        </v:textbox>
                      </v:shape>
                      <v:shape id="_x0000_s1026" o:spid="_x0000_s1026" o:spt="202" type="#_x0000_t202" style="position:absolute;left:2234;top:3315;height:263;width:252;" filled="f" stroked="f" coordsize="21600,21600" o:gfxdata="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QnArS/&#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pPr>
                              <w:r>
                                <w:rPr>
                                  <w:rFonts w:hint="eastAsia"/>
                                </w:rPr>
                                <w:t>类</w:t>
                              </w:r>
                            </w:p>
                          </w:txbxContent>
                        </v:textbox>
                      </v:shape>
                      <v:shape id="_x0000_s1026" o:spid="_x0000_s1026" o:spt="202" type="#_x0000_t202" style="position:absolute;left:3495;top:3565;height:262;width:252;" filled="f" stroked="f" coordsize="21600,21600" o:gfxdata="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trpy+/&#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pPr>
                              <w:r>
                                <w:rPr>
                                  <w:rFonts w:hint="eastAsia"/>
                                </w:rPr>
                                <w:t>别</w:t>
                              </w:r>
                            </w:p>
                          </w:txbxContent>
                        </v:textbox>
                      </v:shape>
                    </v:group>
                  </w:pict>
                </mc:Fallback>
              </mc:AlternateContent>
            </w:r>
            <w:r>
              <mc:AlternateContent>
                <mc:Choice Requires="wpg">
                  <w:drawing>
                    <wp:anchor distT="0" distB="0" distL="114300" distR="114300" simplePos="0" relativeHeight="251669504" behindDoc="0" locked="0" layoutInCell="1" allowOverlap="1">
                      <wp:simplePos x="0" y="0"/>
                      <wp:positionH relativeFrom="column">
                        <wp:posOffset>-66675</wp:posOffset>
                      </wp:positionH>
                      <wp:positionV relativeFrom="paragraph">
                        <wp:posOffset>-4087495</wp:posOffset>
                      </wp:positionV>
                      <wp:extent cx="1933575" cy="990600"/>
                      <wp:effectExtent l="1905" t="4445" r="7620" b="14605"/>
                      <wp:wrapNone/>
                      <wp:docPr id="429" name="组合 429"/>
                      <wp:cNvGraphicFramePr/>
                      <a:graphic xmlns:a="http://schemas.openxmlformats.org/drawingml/2006/main">
                        <a:graphicData uri="http://schemas.microsoft.com/office/word/2010/wordprocessingGroup">
                          <wpg:wgp>
                            <wpg:cNvGrpSpPr/>
                            <wpg:grpSpPr>
                              <a:xfrm>
                                <a:off x="0" y="0"/>
                                <a:ext cx="1933575" cy="990600"/>
                                <a:chOff x="1598" y="2676"/>
                                <a:chExt cx="3158" cy="1250"/>
                              </a:xfrm>
                            </wpg:grpSpPr>
                            <wps:wsp>
                              <wps:cNvPr id="421" name="直接连接符 421"/>
                              <wps:cNvSpPr/>
                              <wps:spPr>
                                <a:xfrm>
                                  <a:off x="1598" y="2676"/>
                                  <a:ext cx="3158" cy="625"/>
                                </a:xfrm>
                                <a:prstGeom prst="line">
                                  <a:avLst/>
                                </a:prstGeom>
                                <a:ln w="6350" cap="flat" cmpd="sng">
                                  <a:solidFill>
                                    <a:srgbClr val="000000"/>
                                  </a:solidFill>
                                  <a:prstDash val="solid"/>
                                  <a:headEnd type="none" w="med" len="med"/>
                                  <a:tailEnd type="none" w="med" len="med"/>
                                </a:ln>
                              </wps:spPr>
                              <wps:bodyPr upright="1"/>
                            </wps:wsp>
                            <wps:wsp>
                              <wps:cNvPr id="422" name="直接连接符 422"/>
                              <wps:cNvSpPr/>
                              <wps:spPr>
                                <a:xfrm>
                                  <a:off x="1598" y="2676"/>
                                  <a:ext cx="3158" cy="1250"/>
                                </a:xfrm>
                                <a:prstGeom prst="line">
                                  <a:avLst/>
                                </a:prstGeom>
                                <a:ln w="6350" cap="flat" cmpd="sng">
                                  <a:solidFill>
                                    <a:srgbClr val="000000"/>
                                  </a:solidFill>
                                  <a:prstDash val="solid"/>
                                  <a:headEnd type="none" w="med" len="med"/>
                                  <a:tailEnd type="none" w="med" len="med"/>
                                </a:ln>
                              </wps:spPr>
                              <wps:bodyPr upright="1"/>
                            </wps:wsp>
                            <wps:wsp>
                              <wps:cNvPr id="423" name="文本框 423"/>
                              <wps:cNvSpPr txBox="1"/>
                              <wps:spPr>
                                <a:xfrm>
                                  <a:off x="3120" y="2695"/>
                                  <a:ext cx="253" cy="263"/>
                                </a:xfrm>
                                <a:prstGeom prst="rect">
                                  <a:avLst/>
                                </a:prstGeom>
                                <a:noFill/>
                                <a:ln>
                                  <a:noFill/>
                                </a:ln>
                              </wps:spPr>
                              <wps:txbx>
                                <w:txbxContent>
                                  <w:p>
                                    <w:pPr>
                                      <w:snapToGrid w:val="0"/>
                                    </w:pPr>
                                    <w:r>
                                      <w:rPr>
                                        <w:rFonts w:hint="eastAsia"/>
                                      </w:rPr>
                                      <w:t>情</w:t>
                                    </w:r>
                                  </w:p>
                                </w:txbxContent>
                              </wps:txbx>
                              <wps:bodyPr lIns="0" tIns="0" rIns="0" bIns="0" upright="1"/>
                            </wps:wsp>
                            <wps:wsp>
                              <wps:cNvPr id="424" name="文本框 424"/>
                              <wps:cNvSpPr txBox="1"/>
                              <wps:spPr>
                                <a:xfrm>
                                  <a:off x="4042" y="2787"/>
                                  <a:ext cx="253" cy="262"/>
                                </a:xfrm>
                                <a:prstGeom prst="rect">
                                  <a:avLst/>
                                </a:prstGeom>
                                <a:noFill/>
                                <a:ln>
                                  <a:noFill/>
                                </a:ln>
                              </wps:spPr>
                              <wps:txbx>
                                <w:txbxContent>
                                  <w:p>
                                    <w:pPr>
                                      <w:snapToGrid w:val="0"/>
                                    </w:pPr>
                                    <w:r>
                                      <w:rPr>
                                        <w:rFonts w:hint="eastAsia"/>
                                      </w:rPr>
                                      <w:t>节</w:t>
                                    </w:r>
                                  </w:p>
                                </w:txbxContent>
                              </wps:txbx>
                              <wps:bodyPr lIns="0" tIns="0" rIns="0" bIns="0" upright="1"/>
                            </wps:wsp>
                            <wps:wsp>
                              <wps:cNvPr id="425" name="文本框 425"/>
                              <wps:cNvSpPr txBox="1"/>
                              <wps:spPr>
                                <a:xfrm>
                                  <a:off x="3190" y="3047"/>
                                  <a:ext cx="252" cy="262"/>
                                </a:xfrm>
                                <a:prstGeom prst="rect">
                                  <a:avLst/>
                                </a:prstGeom>
                                <a:noFill/>
                                <a:ln>
                                  <a:noFill/>
                                </a:ln>
                              </wps:spPr>
                              <wps:txbx>
                                <w:txbxContent>
                                  <w:p>
                                    <w:pPr>
                                      <w:snapToGrid w:val="0"/>
                                    </w:pPr>
                                    <w:r>
                                      <w:rPr>
                                        <w:rFonts w:hint="eastAsia"/>
                                      </w:rPr>
                                      <w:t>金</w:t>
                                    </w:r>
                                  </w:p>
                                </w:txbxContent>
                              </wps:txbx>
                              <wps:bodyPr lIns="0" tIns="0" rIns="0" bIns="0" upright="1"/>
                            </wps:wsp>
                            <wps:wsp>
                              <wps:cNvPr id="426" name="文本框 426"/>
                              <wps:cNvSpPr txBox="1"/>
                              <wps:spPr>
                                <a:xfrm>
                                  <a:off x="4097" y="3316"/>
                                  <a:ext cx="253" cy="263"/>
                                </a:xfrm>
                                <a:prstGeom prst="rect">
                                  <a:avLst/>
                                </a:prstGeom>
                                <a:noFill/>
                                <a:ln>
                                  <a:noFill/>
                                </a:ln>
                              </wps:spPr>
                              <wps:txbx>
                                <w:txbxContent>
                                  <w:p>
                                    <w:pPr>
                                      <w:snapToGrid w:val="0"/>
                                    </w:pPr>
                                    <w:r>
                                      <w:rPr>
                                        <w:rFonts w:hint="eastAsia"/>
                                      </w:rPr>
                                      <w:t>额</w:t>
                                    </w:r>
                                  </w:p>
                                </w:txbxContent>
                              </wps:txbx>
                              <wps:bodyPr lIns="0" tIns="0" rIns="0" bIns="0" upright="1"/>
                            </wps:wsp>
                            <wps:wsp>
                              <wps:cNvPr id="427" name="文本框 427"/>
                              <wps:cNvSpPr txBox="1"/>
                              <wps:spPr>
                                <a:xfrm>
                                  <a:off x="2234" y="3315"/>
                                  <a:ext cx="252" cy="263"/>
                                </a:xfrm>
                                <a:prstGeom prst="rect">
                                  <a:avLst/>
                                </a:prstGeom>
                                <a:noFill/>
                                <a:ln>
                                  <a:noFill/>
                                </a:ln>
                              </wps:spPr>
                              <wps:txbx>
                                <w:txbxContent>
                                  <w:p>
                                    <w:pPr>
                                      <w:snapToGrid w:val="0"/>
                                    </w:pPr>
                                    <w:r>
                                      <w:rPr>
                                        <w:rFonts w:hint="eastAsia"/>
                                      </w:rPr>
                                      <w:t>类</w:t>
                                    </w:r>
                                  </w:p>
                                </w:txbxContent>
                              </wps:txbx>
                              <wps:bodyPr lIns="0" tIns="0" rIns="0" bIns="0" upright="1"/>
                            </wps:wsp>
                            <wps:wsp>
                              <wps:cNvPr id="428" name="文本框 428"/>
                              <wps:cNvSpPr txBox="1"/>
                              <wps:spPr>
                                <a:xfrm>
                                  <a:off x="3495" y="3565"/>
                                  <a:ext cx="252" cy="262"/>
                                </a:xfrm>
                                <a:prstGeom prst="rect">
                                  <a:avLst/>
                                </a:prstGeom>
                                <a:noFill/>
                                <a:ln>
                                  <a:noFill/>
                                </a:ln>
                              </wps:spPr>
                              <wps:txbx>
                                <w:txbxContent>
                                  <w:p>
                                    <w:pPr>
                                      <w:snapToGrid w:val="0"/>
                                    </w:pPr>
                                    <w:r>
                                      <w:rPr>
                                        <w:rFonts w:hint="eastAsia"/>
                                      </w:rPr>
                                      <w:t>别</w:t>
                                    </w:r>
                                  </w:p>
                                </w:txbxContent>
                              </wps:txbx>
                              <wps:bodyPr lIns="0" tIns="0" rIns="0" bIns="0" upright="1"/>
                            </wps:wsp>
                          </wpg:wgp>
                        </a:graphicData>
                      </a:graphic>
                    </wp:anchor>
                  </w:drawing>
                </mc:Choice>
                <mc:Fallback>
                  <w:pict>
                    <v:group id="_x0000_s1026" o:spid="_x0000_s1026" o:spt="203" style="position:absolute;left:0pt;margin-left:-5.25pt;margin-top:-321.85pt;height:78pt;width:152.25pt;z-index:251669504;mso-width-relative:page;mso-height-relative:page;" coordorigin="1598,2676" coordsize="3158,1250" o:gfxdata="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">
                      <o:lock v:ext="edit" aspectratio="f"/>
                      <v:line id="_x0000_s1026" o:spid="_x0000_s1026" o:spt="20" style="position:absolute;left:1598;top:2676;height:625;width:3158;" filled="f" stroked="t" coordsize="21600,21600" o:gfxdata="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siI1O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1598;top:2676;height:1250;width:3158;" filled="f" stroked="t" coordsize="21600,21600" o:gfxdata="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wvSS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shape id="_x0000_s1026" o:spid="_x0000_s1026" o:spt="202" type="#_x0000_t202" style="position:absolute;left:3120;top:2695;height:263;width:253;" filled="f" stroked="f" coordsize="21600,21600" o:gfxdata="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GJN/G/&#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pPr>
                              <w:r>
                                <w:rPr>
                                  <w:rFonts w:hint="eastAsia"/>
                                </w:rPr>
                                <w:t>情</w:t>
                              </w:r>
                            </w:p>
                          </w:txbxContent>
                        </v:textbox>
                      </v:shape>
                      <v:shape id="_x0000_s1026" o:spid="_x0000_s1026" o:spt="202" type="#_x0000_t202" style="position:absolute;left:4042;top:2787;height:262;width:253;" filled="f" stroked="f" coordsize="21600,21600" o:gfxdata="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Cvh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节</w:t>
                              </w:r>
                            </w:p>
                          </w:txbxContent>
                        </v:textbox>
                      </v:shape>
                      <v:shape id="_x0000_s1026" o:spid="_x0000_s1026" o:spt="202" type="#_x0000_t202" style="position:absolute;left:3190;top:3047;height:262;width:252;" filled="f" stroked="f" coordsize="21600,21600" o:gfxdata="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EsCh6/&#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pPr>
                              <w:r>
                                <w:rPr>
                                  <w:rFonts w:hint="eastAsia"/>
                                </w:rPr>
                                <w:t>金</w:t>
                              </w:r>
                            </w:p>
                          </w:txbxContent>
                        </v:textbox>
                      </v:shape>
                      <v:shape id="_x0000_s1026" o:spid="_x0000_s1026" o:spt="202" type="#_x0000_t202" style="position:absolute;left:4097;top:3316;height:263;width:253;" filled="f" stroked="f" coordsize="21600,21600" o:gfxdata="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f6Ua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额</w:t>
                              </w:r>
                            </w:p>
                          </w:txbxContent>
                        </v:textbox>
                      </v:shape>
                      <v:shape id="_x0000_s1026" o:spid="_x0000_s1026" o:spt="202" type="#_x0000_t202" style="position:absolute;left:2234;top:3315;height:263;width:252;" filled="f" stroked="f" coordsize="21600,21600" o:gfxdata="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6yMfK/&#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pPr>
                              <w:r>
                                <w:rPr>
                                  <w:rFonts w:hint="eastAsia"/>
                                </w:rPr>
                                <w:t>类</w:t>
                              </w:r>
                            </w:p>
                          </w:txbxContent>
                        </v:textbox>
                      </v:shape>
                      <v:shape id="_x0000_s1026" o:spid="_x0000_s1026" o:spt="202" type="#_x0000_t202" style="position:absolute;left:3495;top:3565;height:262;width:252;" filled="f" stroked="f" coordsize="21600,21600" o:gfxdata="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8tpYC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pPr>
                              <w:r>
                                <w:rPr>
                                  <w:rFonts w:hint="eastAsia"/>
                                </w:rPr>
                                <w:t>别</w:t>
                              </w:r>
                            </w:p>
                          </w:txbxContent>
                        </v:textbox>
                      </v:shape>
                    </v:group>
                  </w:pict>
                </mc:Fallback>
              </mc:AlternateConten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hAnsi="宋体" w:eastAsia="黑体" w:cs="Arial Unicode MS"/>
                <w:sz w:val="24"/>
              </w:rPr>
            </w:pPr>
            <w:r>
              <w:rPr>
                <w:rFonts w:hint="eastAsia" w:ascii="黑体" w:hAnsi="宋体" w:eastAsia="黑体" w:cs="Arial Unicode MS"/>
                <w:sz w:val="24"/>
              </w:rPr>
              <w:t>1年用量</w:t>
            </w:r>
          </w:p>
          <w:p>
            <w:pPr>
              <w:adjustRightInd w:val="0"/>
              <w:snapToGrid w:val="0"/>
              <w:spacing w:line="420" w:lineRule="exact"/>
              <w:jc w:val="center"/>
              <w:rPr>
                <w:rFonts w:ascii="黑体" w:hAnsi="宋体" w:eastAsia="黑体"/>
                <w:sz w:val="24"/>
              </w:rPr>
            </w:pPr>
            <w:r>
              <w:rPr>
                <w:rFonts w:hint="eastAsia" w:ascii="黑体" w:eastAsia="黑体" w:cs="宋体"/>
                <w:sz w:val="24"/>
              </w:rPr>
              <w:t>≤</w:t>
            </w:r>
            <w:r>
              <w:rPr>
                <w:rFonts w:hint="eastAsia" w:ascii="黑体" w:hAnsi="宋体" w:eastAsia="黑体"/>
                <w:sz w:val="24"/>
              </w:rPr>
              <w:t>1吨</w:t>
            </w: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hAnsi="宋体" w:eastAsia="黑体"/>
                <w:sz w:val="24"/>
              </w:rPr>
            </w:pPr>
            <w:r>
              <w:rPr>
                <w:rFonts w:hint="eastAsia" w:ascii="黑体" w:hAnsi="宋体" w:eastAsia="黑体"/>
                <w:sz w:val="24"/>
              </w:rPr>
              <w:t>1吨</w:t>
            </w:r>
            <w:r>
              <w:rPr>
                <w:rFonts w:hint="eastAsia" w:ascii="黑体" w:eastAsia="黑体" w:cs="宋体"/>
                <w:sz w:val="24"/>
              </w:rPr>
              <w:t>&lt;</w:t>
            </w:r>
            <w:r>
              <w:rPr>
                <w:rFonts w:hint="eastAsia" w:ascii="黑体" w:hAnsi="宋体" w:eastAsia="黑体" w:cs="Arial Unicode MS"/>
                <w:sz w:val="24"/>
              </w:rPr>
              <w:t>1年用量</w:t>
            </w:r>
            <w:r>
              <w:rPr>
                <w:rFonts w:hint="eastAsia" w:ascii="黑体" w:eastAsia="黑体" w:cs="宋体"/>
                <w:sz w:val="24"/>
              </w:rPr>
              <w:t>≤</w:t>
            </w:r>
            <w:r>
              <w:rPr>
                <w:rFonts w:hint="eastAsia" w:ascii="黑体" w:hAnsi="宋体" w:eastAsia="黑体"/>
                <w:sz w:val="24"/>
              </w:rPr>
              <w:t>5吨</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hAnsi="宋体" w:eastAsia="黑体" w:cs="Arial Unicode MS"/>
                <w:sz w:val="24"/>
              </w:rPr>
            </w:pPr>
            <w:r>
              <w:rPr>
                <w:rFonts w:hint="eastAsia" w:ascii="黑体" w:eastAsia="黑体" w:cs="宋体"/>
                <w:sz w:val="24"/>
              </w:rPr>
              <w:t>5吨&lt;</w:t>
            </w:r>
            <w:r>
              <w:rPr>
                <w:rFonts w:hint="eastAsia" w:ascii="黑体" w:hAnsi="宋体" w:eastAsia="黑体" w:cs="Arial Unicode MS"/>
                <w:sz w:val="24"/>
              </w:rPr>
              <w:t>1年用量</w:t>
            </w:r>
          </w:p>
          <w:p>
            <w:pPr>
              <w:adjustRightInd w:val="0"/>
              <w:snapToGrid w:val="0"/>
              <w:spacing w:line="420" w:lineRule="exact"/>
              <w:jc w:val="center"/>
              <w:rPr>
                <w:rFonts w:ascii="黑体" w:hAnsi="宋体" w:eastAsia="黑体"/>
                <w:sz w:val="24"/>
              </w:rPr>
            </w:pPr>
            <w:r>
              <w:rPr>
                <w:rFonts w:hint="eastAsia" w:ascii="黑体" w:eastAsia="黑体" w:cs="宋体"/>
                <w:sz w:val="24"/>
              </w:rPr>
              <w:t>≤</w:t>
            </w:r>
            <w:r>
              <w:rPr>
                <w:rFonts w:hint="eastAsia" w:ascii="黑体" w:hAnsi="宋体" w:eastAsia="黑体"/>
                <w:sz w:val="24"/>
              </w:rPr>
              <w:t>10吨</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hAnsi="宋体" w:eastAsia="黑体"/>
                <w:sz w:val="24"/>
              </w:rPr>
            </w:pPr>
            <w:r>
              <w:rPr>
                <w:rFonts w:hint="eastAsia" w:ascii="黑体" w:eastAsia="黑体" w:cs="宋体"/>
                <w:sz w:val="24"/>
              </w:rPr>
              <w:t>10吨 &lt;</w:t>
            </w:r>
            <w:r>
              <w:rPr>
                <w:rFonts w:hint="eastAsia" w:ascii="黑体" w:hAnsi="宋体" w:eastAsia="黑体" w:cs="Arial Unicode MS"/>
                <w:sz w:val="24"/>
              </w:rPr>
              <w:t>1年用量</w:t>
            </w:r>
            <w:r>
              <w:rPr>
                <w:rFonts w:hint="eastAsia" w:ascii="黑体" w:eastAsia="黑体" w:cs="宋体"/>
                <w:sz w:val="24"/>
              </w:rPr>
              <w:t>≤</w:t>
            </w:r>
            <w:r>
              <w:rPr>
                <w:rFonts w:hint="eastAsia" w:ascii="黑体" w:hAnsi="宋体" w:eastAsia="黑体"/>
                <w:sz w:val="24"/>
              </w:rPr>
              <w:t>20吨</w:t>
            </w:r>
          </w:p>
        </w:tc>
        <w:tc>
          <w:tcPr>
            <w:tcW w:w="1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hAnsi="宋体" w:eastAsia="黑体" w:cs="Arial Unicode MS"/>
                <w:sz w:val="24"/>
              </w:rPr>
            </w:pPr>
            <w:r>
              <w:rPr>
                <w:rFonts w:hint="eastAsia" w:ascii="黑体" w:hAnsi="宋体" w:eastAsia="黑体" w:cs="Arial Unicode MS"/>
                <w:sz w:val="24"/>
              </w:rPr>
              <w:t>1年用量</w:t>
            </w:r>
          </w:p>
          <w:p>
            <w:pPr>
              <w:adjustRightInd w:val="0"/>
              <w:snapToGrid w:val="0"/>
              <w:spacing w:line="420" w:lineRule="exact"/>
              <w:jc w:val="center"/>
              <w:rPr>
                <w:rFonts w:ascii="黑体" w:hAnsi="宋体" w:eastAsia="黑体"/>
                <w:sz w:val="24"/>
              </w:rPr>
            </w:pPr>
            <w:r>
              <w:rPr>
                <w:rFonts w:hint="eastAsia" w:ascii="黑体" w:eastAsia="黑体" w:cs="宋体"/>
                <w:sz w:val="24"/>
              </w:rPr>
              <w:t>&gt;</w:t>
            </w:r>
            <w:r>
              <w:rPr>
                <w:rFonts w:hint="eastAsia" w:ascii="黑体" w:hAnsi="宋体" w:eastAsia="黑体"/>
                <w:sz w:val="24"/>
              </w:rPr>
              <w:t>20吨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7" w:hRule="atLeast"/>
          <w:jc w:val="center"/>
        </w:trPr>
        <w:tc>
          <w:tcPr>
            <w:tcW w:w="368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 w:val="24"/>
              </w:rPr>
            </w:pPr>
            <w:r>
              <w:rPr>
                <w:rFonts w:hint="eastAsia" w:ascii="仿宋_GB2312" w:eastAsia="仿宋_GB2312"/>
                <w:sz w:val="24"/>
              </w:rPr>
              <w:t>未按规定在密闭空间或设备中进行产生含挥发性有机物废气的生产服务活动</w: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2-4</w:t>
            </w: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4-10</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10-15</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15-20</w:t>
            </w:r>
          </w:p>
        </w:tc>
        <w:tc>
          <w:tcPr>
            <w:tcW w:w="1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368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 w:val="24"/>
              </w:rPr>
            </w:pPr>
            <w:r>
              <w:rPr>
                <w:rFonts w:hint="eastAsia" w:ascii="仿宋_GB2312" w:eastAsia="仿宋_GB2312"/>
                <w:sz w:val="24"/>
              </w:rPr>
              <w:t>未按规定安装并使用污染防治设施或未采取减少废气排放措施的</w: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2-4</w:t>
            </w: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4-10</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10-15</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15-20</w:t>
            </w:r>
          </w:p>
        </w:tc>
        <w:tc>
          <w:tcPr>
            <w:tcW w:w="1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368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 w:val="24"/>
              </w:rPr>
            </w:pPr>
            <w:r>
              <w:rPr>
                <w:rFonts w:hint="eastAsia" w:ascii="仿宋_GB2312" w:eastAsia="仿宋_GB2312"/>
                <w:sz w:val="24"/>
              </w:rPr>
              <w:t>工业涂装企业未使用低挥发性有机物含量涂料</w: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2-4</w:t>
            </w: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4-10</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10-15</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15-20</w:t>
            </w:r>
          </w:p>
        </w:tc>
        <w:tc>
          <w:tcPr>
            <w:tcW w:w="1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682"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eastAsia="仿宋_GB2312"/>
                <w:sz w:val="24"/>
              </w:rPr>
            </w:pPr>
            <w:r>
              <w:rPr>
                <w:rFonts w:hint="eastAsia" w:ascii="仿宋_GB2312" w:eastAsia="仿宋_GB2312"/>
                <w:sz w:val="24"/>
              </w:rPr>
              <w:t>工业涂装企业未建立、保存低挥发性有机物含量涂料台帐</w:t>
            </w:r>
          </w:p>
        </w:tc>
        <w:tc>
          <w:tcPr>
            <w:tcW w:w="396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4"/>
              </w:rPr>
            </w:pPr>
            <w:r>
              <w:rPr>
                <w:rFonts w:hint="eastAsia" w:ascii="黑体" w:eastAsia="黑体"/>
                <w:sz w:val="24"/>
              </w:rPr>
              <w:t>记录不规范、项目不全或者建立和保存台账时间低于三年</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4"/>
              </w:rPr>
            </w:pPr>
            <w:r>
              <w:rPr>
                <w:rFonts w:hint="eastAsia" w:ascii="黑体" w:eastAsia="黑体"/>
                <w:sz w:val="24"/>
              </w:rPr>
              <w:t>未记录或未保存相关数据和信息</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4"/>
              </w:rPr>
            </w:pPr>
            <w:r>
              <w:rPr>
                <w:rFonts w:hint="eastAsia" w:ascii="黑体" w:eastAsia="黑体"/>
                <w:sz w:val="24"/>
              </w:rPr>
              <w:t>弄虚作假等</w:t>
            </w:r>
          </w:p>
        </w:tc>
        <w:tc>
          <w:tcPr>
            <w:tcW w:w="1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4"/>
              </w:rPr>
            </w:pPr>
            <w:r>
              <w:rPr>
                <w:rFonts w:hint="eastAsia" w:ascii="黑体" w:eastAsia="黑体"/>
                <w:sz w:val="24"/>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36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396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2-10</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10-15</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15-20</w:t>
            </w:r>
          </w:p>
        </w:tc>
        <w:tc>
          <w:tcPr>
            <w:tcW w:w="1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责令停产整治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8" w:hRule="atLeast"/>
          <w:jc w:val="center"/>
        </w:trPr>
        <w:tc>
          <w:tcPr>
            <w:tcW w:w="18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sz w:val="24"/>
              </w:rPr>
              <w:t>备  注</w:t>
            </w:r>
          </w:p>
        </w:tc>
        <w:tc>
          <w:tcPr>
            <w:tcW w:w="11946" w:type="dxa"/>
            <w:gridSpan w:val="6"/>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320" w:lineRule="exact"/>
              <w:rPr>
                <w:rFonts w:ascii="仿宋_GB2312" w:eastAsia="仿宋_GB2312"/>
                <w:sz w:val="24"/>
              </w:rPr>
            </w:pPr>
            <w:r>
              <w:rPr>
                <w:rFonts w:hint="eastAsia" w:ascii="仿宋_GB2312" w:eastAsia="仿宋_GB2312"/>
                <w:sz w:val="24"/>
              </w:rPr>
              <w:t>依据《中华人民共和国大气污染防治法》第一百零八条有下列行为之一的，由生态环境部门责令改正，处二万元以上二十万元以下罚款；拒不改正的，责令停产整治：（一）产生含挥发性有机物废气的生产和服务活动未在密闭空间或者设备中进行，未按规定安装并使用污染防治设施的，或未采取减少废气排放措施的；（二）工业涂装企业未使用低挥发性有机物涂料或者未建立、保存台帐的。</w:t>
            </w:r>
          </w:p>
          <w:p>
            <w:pPr>
              <w:numPr>
                <w:ilvl w:val="0"/>
                <w:numId w:val="1"/>
              </w:numPr>
              <w:adjustRightInd w:val="0"/>
              <w:snapToGrid w:val="0"/>
              <w:spacing w:line="320" w:lineRule="exact"/>
              <w:rPr>
                <w:rFonts w:hint="eastAsia" w:ascii="仿宋_GB2312" w:eastAsia="仿宋_GB2312"/>
                <w:sz w:val="24"/>
              </w:rPr>
            </w:pPr>
            <w:r>
              <w:rPr>
                <w:rFonts w:hint="eastAsia" w:ascii="仿宋_GB2312" w:eastAsia="仿宋_GB2312"/>
                <w:sz w:val="24"/>
              </w:rPr>
              <w:t>如同一企业既未在密闭空间或设备中进行含挥发性有机废气的生产服务活动，又未按规定安装并使用污染防治设施或未采取减少废气排放措施，从重处罚。</w:t>
            </w:r>
          </w:p>
          <w:p>
            <w:pPr>
              <w:numPr>
                <w:ilvl w:val="0"/>
                <w:numId w:val="1"/>
              </w:numPr>
              <w:adjustRightInd w:val="0"/>
              <w:snapToGrid w:val="0"/>
              <w:spacing w:line="320" w:lineRule="exact"/>
              <w:rPr>
                <w:rFonts w:ascii="仿宋_GB2312" w:eastAsia="仿宋_GB2312"/>
                <w:sz w:val="24"/>
              </w:rPr>
            </w:pPr>
            <w:r>
              <w:rPr>
                <w:rFonts w:hint="eastAsia" w:ascii="仿宋_GB2312" w:eastAsia="仿宋_GB2312"/>
                <w:sz w:val="24"/>
              </w:rPr>
              <w:t>使用低挥发性原辅材料（如水性漆、水性油墨）从事生产和服务活动的企业，可以从轻或者降低一个档次处罚。</w:t>
            </w:r>
          </w:p>
        </w:tc>
      </w:tr>
    </w:tbl>
    <w:p>
      <w:pPr>
        <w:widowControl/>
        <w:jc w:val="center"/>
        <w:rPr>
          <w:rFonts w:hint="eastAsia" w:ascii="黑体" w:hAnsi="黑体" w:eastAsia="黑体" w:cs="宋体"/>
          <w:sz w:val="36"/>
          <w:szCs w:val="36"/>
        </w:rPr>
      </w:pPr>
      <w:r>
        <w:rPr>
          <w:rFonts w:hint="eastAsia" w:ascii="方正小标宋简体" w:eastAsia="方正小标宋简体" w:cs="宋体"/>
          <w:sz w:val="36"/>
          <w:szCs w:val="36"/>
        </w:rPr>
        <w:br w:type="page"/>
      </w:r>
      <w:r>
        <w:rPr>
          <w:rFonts w:hint="eastAsia" w:ascii="黑体" w:hAnsi="黑体" w:eastAsia="黑体" w:cs="宋体"/>
          <w:sz w:val="36"/>
          <w:szCs w:val="36"/>
        </w:rPr>
        <w:t>（八）石油、化工企业以及有机化学品制造业违反挥发性有机物污染防治制度</w:t>
      </w:r>
    </w:p>
    <w:p>
      <w:pPr>
        <w:adjustRightInd w:val="0"/>
        <w:snapToGrid w:val="0"/>
        <w:ind w:firstLine="6000" w:firstLineChars="2000"/>
        <w:jc w:val="right"/>
        <w:rPr>
          <w:rFonts w:hint="eastAsia" w:ascii="黑体" w:hAnsi="黑体" w:eastAsia="黑体"/>
          <w:sz w:val="36"/>
          <w:szCs w:val="36"/>
        </w:rPr>
      </w:pPr>
      <w:r>
        <w:rPr>
          <w:rFonts w:hint="eastAsia" w:ascii="黑体" w:hAnsi="黑体" w:eastAsia="黑体"/>
          <w:sz w:val="30"/>
          <w:szCs w:val="30"/>
        </w:rPr>
        <w:t xml:space="preserve">                                       单位：万元</w:t>
      </w:r>
    </w:p>
    <w:tbl>
      <w:tblPr>
        <w:tblStyle w:val="5"/>
        <w:tblW w:w="137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2"/>
        <w:gridCol w:w="2880"/>
        <w:gridCol w:w="3060"/>
        <w:gridCol w:w="3780"/>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7" w:hRule="atLeast"/>
          <w:jc w:val="center"/>
        </w:trPr>
        <w:tc>
          <w:tcPr>
            <w:tcW w:w="2602"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黑体" w:eastAsia="黑体"/>
                <w:sz w:val="30"/>
                <w:szCs w:val="30"/>
              </w:rPr>
            </w:pPr>
            <w:r>
              <mc:AlternateContent>
                <mc:Choice Requires="wpg">
                  <w:drawing>
                    <wp:anchor distT="0" distB="0" distL="114300" distR="114300" simplePos="0" relativeHeight="251673600" behindDoc="0" locked="0" layoutInCell="1" allowOverlap="1">
                      <wp:simplePos x="0" y="0"/>
                      <wp:positionH relativeFrom="column">
                        <wp:posOffset>-80010</wp:posOffset>
                      </wp:positionH>
                      <wp:positionV relativeFrom="paragraph">
                        <wp:posOffset>20320</wp:posOffset>
                      </wp:positionV>
                      <wp:extent cx="1654175" cy="824865"/>
                      <wp:effectExtent l="1905" t="4445" r="20320" b="8890"/>
                      <wp:wrapNone/>
                      <wp:docPr id="366" name="组合 366"/>
                      <wp:cNvGraphicFramePr/>
                      <a:graphic xmlns:a="http://schemas.openxmlformats.org/drawingml/2006/main">
                        <a:graphicData uri="http://schemas.microsoft.com/office/word/2010/wordprocessingGroup">
                          <wpg:wgp>
                            <wpg:cNvGrpSpPr/>
                            <wpg:grpSpPr>
                              <a:xfrm>
                                <a:off x="0" y="0"/>
                                <a:ext cx="1654175" cy="824865"/>
                                <a:chOff x="1598" y="2676"/>
                                <a:chExt cx="3158" cy="1250"/>
                              </a:xfrm>
                            </wpg:grpSpPr>
                            <wps:wsp>
                              <wps:cNvPr id="358" name="直接连接符 358"/>
                              <wps:cNvSpPr/>
                              <wps:spPr>
                                <a:xfrm>
                                  <a:off x="1598" y="2676"/>
                                  <a:ext cx="3158" cy="625"/>
                                </a:xfrm>
                                <a:prstGeom prst="line">
                                  <a:avLst/>
                                </a:prstGeom>
                                <a:ln w="6350" cap="flat" cmpd="sng">
                                  <a:solidFill>
                                    <a:srgbClr val="000000"/>
                                  </a:solidFill>
                                  <a:prstDash val="solid"/>
                                  <a:headEnd type="none" w="med" len="med"/>
                                  <a:tailEnd type="none" w="med" len="med"/>
                                </a:ln>
                              </wps:spPr>
                              <wps:bodyPr upright="1"/>
                            </wps:wsp>
                            <wps:wsp>
                              <wps:cNvPr id="359" name="直接连接符 359"/>
                              <wps:cNvSpPr/>
                              <wps:spPr>
                                <a:xfrm>
                                  <a:off x="1598" y="2676"/>
                                  <a:ext cx="3158" cy="1250"/>
                                </a:xfrm>
                                <a:prstGeom prst="line">
                                  <a:avLst/>
                                </a:prstGeom>
                                <a:ln w="6350" cap="flat" cmpd="sng">
                                  <a:solidFill>
                                    <a:srgbClr val="000000"/>
                                  </a:solidFill>
                                  <a:prstDash val="solid"/>
                                  <a:headEnd type="none" w="med" len="med"/>
                                  <a:tailEnd type="none" w="med" len="med"/>
                                </a:ln>
                              </wps:spPr>
                              <wps:bodyPr upright="1"/>
                            </wps:wsp>
                            <wps:wsp>
                              <wps:cNvPr id="360" name="文本框 360"/>
                              <wps:cNvSpPr txBox="1"/>
                              <wps:spPr>
                                <a:xfrm>
                                  <a:off x="3120" y="2695"/>
                                  <a:ext cx="253" cy="263"/>
                                </a:xfrm>
                                <a:prstGeom prst="rect">
                                  <a:avLst/>
                                </a:prstGeom>
                                <a:noFill/>
                                <a:ln>
                                  <a:noFill/>
                                </a:ln>
                              </wps:spPr>
                              <wps:txbx>
                                <w:txbxContent>
                                  <w:p>
                                    <w:pPr>
                                      <w:snapToGrid w:val="0"/>
                                    </w:pPr>
                                    <w:r>
                                      <w:rPr>
                                        <w:rFonts w:hint="eastAsia"/>
                                      </w:rPr>
                                      <w:t>情</w:t>
                                    </w:r>
                                  </w:p>
                                </w:txbxContent>
                              </wps:txbx>
                              <wps:bodyPr lIns="0" tIns="0" rIns="0" bIns="0" upright="1"/>
                            </wps:wsp>
                            <wps:wsp>
                              <wps:cNvPr id="361" name="文本框 361"/>
                              <wps:cNvSpPr txBox="1"/>
                              <wps:spPr>
                                <a:xfrm>
                                  <a:off x="4042" y="2787"/>
                                  <a:ext cx="253" cy="262"/>
                                </a:xfrm>
                                <a:prstGeom prst="rect">
                                  <a:avLst/>
                                </a:prstGeom>
                                <a:noFill/>
                                <a:ln>
                                  <a:noFill/>
                                </a:ln>
                              </wps:spPr>
                              <wps:txbx>
                                <w:txbxContent>
                                  <w:p>
                                    <w:pPr>
                                      <w:snapToGrid w:val="0"/>
                                    </w:pPr>
                                    <w:r>
                                      <w:rPr>
                                        <w:rFonts w:hint="eastAsia"/>
                                      </w:rPr>
                                      <w:t>节</w:t>
                                    </w:r>
                                  </w:p>
                                </w:txbxContent>
                              </wps:txbx>
                              <wps:bodyPr lIns="0" tIns="0" rIns="0" bIns="0" upright="1"/>
                            </wps:wsp>
                            <wps:wsp>
                              <wps:cNvPr id="362" name="文本框 362"/>
                              <wps:cNvSpPr txBox="1"/>
                              <wps:spPr>
                                <a:xfrm>
                                  <a:off x="3190" y="3047"/>
                                  <a:ext cx="252" cy="262"/>
                                </a:xfrm>
                                <a:prstGeom prst="rect">
                                  <a:avLst/>
                                </a:prstGeom>
                                <a:noFill/>
                                <a:ln>
                                  <a:noFill/>
                                </a:ln>
                              </wps:spPr>
                              <wps:txbx>
                                <w:txbxContent>
                                  <w:p>
                                    <w:pPr>
                                      <w:snapToGrid w:val="0"/>
                                    </w:pPr>
                                    <w:r>
                                      <w:rPr>
                                        <w:rFonts w:hint="eastAsia"/>
                                      </w:rPr>
                                      <w:t>金</w:t>
                                    </w:r>
                                  </w:p>
                                </w:txbxContent>
                              </wps:txbx>
                              <wps:bodyPr lIns="0" tIns="0" rIns="0" bIns="0" upright="1"/>
                            </wps:wsp>
                            <wps:wsp>
                              <wps:cNvPr id="363" name="文本框 363"/>
                              <wps:cNvSpPr txBox="1"/>
                              <wps:spPr>
                                <a:xfrm>
                                  <a:off x="4097" y="3316"/>
                                  <a:ext cx="253" cy="263"/>
                                </a:xfrm>
                                <a:prstGeom prst="rect">
                                  <a:avLst/>
                                </a:prstGeom>
                                <a:noFill/>
                                <a:ln>
                                  <a:noFill/>
                                </a:ln>
                              </wps:spPr>
                              <wps:txbx>
                                <w:txbxContent>
                                  <w:p>
                                    <w:pPr>
                                      <w:snapToGrid w:val="0"/>
                                    </w:pPr>
                                    <w:r>
                                      <w:rPr>
                                        <w:rFonts w:hint="eastAsia"/>
                                      </w:rPr>
                                      <w:t>额</w:t>
                                    </w:r>
                                  </w:p>
                                </w:txbxContent>
                              </wps:txbx>
                              <wps:bodyPr lIns="0" tIns="0" rIns="0" bIns="0" upright="1"/>
                            </wps:wsp>
                            <wps:wsp>
                              <wps:cNvPr id="364" name="文本框 364"/>
                              <wps:cNvSpPr txBox="1"/>
                              <wps:spPr>
                                <a:xfrm>
                                  <a:off x="2234" y="3315"/>
                                  <a:ext cx="252" cy="263"/>
                                </a:xfrm>
                                <a:prstGeom prst="rect">
                                  <a:avLst/>
                                </a:prstGeom>
                                <a:noFill/>
                                <a:ln>
                                  <a:noFill/>
                                </a:ln>
                              </wps:spPr>
                              <wps:txbx>
                                <w:txbxContent>
                                  <w:p>
                                    <w:pPr>
                                      <w:snapToGrid w:val="0"/>
                                    </w:pPr>
                                    <w:r>
                                      <w:rPr>
                                        <w:rFonts w:hint="eastAsia"/>
                                      </w:rPr>
                                      <w:t>类</w:t>
                                    </w:r>
                                  </w:p>
                                </w:txbxContent>
                              </wps:txbx>
                              <wps:bodyPr lIns="0" tIns="0" rIns="0" bIns="0" upright="1"/>
                            </wps:wsp>
                            <wps:wsp>
                              <wps:cNvPr id="365" name="文本框 365"/>
                              <wps:cNvSpPr txBox="1"/>
                              <wps:spPr>
                                <a:xfrm>
                                  <a:off x="3495" y="3565"/>
                                  <a:ext cx="252" cy="262"/>
                                </a:xfrm>
                                <a:prstGeom prst="rect">
                                  <a:avLst/>
                                </a:prstGeom>
                                <a:noFill/>
                                <a:ln>
                                  <a:noFill/>
                                </a:ln>
                              </wps:spPr>
                              <wps:txbx>
                                <w:txbxContent>
                                  <w:p>
                                    <w:pPr>
                                      <w:snapToGrid w:val="0"/>
                                    </w:pPr>
                                    <w:r>
                                      <w:rPr>
                                        <w:rFonts w:hint="eastAsia"/>
                                      </w:rPr>
                                      <w:t>别</w:t>
                                    </w:r>
                                  </w:p>
                                </w:txbxContent>
                              </wps:txbx>
                              <wps:bodyPr lIns="0" tIns="0" rIns="0" bIns="0" upright="1"/>
                            </wps:wsp>
                          </wpg:wgp>
                        </a:graphicData>
                      </a:graphic>
                    </wp:anchor>
                  </w:drawing>
                </mc:Choice>
                <mc:Fallback>
                  <w:pict>
                    <v:group id="_x0000_s1026" o:spid="_x0000_s1026" o:spt="203" style="position:absolute;left:0pt;margin-left:-6.3pt;margin-top:1.6pt;height:64.95pt;width:130.25pt;z-index:251673600;mso-width-relative:page;mso-height-relative:page;" coordorigin="1598,2676" coordsize="3158,1250" o:gfxdata="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">
                      <o:lock v:ext="edit" aspectratio="f"/>
                      <v:line id="_x0000_s1026" o:spid="_x0000_s1026" o:spt="20" style="position:absolute;left:1598;top:2676;height:625;width:3158;" filled="f" stroked="t" coordsize="21600,21600" o:gfxdata="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K0NNa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x0000_s1026" o:spid="_x0000_s1026" o:spt="20" style="position:absolute;left:1598;top:2676;height:1250;width:3158;" filled="f" stroked="t" coordsize="21600,21600" o:gfxdata="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34kU2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shape id="_x0000_s1026" o:spid="_x0000_s1026" o:spt="202" type="#_x0000_t202" style="position:absolute;left:3120;top:2695;height:263;width:253;" filled="f" stroked="f" coordsize="21600,21600" o:gfxdata="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5vdI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pPr>
                              <w:r>
                                <w:rPr>
                                  <w:rFonts w:hint="eastAsia"/>
                                </w:rPr>
                                <w:t>情</w:t>
                              </w:r>
                            </w:p>
                          </w:txbxContent>
                        </v:textbox>
                      </v:shape>
                      <v:shape id="_x0000_s1026" o:spid="_x0000_s1026" o:spt="202" type="#_x0000_t202" style="position:absolute;left:4042;top:2787;height:262;width:253;" filled="f" stroked="f" coordsize="21600,21600" o:gfxdata="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jXeLi/&#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pPr>
                              <w:r>
                                <w:rPr>
                                  <w:rFonts w:hint="eastAsia"/>
                                </w:rPr>
                                <w:t>节</w:t>
                              </w:r>
                            </w:p>
                          </w:txbxContent>
                        </v:textbox>
                      </v:shape>
                      <v:shape id="_x0000_s1026" o:spid="_x0000_s1026" o:spt="202" type="#_x0000_t202" style="position:absolute;left:3190;top:3047;height:262;width:252;" filled="f" stroked="f" coordsize="21600,21600" o:gfxdata="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AXmz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金</w:t>
                              </w:r>
                            </w:p>
                          </w:txbxContent>
                        </v:textbox>
                      </v:shape>
                      <v:shape id="_x0000_s1026" o:spid="_x0000_s1026" o:spt="202" type="#_x0000_t202" style="position:absolute;left:4097;top:3316;height:263;width:253;" filled="f" stroked="f" coordsize="21600,21600" o:gfxdata="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0lDV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额</w:t>
                              </w:r>
                            </w:p>
                          </w:txbxContent>
                        </v:textbox>
                      </v:shape>
                      <v:shape id="_x0000_s1026" o:spid="_x0000_s1026" o:spt="202" type="#_x0000_t202" style="position:absolute;left:2234;top:3315;height:263;width:252;" filled="f" stroked="f" coordsize="21600,21600" o:gfxdata="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ig2yC/&#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pPr>
                              <w:r>
                                <w:rPr>
                                  <w:rFonts w:hint="eastAsia"/>
                                </w:rPr>
                                <w:t>类</w:t>
                              </w:r>
                            </w:p>
                          </w:txbxContent>
                        </v:textbox>
                      </v:shape>
                      <v:shape id="_x0000_s1026" o:spid="_x0000_s1026" o:spt="202" type="#_x0000_t202" style="position:absolute;left:3495;top:3565;height:262;width:252;" filled="f" stroked="f" coordsize="21600,21600" o:gfxdata="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fsfru/&#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pPr>
                              <w:r>
                                <w:rPr>
                                  <w:rFonts w:hint="eastAsia"/>
                                </w:rPr>
                                <w:t>别</w:t>
                              </w:r>
                            </w:p>
                          </w:txbxContent>
                        </v:textbox>
                      </v:shape>
                    </v:group>
                  </w:pict>
                </mc:Fallback>
              </mc:AlternateContent>
            </w:r>
            <w:r>
              <mc:AlternateContent>
                <mc:Choice Requires="wpg">
                  <w:drawing>
                    <wp:anchor distT="0" distB="0" distL="114300" distR="114300" simplePos="0" relativeHeight="251672576" behindDoc="0" locked="0" layoutInCell="1" allowOverlap="1">
                      <wp:simplePos x="0" y="0"/>
                      <wp:positionH relativeFrom="column">
                        <wp:posOffset>-66675</wp:posOffset>
                      </wp:positionH>
                      <wp:positionV relativeFrom="paragraph">
                        <wp:posOffset>-4087495</wp:posOffset>
                      </wp:positionV>
                      <wp:extent cx="1933575" cy="990600"/>
                      <wp:effectExtent l="1905" t="4445" r="7620" b="14605"/>
                      <wp:wrapNone/>
                      <wp:docPr id="339" name="组合 339"/>
                      <wp:cNvGraphicFramePr/>
                      <a:graphic xmlns:a="http://schemas.openxmlformats.org/drawingml/2006/main">
                        <a:graphicData uri="http://schemas.microsoft.com/office/word/2010/wordprocessingGroup">
                          <wpg:wgp>
                            <wpg:cNvGrpSpPr/>
                            <wpg:grpSpPr>
                              <a:xfrm>
                                <a:off x="0" y="0"/>
                                <a:ext cx="1933575" cy="990600"/>
                                <a:chOff x="1598" y="2676"/>
                                <a:chExt cx="3158" cy="1250"/>
                              </a:xfrm>
                            </wpg:grpSpPr>
                            <wps:wsp>
                              <wps:cNvPr id="331" name="直接连接符 331"/>
                              <wps:cNvSpPr/>
                              <wps:spPr>
                                <a:xfrm>
                                  <a:off x="1598" y="2676"/>
                                  <a:ext cx="3158" cy="625"/>
                                </a:xfrm>
                                <a:prstGeom prst="line">
                                  <a:avLst/>
                                </a:prstGeom>
                                <a:ln w="6350" cap="flat" cmpd="sng">
                                  <a:solidFill>
                                    <a:srgbClr val="000000"/>
                                  </a:solidFill>
                                  <a:prstDash val="solid"/>
                                  <a:headEnd type="none" w="med" len="med"/>
                                  <a:tailEnd type="none" w="med" len="med"/>
                                </a:ln>
                              </wps:spPr>
                              <wps:bodyPr upright="1"/>
                            </wps:wsp>
                            <wps:wsp>
                              <wps:cNvPr id="332" name="直接连接符 332"/>
                              <wps:cNvSpPr/>
                              <wps:spPr>
                                <a:xfrm>
                                  <a:off x="1598" y="2676"/>
                                  <a:ext cx="3158" cy="1250"/>
                                </a:xfrm>
                                <a:prstGeom prst="line">
                                  <a:avLst/>
                                </a:prstGeom>
                                <a:ln w="6350" cap="flat" cmpd="sng">
                                  <a:solidFill>
                                    <a:srgbClr val="000000"/>
                                  </a:solidFill>
                                  <a:prstDash val="solid"/>
                                  <a:headEnd type="none" w="med" len="med"/>
                                  <a:tailEnd type="none" w="med" len="med"/>
                                </a:ln>
                              </wps:spPr>
                              <wps:bodyPr upright="1"/>
                            </wps:wsp>
                            <wps:wsp>
                              <wps:cNvPr id="333" name="文本框 333"/>
                              <wps:cNvSpPr txBox="1"/>
                              <wps:spPr>
                                <a:xfrm>
                                  <a:off x="3120" y="2695"/>
                                  <a:ext cx="253" cy="263"/>
                                </a:xfrm>
                                <a:prstGeom prst="rect">
                                  <a:avLst/>
                                </a:prstGeom>
                                <a:noFill/>
                                <a:ln>
                                  <a:noFill/>
                                </a:ln>
                              </wps:spPr>
                              <wps:txbx>
                                <w:txbxContent>
                                  <w:p>
                                    <w:pPr>
                                      <w:snapToGrid w:val="0"/>
                                    </w:pPr>
                                    <w:r>
                                      <w:rPr>
                                        <w:rFonts w:hint="eastAsia"/>
                                      </w:rPr>
                                      <w:t>情</w:t>
                                    </w:r>
                                  </w:p>
                                </w:txbxContent>
                              </wps:txbx>
                              <wps:bodyPr lIns="0" tIns="0" rIns="0" bIns="0" upright="1"/>
                            </wps:wsp>
                            <wps:wsp>
                              <wps:cNvPr id="334" name="文本框 334"/>
                              <wps:cNvSpPr txBox="1"/>
                              <wps:spPr>
                                <a:xfrm>
                                  <a:off x="4042" y="2787"/>
                                  <a:ext cx="253" cy="262"/>
                                </a:xfrm>
                                <a:prstGeom prst="rect">
                                  <a:avLst/>
                                </a:prstGeom>
                                <a:noFill/>
                                <a:ln>
                                  <a:noFill/>
                                </a:ln>
                              </wps:spPr>
                              <wps:txbx>
                                <w:txbxContent>
                                  <w:p>
                                    <w:pPr>
                                      <w:snapToGrid w:val="0"/>
                                    </w:pPr>
                                    <w:r>
                                      <w:rPr>
                                        <w:rFonts w:hint="eastAsia"/>
                                      </w:rPr>
                                      <w:t>节</w:t>
                                    </w:r>
                                  </w:p>
                                </w:txbxContent>
                              </wps:txbx>
                              <wps:bodyPr lIns="0" tIns="0" rIns="0" bIns="0" upright="1"/>
                            </wps:wsp>
                            <wps:wsp>
                              <wps:cNvPr id="335" name="文本框 335"/>
                              <wps:cNvSpPr txBox="1"/>
                              <wps:spPr>
                                <a:xfrm>
                                  <a:off x="3190" y="3047"/>
                                  <a:ext cx="252" cy="262"/>
                                </a:xfrm>
                                <a:prstGeom prst="rect">
                                  <a:avLst/>
                                </a:prstGeom>
                                <a:noFill/>
                                <a:ln>
                                  <a:noFill/>
                                </a:ln>
                              </wps:spPr>
                              <wps:txbx>
                                <w:txbxContent>
                                  <w:p>
                                    <w:pPr>
                                      <w:snapToGrid w:val="0"/>
                                    </w:pPr>
                                    <w:r>
                                      <w:rPr>
                                        <w:rFonts w:hint="eastAsia"/>
                                      </w:rPr>
                                      <w:t>金</w:t>
                                    </w:r>
                                  </w:p>
                                </w:txbxContent>
                              </wps:txbx>
                              <wps:bodyPr lIns="0" tIns="0" rIns="0" bIns="0" upright="1"/>
                            </wps:wsp>
                            <wps:wsp>
                              <wps:cNvPr id="336" name="文本框 336"/>
                              <wps:cNvSpPr txBox="1"/>
                              <wps:spPr>
                                <a:xfrm>
                                  <a:off x="4097" y="3316"/>
                                  <a:ext cx="253" cy="263"/>
                                </a:xfrm>
                                <a:prstGeom prst="rect">
                                  <a:avLst/>
                                </a:prstGeom>
                                <a:noFill/>
                                <a:ln>
                                  <a:noFill/>
                                </a:ln>
                              </wps:spPr>
                              <wps:txbx>
                                <w:txbxContent>
                                  <w:p>
                                    <w:pPr>
                                      <w:snapToGrid w:val="0"/>
                                    </w:pPr>
                                    <w:r>
                                      <w:rPr>
                                        <w:rFonts w:hint="eastAsia"/>
                                      </w:rPr>
                                      <w:t>额</w:t>
                                    </w:r>
                                  </w:p>
                                </w:txbxContent>
                              </wps:txbx>
                              <wps:bodyPr lIns="0" tIns="0" rIns="0" bIns="0" upright="1"/>
                            </wps:wsp>
                            <wps:wsp>
                              <wps:cNvPr id="337" name="文本框 337"/>
                              <wps:cNvSpPr txBox="1"/>
                              <wps:spPr>
                                <a:xfrm>
                                  <a:off x="2234" y="3315"/>
                                  <a:ext cx="252" cy="263"/>
                                </a:xfrm>
                                <a:prstGeom prst="rect">
                                  <a:avLst/>
                                </a:prstGeom>
                                <a:noFill/>
                                <a:ln>
                                  <a:noFill/>
                                </a:ln>
                              </wps:spPr>
                              <wps:txbx>
                                <w:txbxContent>
                                  <w:p>
                                    <w:pPr>
                                      <w:snapToGrid w:val="0"/>
                                    </w:pPr>
                                    <w:r>
                                      <w:rPr>
                                        <w:rFonts w:hint="eastAsia"/>
                                      </w:rPr>
                                      <w:t>类</w:t>
                                    </w:r>
                                  </w:p>
                                </w:txbxContent>
                              </wps:txbx>
                              <wps:bodyPr lIns="0" tIns="0" rIns="0" bIns="0" upright="1"/>
                            </wps:wsp>
                            <wps:wsp>
                              <wps:cNvPr id="338" name="文本框 338"/>
                              <wps:cNvSpPr txBox="1"/>
                              <wps:spPr>
                                <a:xfrm>
                                  <a:off x="3495" y="3565"/>
                                  <a:ext cx="252" cy="262"/>
                                </a:xfrm>
                                <a:prstGeom prst="rect">
                                  <a:avLst/>
                                </a:prstGeom>
                                <a:noFill/>
                                <a:ln>
                                  <a:noFill/>
                                </a:ln>
                              </wps:spPr>
                              <wps:txbx>
                                <w:txbxContent>
                                  <w:p>
                                    <w:pPr>
                                      <w:snapToGrid w:val="0"/>
                                    </w:pPr>
                                    <w:r>
                                      <w:rPr>
                                        <w:rFonts w:hint="eastAsia"/>
                                      </w:rPr>
                                      <w:t>别</w:t>
                                    </w:r>
                                  </w:p>
                                </w:txbxContent>
                              </wps:txbx>
                              <wps:bodyPr lIns="0" tIns="0" rIns="0" bIns="0" upright="1"/>
                            </wps:wsp>
                          </wpg:wgp>
                        </a:graphicData>
                      </a:graphic>
                    </wp:anchor>
                  </w:drawing>
                </mc:Choice>
                <mc:Fallback>
                  <w:pict>
                    <v:group id="_x0000_s1026" o:spid="_x0000_s1026" o:spt="203" style="position:absolute;left:0pt;margin-left:-5.25pt;margin-top:-321.85pt;height:78pt;width:152.25pt;z-index:251672576;mso-width-relative:page;mso-height-relative:page;" coordorigin="1598,2676" coordsize="3158,1250" o:gfxdata="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">
                      <o:lock v:ext="edit" aspectratio="f"/>
                      <v:line id="_x0000_s1026" o:spid="_x0000_s1026" o:spt="20" style="position:absolute;left:1598;top:2676;height:625;width:3158;" filled="f" stroked="t" coordsize="21600,21600" o:gfxdata="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5ReOu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1598;top:2676;height:1250;width:3158;" filled="f" stroked="t" coordsize="21600,21600" o:gfxdata="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6D5py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shape id="_x0000_s1026" o:spid="_x0000_s1026" o:spt="202" type="#_x0000_t202" style="position:absolute;left:3120;top:2695;height:263;width:253;" filled="f" stroked="f" coordsize="21600,21600" o:gfxdata="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PpsS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情</w:t>
                              </w:r>
                            </w:p>
                          </w:txbxContent>
                        </v:textbox>
                      </v:shape>
                      <v:shape id="_x0000_s1026" o:spid="_x0000_s1026" o:spt="202" type="#_x0000_t202" style="position:absolute;left:4042;top:2787;height:262;width:253;" filled="f" stroked="f" coordsize="21600,21600" o:gfxdata="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sT9D2/&#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pPr>
                              <w:r>
                                <w:rPr>
                                  <w:rFonts w:hint="eastAsia"/>
                                </w:rPr>
                                <w:t>节</w:t>
                              </w:r>
                            </w:p>
                          </w:txbxContent>
                        </v:textbox>
                      </v:shape>
                      <v:shape id="_x0000_s1026" o:spid="_x0000_s1026" o:spt="202" type="#_x0000_t202" style="position:absolute;left:3190;top:3047;height:262;width:252;" filled="f" stroked="f" coordsize="21600,21600" o:gfxdata="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RfUaa/&#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pPr>
                              <w:r>
                                <w:rPr>
                                  <w:rFonts w:hint="eastAsia"/>
                                </w:rPr>
                                <w:t>金</w:t>
                              </w:r>
                            </w:p>
                          </w:txbxContent>
                        </v:textbox>
                      </v:shape>
                      <v:shape id="_x0000_s1026" o:spid="_x0000_s1026" o:spt="202" type="#_x0000_t202" style="position:absolute;left:4097;top:3316;height:263;width:253;" filled="f" stroked="f" coordsize="21600,21600" o:gfxdata="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I3P0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额</w:t>
                              </w:r>
                            </w:p>
                          </w:txbxContent>
                        </v:textbox>
                      </v:shape>
                      <v:shape id="_x0000_s1026" o:spid="_x0000_s1026" o:spt="202" type="#_x0000_t202" style="position:absolute;left:2234;top:3315;height:263;width:252;" filled="f" stroked="f" coordsize="21600,21600" o:gfxdata="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vBakq/&#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pPr>
                              <w:r>
                                <w:rPr>
                                  <w:rFonts w:hint="eastAsia"/>
                                </w:rPr>
                                <w:t>类</w:t>
                              </w:r>
                            </w:p>
                          </w:txbxContent>
                        </v:textbox>
                      </v:shape>
                      <v:shape id="_x0000_s1026" o:spid="_x0000_s1026" o:spt="202" type="#_x0000_t202" style="position:absolute;left:3495;top:3565;height:262;width:252;" filled="f" stroked="f" coordsize="21600,21600" o:gfxdata="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l7+OL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pPr>
                              <w:r>
                                <w:rPr>
                                  <w:rFonts w:hint="eastAsia"/>
                                </w:rPr>
                                <w:t>别</w:t>
                              </w:r>
                            </w:p>
                          </w:txbxContent>
                        </v:textbox>
                      </v:shape>
                    </v:group>
                  </w:pict>
                </mc:Fallback>
              </mc:AlternateConten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4"/>
              </w:rPr>
            </w:pPr>
            <w:r>
              <w:rPr>
                <w:rFonts w:hint="eastAsia" w:ascii="黑体" w:eastAsia="黑体"/>
                <w:sz w:val="24"/>
              </w:rPr>
              <w:t>未按规定每一个月对相关设备进行检查和修复，并保存记录</w:t>
            </w:r>
          </w:p>
        </w:tc>
        <w:tc>
          <w:tcPr>
            <w:tcW w:w="3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4"/>
              </w:rPr>
            </w:pPr>
            <w:r>
              <w:rPr>
                <w:rFonts w:hint="eastAsia" w:ascii="黑体" w:eastAsia="黑体"/>
                <w:sz w:val="24"/>
              </w:rPr>
              <w:t>未按规定每三个月对相关设备进行检查和修复，并保存记录</w:t>
            </w:r>
          </w:p>
        </w:tc>
        <w:tc>
          <w:tcPr>
            <w:tcW w:w="3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4"/>
              </w:rPr>
            </w:pPr>
            <w:r>
              <w:rPr>
                <w:rFonts w:hint="eastAsia" w:ascii="黑体" w:eastAsia="黑体"/>
                <w:sz w:val="24"/>
              </w:rPr>
              <w:t>未按规定每六个月对相关设备进行检查和修复，并保存记录</w:t>
            </w:r>
          </w:p>
        </w:tc>
        <w:tc>
          <w:tcPr>
            <w:tcW w:w="14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hAnsi="宋体" w:eastAsia="黑体"/>
                <w:sz w:val="24"/>
              </w:rPr>
            </w:pPr>
            <w:r>
              <w:rPr>
                <w:rFonts w:hint="eastAsia" w:ascii="黑体" w:eastAsia="黑体"/>
                <w:sz w:val="24"/>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jc w:val="center"/>
        </w:trPr>
        <w:tc>
          <w:tcPr>
            <w:tcW w:w="26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4"/>
              </w:rPr>
            </w:pPr>
            <w:r>
              <w:rPr>
                <w:rFonts w:hint="eastAsia" w:ascii="仿宋_GB2312" w:eastAsia="仿宋_GB2312"/>
                <w:sz w:val="24"/>
              </w:rPr>
              <w:t>未采取措施对管道、设备进行日常维护、维修</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sz w:val="24"/>
              </w:rPr>
            </w:pPr>
            <w:r>
              <w:rPr>
                <w:rFonts w:hint="eastAsia" w:ascii="仿宋_GB2312" w:eastAsia="仿宋_GB2312"/>
                <w:sz w:val="24"/>
              </w:rPr>
              <w:t>2-4</w:t>
            </w:r>
          </w:p>
        </w:tc>
        <w:tc>
          <w:tcPr>
            <w:tcW w:w="3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sz w:val="24"/>
              </w:rPr>
            </w:pPr>
            <w:r>
              <w:rPr>
                <w:rFonts w:hint="eastAsia" w:ascii="仿宋_GB2312" w:eastAsia="仿宋_GB2312"/>
                <w:sz w:val="24"/>
              </w:rPr>
              <w:t>4-10</w:t>
            </w:r>
          </w:p>
        </w:tc>
        <w:tc>
          <w:tcPr>
            <w:tcW w:w="3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sz w:val="24"/>
              </w:rPr>
            </w:pPr>
            <w:r>
              <w:rPr>
                <w:rFonts w:hint="eastAsia" w:ascii="仿宋_GB2312" w:eastAsia="仿宋_GB2312"/>
                <w:sz w:val="24"/>
              </w:rPr>
              <w:t>10-20</w:t>
            </w:r>
          </w:p>
        </w:tc>
        <w:tc>
          <w:tcPr>
            <w:tcW w:w="1465" w:type="dxa"/>
            <w:vMerge w:val="restart"/>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sz w:val="24"/>
              </w:rPr>
            </w:pPr>
            <w:r>
              <w:rPr>
                <w:rFonts w:hint="eastAsia" w:ascii="仿宋_GB2312" w:hAnsi="宋体" w:eastAsia="仿宋_GB2312"/>
                <w:sz w:val="24"/>
              </w:rPr>
              <w:t>责令停产整治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260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eastAsia="仿宋_GB2312"/>
                <w:sz w:val="24"/>
              </w:rPr>
            </w:pPr>
            <w:r>
              <w:rPr>
                <w:rFonts w:hint="eastAsia" w:ascii="仿宋_GB2312" w:eastAsia="仿宋_GB2312"/>
                <w:sz w:val="24"/>
              </w:rPr>
              <w:t>未采取措施减少物料泄漏</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4"/>
              </w:rPr>
            </w:pPr>
            <w:r>
              <w:rPr>
                <w:rFonts w:hint="eastAsia" w:ascii="黑体" w:eastAsia="黑体"/>
                <w:sz w:val="24"/>
              </w:rPr>
              <w:t>挥发性有机液体泄漏</w:t>
            </w:r>
          </w:p>
          <w:p>
            <w:pPr>
              <w:adjustRightInd w:val="0"/>
              <w:snapToGrid w:val="0"/>
              <w:spacing w:line="420" w:lineRule="exact"/>
              <w:jc w:val="center"/>
              <w:rPr>
                <w:rFonts w:ascii="黑体" w:eastAsia="黑体"/>
                <w:sz w:val="24"/>
              </w:rPr>
            </w:pPr>
            <w:r>
              <w:rPr>
                <w:rFonts w:hint="eastAsia" w:ascii="黑体" w:eastAsia="黑体"/>
                <w:sz w:val="24"/>
              </w:rPr>
              <w:t>大于3滴/分钟</w:t>
            </w:r>
          </w:p>
        </w:tc>
        <w:tc>
          <w:tcPr>
            <w:tcW w:w="3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4"/>
              </w:rPr>
            </w:pPr>
            <w:r>
              <w:rPr>
                <w:rFonts w:hint="eastAsia" w:ascii="黑体" w:eastAsia="黑体"/>
                <w:sz w:val="24"/>
              </w:rPr>
              <w:t>挥发性有机液体泄漏</w:t>
            </w:r>
          </w:p>
          <w:p>
            <w:pPr>
              <w:adjustRightInd w:val="0"/>
              <w:snapToGrid w:val="0"/>
              <w:spacing w:line="420" w:lineRule="exact"/>
              <w:jc w:val="center"/>
              <w:rPr>
                <w:rFonts w:ascii="黑体" w:eastAsia="黑体"/>
                <w:sz w:val="24"/>
              </w:rPr>
            </w:pPr>
            <w:r>
              <w:rPr>
                <w:rFonts w:hint="eastAsia" w:ascii="黑体" w:eastAsia="黑体"/>
                <w:sz w:val="24"/>
              </w:rPr>
              <w:t>大于6滴/分钟</w:t>
            </w:r>
          </w:p>
        </w:tc>
        <w:tc>
          <w:tcPr>
            <w:tcW w:w="3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4"/>
              </w:rPr>
            </w:pPr>
            <w:r>
              <w:rPr>
                <w:rFonts w:hint="eastAsia" w:ascii="黑体" w:eastAsia="黑体"/>
                <w:sz w:val="24"/>
              </w:rPr>
              <w:t>挥发性有机液体泄漏</w:t>
            </w:r>
          </w:p>
          <w:p>
            <w:pPr>
              <w:adjustRightInd w:val="0"/>
              <w:snapToGrid w:val="0"/>
              <w:spacing w:line="420" w:lineRule="exact"/>
              <w:jc w:val="center"/>
              <w:rPr>
                <w:rFonts w:ascii="黑体" w:eastAsia="黑体"/>
                <w:sz w:val="24"/>
              </w:rPr>
            </w:pPr>
            <w:r>
              <w:rPr>
                <w:rFonts w:hint="eastAsia" w:ascii="黑体" w:eastAsia="黑体"/>
                <w:sz w:val="24"/>
              </w:rPr>
              <w:t>大于9滴/分钟</w:t>
            </w:r>
          </w:p>
        </w:tc>
        <w:tc>
          <w:tcPr>
            <w:tcW w:w="14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26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2-4</w:t>
            </w:r>
          </w:p>
        </w:tc>
        <w:tc>
          <w:tcPr>
            <w:tcW w:w="3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4-10</w:t>
            </w:r>
          </w:p>
        </w:tc>
        <w:tc>
          <w:tcPr>
            <w:tcW w:w="3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10-20</w:t>
            </w:r>
          </w:p>
        </w:tc>
        <w:tc>
          <w:tcPr>
            <w:tcW w:w="14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26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黑体" w:eastAsia="黑体"/>
                <w:sz w:val="24"/>
              </w:rPr>
            </w:pPr>
            <w:r>
              <w:rPr>
                <w:rFonts w:hint="eastAsia" w:ascii="黑体" w:eastAsia="黑体"/>
                <w:sz w:val="24"/>
              </w:rPr>
              <w:t>受检测密封点≤200个时，阀门、泵、压缩机、释压装置、其他部件泄漏数量总数为1至5个</w:t>
            </w:r>
          </w:p>
        </w:tc>
        <w:tc>
          <w:tcPr>
            <w:tcW w:w="3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黑体" w:eastAsia="黑体"/>
                <w:sz w:val="24"/>
              </w:rPr>
            </w:pPr>
            <w:r>
              <w:rPr>
                <w:rFonts w:hint="eastAsia" w:ascii="黑体" w:eastAsia="黑体"/>
                <w:sz w:val="24"/>
              </w:rPr>
              <w:t>受检测密封点≤200个时，阀门、泵、压缩机、释压装置、其他部件泄漏数量总数超过5个</w:t>
            </w:r>
          </w:p>
        </w:tc>
        <w:tc>
          <w:tcPr>
            <w:tcW w:w="3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黑体" w:eastAsia="黑体"/>
                <w:sz w:val="24"/>
              </w:rPr>
            </w:pPr>
            <w:r>
              <w:rPr>
                <w:rFonts w:hint="eastAsia" w:ascii="黑体" w:eastAsia="黑体"/>
                <w:sz w:val="24"/>
              </w:rPr>
              <w:t>受检测密封点&gt;200时，阀门、泵、压缩机、释压装置、其他部件泄漏数量超过规定百分比</w:t>
            </w:r>
          </w:p>
        </w:tc>
        <w:tc>
          <w:tcPr>
            <w:tcW w:w="14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6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2-4</w:t>
            </w:r>
          </w:p>
        </w:tc>
        <w:tc>
          <w:tcPr>
            <w:tcW w:w="3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4-10</w:t>
            </w:r>
          </w:p>
        </w:tc>
        <w:tc>
          <w:tcPr>
            <w:tcW w:w="3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10-20</w:t>
            </w:r>
          </w:p>
        </w:tc>
        <w:tc>
          <w:tcPr>
            <w:tcW w:w="14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260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eastAsia="仿宋_GB2312"/>
                <w:sz w:val="24"/>
              </w:rPr>
            </w:pPr>
            <w:r>
              <w:rPr>
                <w:rFonts w:hint="eastAsia" w:ascii="仿宋_GB2312" w:eastAsia="仿宋_GB2312"/>
                <w:sz w:val="24"/>
              </w:rPr>
              <w:t>未对泄漏的物料及时收集处理</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hAnsi="宋体" w:eastAsia="黑体"/>
                <w:sz w:val="24"/>
              </w:rPr>
            </w:pPr>
            <w:r>
              <w:rPr>
                <w:rFonts w:hint="eastAsia" w:ascii="黑体" w:hAnsi="宋体" w:eastAsia="黑体"/>
                <w:sz w:val="24"/>
              </w:rPr>
              <w:t>超过24小时</w:t>
            </w:r>
          </w:p>
        </w:tc>
        <w:tc>
          <w:tcPr>
            <w:tcW w:w="3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hAnsi="宋体" w:eastAsia="黑体"/>
                <w:sz w:val="24"/>
              </w:rPr>
            </w:pPr>
            <w:r>
              <w:rPr>
                <w:rFonts w:hint="eastAsia" w:ascii="黑体" w:hAnsi="宋体" w:eastAsia="黑体"/>
                <w:sz w:val="24"/>
              </w:rPr>
              <w:t>超过48小时</w:t>
            </w:r>
          </w:p>
        </w:tc>
        <w:tc>
          <w:tcPr>
            <w:tcW w:w="3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hAnsi="宋体" w:eastAsia="黑体"/>
                <w:sz w:val="24"/>
              </w:rPr>
            </w:pPr>
            <w:r>
              <w:rPr>
                <w:rFonts w:hint="eastAsia" w:ascii="黑体" w:hAnsi="宋体" w:eastAsia="黑体"/>
                <w:sz w:val="24"/>
              </w:rPr>
              <w:t>超过72小时</w:t>
            </w:r>
          </w:p>
        </w:tc>
        <w:tc>
          <w:tcPr>
            <w:tcW w:w="14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6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2-4</w:t>
            </w:r>
          </w:p>
        </w:tc>
        <w:tc>
          <w:tcPr>
            <w:tcW w:w="3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4-10</w:t>
            </w:r>
          </w:p>
        </w:tc>
        <w:tc>
          <w:tcPr>
            <w:tcW w:w="3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10-20</w:t>
            </w:r>
          </w:p>
        </w:tc>
        <w:tc>
          <w:tcPr>
            <w:tcW w:w="14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3" w:hRule="atLeast"/>
          <w:jc w:val="center"/>
        </w:trPr>
        <w:tc>
          <w:tcPr>
            <w:tcW w:w="26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sz w:val="24"/>
              </w:rPr>
              <w:t>备  注</w:t>
            </w:r>
          </w:p>
        </w:tc>
        <w:tc>
          <w:tcPr>
            <w:tcW w:w="1118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rFonts w:ascii="仿宋_GB2312" w:eastAsia="仿宋_GB2312"/>
                <w:sz w:val="24"/>
              </w:rPr>
            </w:pPr>
            <w:r>
              <w:rPr>
                <w:rFonts w:hint="eastAsia" w:ascii="仿宋_GB2312" w:eastAsia="仿宋_GB2312"/>
                <w:sz w:val="24"/>
              </w:rPr>
              <w:t>《中华人民共和国大气污染防治法》第一百零八条，有下列行为之一，由生态环境部门责令改正，处二万元以上二十万元以下罚款；拒不改正的，责令停产整治:（三）石油、化工以及其他生产和使用有机溶剂的企业，未采取措施对管道、设备进行日常维护、维修，减少物料泄漏或者对泄漏的物料未及时收集处理。</w:t>
            </w:r>
          </w:p>
        </w:tc>
      </w:tr>
    </w:tbl>
    <w:p>
      <w:pPr>
        <w:tabs>
          <w:tab w:val="left" w:pos="2470"/>
        </w:tabs>
        <w:adjustRightInd w:val="0"/>
        <w:snapToGrid w:val="0"/>
        <w:spacing w:line="420" w:lineRule="exact"/>
        <w:jc w:val="center"/>
        <w:rPr>
          <w:rFonts w:hint="eastAsia" w:ascii="黑体" w:hAnsi="黑体" w:eastAsia="黑体" w:cs="宋体"/>
          <w:sz w:val="36"/>
          <w:szCs w:val="36"/>
        </w:rPr>
      </w:pPr>
      <w:r>
        <w:rPr>
          <w:rFonts w:hint="eastAsia" w:ascii="方正小标宋简体" w:eastAsia="方正小标宋简体" w:cs="宋体"/>
          <w:sz w:val="36"/>
          <w:szCs w:val="36"/>
        </w:rPr>
        <w:br w:type="page"/>
      </w:r>
      <w:r>
        <w:rPr>
          <w:rFonts w:hint="eastAsia" w:ascii="黑体" w:hAnsi="黑体" w:eastAsia="黑体" w:cs="宋体"/>
          <w:sz w:val="36"/>
          <w:szCs w:val="36"/>
        </w:rPr>
        <w:t>（九）餐饮业经营者违反油烟净化设施使用规定</w:t>
      </w:r>
    </w:p>
    <w:p>
      <w:pPr>
        <w:widowControl/>
        <w:adjustRightInd w:val="0"/>
        <w:snapToGrid w:val="0"/>
        <w:ind w:right="105"/>
        <w:jc w:val="right"/>
        <w:rPr>
          <w:rFonts w:hint="eastAsia" w:ascii="黑体" w:hAnsi="黑体" w:eastAsia="黑体"/>
          <w:sz w:val="28"/>
          <w:szCs w:val="28"/>
        </w:rPr>
      </w:pPr>
      <w:r>
        <w:rPr>
          <w:rFonts w:hint="eastAsia" w:ascii="黑体" w:hAnsi="黑体" w:eastAsia="黑体"/>
          <w:b/>
          <w:color w:val="FF0000"/>
          <w:sz w:val="30"/>
          <w:szCs w:val="30"/>
        </w:rPr>
        <w:t xml:space="preserve"> </w:t>
      </w:r>
      <w:r>
        <w:rPr>
          <w:rFonts w:hint="eastAsia" w:ascii="黑体" w:hAnsi="黑体" w:eastAsia="黑体"/>
          <w:color w:val="FF0000"/>
          <w:sz w:val="30"/>
          <w:szCs w:val="30"/>
        </w:rPr>
        <w:t xml:space="preserve">  </w:t>
      </w:r>
      <w:r>
        <w:rPr>
          <w:rFonts w:hint="eastAsia" w:ascii="黑体" w:hAnsi="黑体" w:eastAsia="黑体"/>
          <w:sz w:val="30"/>
          <w:szCs w:val="30"/>
        </w:rPr>
        <w:t xml:space="preserve">                              单位：万元</w:t>
      </w:r>
    </w:p>
    <w:tbl>
      <w:tblPr>
        <w:tblStyle w:val="5"/>
        <w:tblW w:w="138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102"/>
        <w:gridCol w:w="1597"/>
        <w:gridCol w:w="2663"/>
        <w:gridCol w:w="2485"/>
        <w:gridCol w:w="2485"/>
        <w:gridCol w:w="2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3399"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rPr>
                <w:sz w:val="28"/>
                <w:szCs w:val="28"/>
              </w:rPr>
            </w:pPr>
            <w:r>
              <mc:AlternateContent>
                <mc:Choice Requires="wpg">
                  <w:drawing>
                    <wp:anchor distT="0" distB="0" distL="114300" distR="114300" simplePos="0" relativeHeight="251665408" behindDoc="0" locked="0" layoutInCell="1" allowOverlap="1">
                      <wp:simplePos x="0" y="0"/>
                      <wp:positionH relativeFrom="column">
                        <wp:posOffset>-48260</wp:posOffset>
                      </wp:positionH>
                      <wp:positionV relativeFrom="paragraph">
                        <wp:posOffset>12700</wp:posOffset>
                      </wp:positionV>
                      <wp:extent cx="2105660" cy="834390"/>
                      <wp:effectExtent l="1905" t="4445" r="6985" b="18415"/>
                      <wp:wrapNone/>
                      <wp:docPr id="285" name="组合 285"/>
                      <wp:cNvGraphicFramePr/>
                      <a:graphic xmlns:a="http://schemas.openxmlformats.org/drawingml/2006/main">
                        <a:graphicData uri="http://schemas.microsoft.com/office/word/2010/wordprocessingGroup">
                          <wpg:wgp>
                            <wpg:cNvGrpSpPr/>
                            <wpg:grpSpPr>
                              <a:xfrm>
                                <a:off x="0" y="0"/>
                                <a:ext cx="2105660" cy="834390"/>
                                <a:chOff x="1598" y="2676"/>
                                <a:chExt cx="1898" cy="1265"/>
                              </a:xfrm>
                            </wpg:grpSpPr>
                            <wps:wsp>
                              <wps:cNvPr id="277" name="直接连接符 277"/>
                              <wps:cNvSpPr/>
                              <wps:spPr>
                                <a:xfrm>
                                  <a:off x="1598" y="2676"/>
                                  <a:ext cx="1898" cy="633"/>
                                </a:xfrm>
                                <a:prstGeom prst="line">
                                  <a:avLst/>
                                </a:prstGeom>
                                <a:ln w="6350" cap="flat" cmpd="sng">
                                  <a:solidFill>
                                    <a:srgbClr val="000000"/>
                                  </a:solidFill>
                                  <a:prstDash val="solid"/>
                                  <a:headEnd type="none" w="med" len="med"/>
                                  <a:tailEnd type="none" w="med" len="med"/>
                                </a:ln>
                              </wps:spPr>
                              <wps:bodyPr upright="1"/>
                            </wps:wsp>
                            <wps:wsp>
                              <wps:cNvPr id="278" name="直接连接符 278"/>
                              <wps:cNvSpPr/>
                              <wps:spPr>
                                <a:xfrm>
                                  <a:off x="1598" y="2676"/>
                                  <a:ext cx="1898" cy="1265"/>
                                </a:xfrm>
                                <a:prstGeom prst="line">
                                  <a:avLst/>
                                </a:prstGeom>
                                <a:ln w="6350" cap="flat" cmpd="sng">
                                  <a:solidFill>
                                    <a:srgbClr val="000000"/>
                                  </a:solidFill>
                                  <a:prstDash val="solid"/>
                                  <a:headEnd type="none" w="med" len="med"/>
                                  <a:tailEnd type="none" w="med" len="med"/>
                                </a:ln>
                              </wps:spPr>
                              <wps:bodyPr upright="1"/>
                            </wps:wsp>
                            <wps:wsp>
                              <wps:cNvPr id="279" name="文本框 279"/>
                              <wps:cNvSpPr txBox="1"/>
                              <wps:spPr>
                                <a:xfrm>
                                  <a:off x="2421" y="2701"/>
                                  <a:ext cx="225" cy="225"/>
                                </a:xfrm>
                                <a:prstGeom prst="rect">
                                  <a:avLst/>
                                </a:prstGeom>
                                <a:noFill/>
                                <a:ln>
                                  <a:noFill/>
                                </a:ln>
                              </wps:spPr>
                              <wps:txbx>
                                <w:txbxContent>
                                  <w:p>
                                    <w:pPr>
                                      <w:snapToGrid w:val="0"/>
                                      <w:rPr>
                                        <w:sz w:val="18"/>
                                      </w:rPr>
                                    </w:pPr>
                                    <w:r>
                                      <w:rPr>
                                        <w:rFonts w:hint="eastAsia"/>
                                        <w:sz w:val="18"/>
                                      </w:rPr>
                                      <w:t>情</w:t>
                                    </w:r>
                                  </w:p>
                                </w:txbxContent>
                              </wps:txbx>
                              <wps:bodyPr lIns="0" tIns="0" rIns="0" bIns="0" upright="1"/>
                            </wps:wsp>
                            <wps:wsp>
                              <wps:cNvPr id="280" name="文本框 280"/>
                              <wps:cNvSpPr txBox="1"/>
                              <wps:spPr>
                                <a:xfrm>
                                  <a:off x="2988" y="2795"/>
                                  <a:ext cx="225" cy="225"/>
                                </a:xfrm>
                                <a:prstGeom prst="rect">
                                  <a:avLst/>
                                </a:prstGeom>
                                <a:noFill/>
                                <a:ln>
                                  <a:noFill/>
                                </a:ln>
                              </wps:spPr>
                              <wps:txbx>
                                <w:txbxContent>
                                  <w:p>
                                    <w:pPr>
                                      <w:snapToGrid w:val="0"/>
                                      <w:rPr>
                                        <w:sz w:val="18"/>
                                      </w:rPr>
                                    </w:pPr>
                                    <w:r>
                                      <w:rPr>
                                        <w:rFonts w:hint="eastAsia"/>
                                        <w:sz w:val="18"/>
                                      </w:rPr>
                                      <w:t>节</w:t>
                                    </w:r>
                                  </w:p>
                                </w:txbxContent>
                              </wps:txbx>
                              <wps:bodyPr lIns="0" tIns="0" rIns="0" bIns="0" upright="1"/>
                            </wps:wsp>
                            <wps:wsp>
                              <wps:cNvPr id="281" name="文本框 281"/>
                              <wps:cNvSpPr txBox="1"/>
                              <wps:spPr>
                                <a:xfrm>
                                  <a:off x="2443" y="3026"/>
                                  <a:ext cx="225" cy="225"/>
                                </a:xfrm>
                                <a:prstGeom prst="rect">
                                  <a:avLst/>
                                </a:prstGeom>
                                <a:noFill/>
                                <a:ln>
                                  <a:noFill/>
                                </a:ln>
                              </wps:spPr>
                              <wps:txbx>
                                <w:txbxContent>
                                  <w:p>
                                    <w:pPr>
                                      <w:snapToGrid w:val="0"/>
                                      <w:rPr>
                                        <w:sz w:val="18"/>
                                      </w:rPr>
                                    </w:pPr>
                                    <w:r>
                                      <w:rPr>
                                        <w:rFonts w:hint="eastAsia"/>
                                        <w:sz w:val="18"/>
                                      </w:rPr>
                                      <w:t>金</w:t>
                                    </w:r>
                                  </w:p>
                                </w:txbxContent>
                              </wps:txbx>
                              <wps:bodyPr lIns="0" tIns="0" rIns="0" bIns="0" upright="1"/>
                            </wps:wsp>
                            <wps:wsp>
                              <wps:cNvPr id="282" name="文本框 282"/>
                              <wps:cNvSpPr txBox="1"/>
                              <wps:spPr>
                                <a:xfrm>
                                  <a:off x="3022" y="3320"/>
                                  <a:ext cx="225" cy="225"/>
                                </a:xfrm>
                                <a:prstGeom prst="rect">
                                  <a:avLst/>
                                </a:prstGeom>
                                <a:noFill/>
                                <a:ln>
                                  <a:noFill/>
                                </a:ln>
                              </wps:spPr>
                              <wps:txbx>
                                <w:txbxContent>
                                  <w:p>
                                    <w:pPr>
                                      <w:snapToGrid w:val="0"/>
                                      <w:rPr>
                                        <w:sz w:val="18"/>
                                      </w:rPr>
                                    </w:pPr>
                                    <w:r>
                                      <w:rPr>
                                        <w:rFonts w:hint="eastAsia"/>
                                        <w:sz w:val="18"/>
                                      </w:rPr>
                                      <w:t>额</w:t>
                                    </w:r>
                                  </w:p>
                                </w:txbxContent>
                              </wps:txbx>
                              <wps:bodyPr lIns="0" tIns="0" rIns="0" bIns="0" upright="1"/>
                            </wps:wsp>
                            <wps:wsp>
                              <wps:cNvPr id="283" name="文本框 283"/>
                              <wps:cNvSpPr txBox="1"/>
                              <wps:spPr>
                                <a:xfrm>
                                  <a:off x="1982" y="3354"/>
                                  <a:ext cx="225" cy="225"/>
                                </a:xfrm>
                                <a:prstGeom prst="rect">
                                  <a:avLst/>
                                </a:prstGeom>
                                <a:noFill/>
                                <a:ln>
                                  <a:noFill/>
                                </a:ln>
                              </wps:spPr>
                              <wps:txbx>
                                <w:txbxContent>
                                  <w:p>
                                    <w:pPr>
                                      <w:snapToGrid w:val="0"/>
                                      <w:rPr>
                                        <w:sz w:val="18"/>
                                      </w:rPr>
                                    </w:pPr>
                                    <w:r>
                                      <w:rPr>
                                        <w:rFonts w:hint="eastAsia"/>
                                        <w:sz w:val="18"/>
                                      </w:rPr>
                                      <w:t>类</w:t>
                                    </w:r>
                                  </w:p>
                                </w:txbxContent>
                              </wps:txbx>
                              <wps:bodyPr lIns="0" tIns="0" rIns="0" bIns="0" upright="1"/>
                            </wps:wsp>
                            <wps:wsp>
                              <wps:cNvPr id="284" name="文本框 284"/>
                              <wps:cNvSpPr txBox="1"/>
                              <wps:spPr>
                                <a:xfrm>
                                  <a:off x="2751" y="3610"/>
                                  <a:ext cx="225" cy="225"/>
                                </a:xfrm>
                                <a:prstGeom prst="rect">
                                  <a:avLst/>
                                </a:prstGeom>
                                <a:noFill/>
                                <a:ln>
                                  <a:noFill/>
                                </a:ln>
                              </wps:spPr>
                              <wps:txbx>
                                <w:txbxContent>
                                  <w:p>
                                    <w:pPr>
                                      <w:snapToGrid w:val="0"/>
                                      <w:rPr>
                                        <w:sz w:val="18"/>
                                      </w:rPr>
                                    </w:pPr>
                                    <w:r>
                                      <w:rPr>
                                        <w:rFonts w:hint="eastAsia"/>
                                        <w:sz w:val="18"/>
                                      </w:rPr>
                                      <w:t>别</w:t>
                                    </w:r>
                                  </w:p>
                                </w:txbxContent>
                              </wps:txbx>
                              <wps:bodyPr lIns="0" tIns="0" rIns="0" bIns="0" upright="1"/>
                            </wps:wsp>
                          </wpg:wgp>
                        </a:graphicData>
                      </a:graphic>
                    </wp:anchor>
                  </w:drawing>
                </mc:Choice>
                <mc:Fallback>
                  <w:pict>
                    <v:group id="_x0000_s1026" o:spid="_x0000_s1026" o:spt="203" style="position:absolute;left:0pt;margin-left:-3.8pt;margin-top:1pt;height:65.7pt;width:165.8pt;z-index:251665408;mso-width-relative:page;mso-height-relative:page;" coordorigin="1598,2676" coordsize="1898,1265" o:gfxdata="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">
                      <o:lock v:ext="edit" aspectratio="f"/>
                      <v:line id="_x0000_s1026" o:spid="_x0000_s1026" o:spt="20" style="position:absolute;left:1598;top:2676;height:633;width:1898;" filled="f" stroked="t" coordsize="21600,21600" o:gfxdata="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5/81m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1598;top:2676;height:1265;width:1898;" filled="f" stroked="t" coordsize="21600,21600" o:gfxdata="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gZyu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shape id="_x0000_s1026" o:spid="_x0000_s1026" o:spt="202" type="#_x0000_t202" style="position:absolute;left:2421;top:2701;height:225;width:225;" filled="f" stroked="f" coordsize="21600,21600" o:gfxdata="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Znt/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rPr>
                              </w:pPr>
                              <w:r>
                                <w:rPr>
                                  <w:rFonts w:hint="eastAsia"/>
                                  <w:sz w:val="18"/>
                                </w:rPr>
                                <w:t>情</w:t>
                              </w:r>
                            </w:p>
                          </w:txbxContent>
                        </v:textbox>
                      </v:shape>
                      <v:shape id="_x0000_s1026" o:spid="_x0000_s1026" o:spt="202" type="#_x0000_t202" style="position:absolute;left:2988;top:2795;height:225;width:225;" filled="f" stroked="f" coordsize="21600,21600" o:gfxdata="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XY0RL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rPr>
                                  <w:sz w:val="18"/>
                                </w:rPr>
                              </w:pPr>
                              <w:r>
                                <w:rPr>
                                  <w:rFonts w:hint="eastAsia"/>
                                  <w:sz w:val="18"/>
                                </w:rPr>
                                <w:t>节</w:t>
                              </w:r>
                            </w:p>
                          </w:txbxContent>
                        </v:textbox>
                      </v:shape>
                      <v:shape id="_x0000_s1026" o:spid="_x0000_s1026" o:spt="202" type="#_x0000_t202" style="position:absolute;left:2443;top:3026;height:225;width:225;" filled="f" stroked="f" coordsize="21600,21600" o:gfxdata="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jqR3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rPr>
                              </w:pPr>
                              <w:r>
                                <w:rPr>
                                  <w:rFonts w:hint="eastAsia"/>
                                  <w:sz w:val="18"/>
                                </w:rPr>
                                <w:t>金</w:t>
                              </w:r>
                            </w:p>
                          </w:txbxContent>
                        </v:textbox>
                      </v:shape>
                      <v:shape id="_x0000_s1026" o:spid="_x0000_s1026" o:spt="202" type="#_x0000_t202" style="position:absolute;left:3022;top:3320;height:225;width:225;" filled="f" stroked="f" coordsize="21600,21600" o:gfxdata="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ugPq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rPr>
                              </w:pPr>
                              <w:r>
                                <w:rPr>
                                  <w:rFonts w:hint="eastAsia"/>
                                  <w:sz w:val="18"/>
                                </w:rPr>
                                <w:t>额</w:t>
                              </w:r>
                            </w:p>
                          </w:txbxContent>
                        </v:textbox>
                      </v:shape>
                      <v:shape id="_x0000_s1026" o:spid="_x0000_s1026" o:spt="202" type="#_x0000_t202" style="position:absolute;left:1982;top:3354;height:225;width:225;" filled="f" stroked="f" coordsize="21600,21600" o:gfxdata="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aSqM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rPr>
                              </w:pPr>
                              <w:r>
                                <w:rPr>
                                  <w:rFonts w:hint="eastAsia"/>
                                  <w:sz w:val="18"/>
                                </w:rPr>
                                <w:t>类</w:t>
                              </w:r>
                            </w:p>
                          </w:txbxContent>
                        </v:textbox>
                      </v:shape>
                      <v:shape id="_x0000_s1026" o:spid="_x0000_s1026" o:spt="202" type="#_x0000_t202" style="position:absolute;left:2751;top:3610;height:225;width:225;" filled="f" stroked="f" coordsize="21600,21600" o:gfxdata="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k0yR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26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黑体" w:eastAsia="黑体"/>
                <w:sz w:val="28"/>
                <w:szCs w:val="28"/>
              </w:rPr>
            </w:pPr>
            <w:r>
              <w:rPr>
                <w:rFonts w:hint="eastAsia" w:ascii="黑体" w:eastAsia="黑体" w:cs="宋体"/>
                <w:sz w:val="28"/>
                <w:szCs w:val="28"/>
              </w:rPr>
              <w:t>不正常使用油烟净化设施，超标倍数小于等于3倍</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黑体" w:eastAsia="黑体"/>
                <w:sz w:val="28"/>
                <w:szCs w:val="28"/>
              </w:rPr>
            </w:pPr>
            <w:r>
              <w:rPr>
                <w:rFonts w:hint="eastAsia" w:ascii="黑体" w:eastAsia="黑体" w:cs="宋体"/>
                <w:sz w:val="28"/>
                <w:szCs w:val="28"/>
              </w:rPr>
              <w:t>不正常使用油烟净化设施，超标倍数大于3倍小于等于5倍</w:t>
            </w:r>
            <w:r>
              <w:rPr>
                <w:rFonts w:hint="eastAsia" w:ascii="黑体" w:eastAsia="黑体"/>
                <w:sz w:val="28"/>
                <w:szCs w:val="28"/>
              </w:rPr>
              <w:t xml:space="preserve">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黑体" w:eastAsia="黑体"/>
                <w:sz w:val="28"/>
                <w:szCs w:val="28"/>
              </w:rPr>
            </w:pPr>
            <w:r>
              <w:rPr>
                <w:rFonts w:hint="eastAsia" w:ascii="黑体" w:eastAsia="黑体" w:cs="宋体"/>
                <w:sz w:val="28"/>
                <w:szCs w:val="28"/>
              </w:rPr>
              <w:t>不正常使用油烟净化设施，超标倍数</w:t>
            </w:r>
            <w:r>
              <w:rPr>
                <w:rFonts w:hint="eastAsia" w:ascii="黑体" w:hAnsi="仿宋_GB2312" w:eastAsia="黑体" w:cs="宋体"/>
                <w:sz w:val="28"/>
                <w:szCs w:val="28"/>
              </w:rPr>
              <w:t>大于5倍</w:t>
            </w:r>
          </w:p>
        </w:tc>
        <w:tc>
          <w:tcPr>
            <w:tcW w:w="28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黑体" w:eastAsia="黑体"/>
                <w:sz w:val="28"/>
                <w:szCs w:val="28"/>
              </w:rPr>
            </w:pPr>
            <w:r>
              <w:rPr>
                <w:rFonts w:hint="eastAsia" w:ascii="黑体" w:eastAsia="黑体" w:cs="宋体"/>
                <w:sz w:val="28"/>
                <w:szCs w:val="28"/>
              </w:rPr>
              <w:t>未安装油烟净化设施或未采取油烟净化措施，超标排放油烟的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80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ascii="仿宋_GB2312" w:eastAsia="仿宋_GB2312" w:cs="宋体"/>
                <w:sz w:val="28"/>
                <w:szCs w:val="28"/>
              </w:rPr>
            </w:pPr>
            <w:r>
              <w:rPr>
                <w:rFonts w:hint="eastAsia" w:ascii="仿宋_GB2312" w:eastAsia="仿宋_GB2312" w:cs="宋体"/>
                <w:sz w:val="28"/>
                <w:szCs w:val="28"/>
              </w:rPr>
              <w:t>1≤灶头个数</w:t>
            </w:r>
            <w:r>
              <w:rPr>
                <w:rFonts w:hint="eastAsia" w:ascii="仿宋_GB2312" w:hAnsi="宋体" w:cs="宋体"/>
                <w:sz w:val="28"/>
                <w:szCs w:val="28"/>
              </w:rPr>
              <w:t>﹤</w:t>
            </w:r>
            <w:r>
              <w:rPr>
                <w:rFonts w:hint="eastAsia" w:ascii="仿宋_GB2312" w:eastAsia="仿宋_GB2312" w:cs="宋体"/>
                <w:sz w:val="28"/>
                <w:szCs w:val="28"/>
              </w:rPr>
              <w:t>3（小型）</w:t>
            </w:r>
          </w:p>
        </w:tc>
        <w:tc>
          <w:tcPr>
            <w:tcW w:w="159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ascii="仿宋_GB2312" w:eastAsia="仿宋_GB2312"/>
                <w:sz w:val="28"/>
                <w:szCs w:val="28"/>
              </w:rPr>
            </w:pPr>
            <w:r>
              <w:rPr>
                <w:rFonts w:hint="eastAsia" w:ascii="仿宋_GB2312" w:eastAsia="仿宋_GB2312" w:cs="宋体"/>
                <w:sz w:val="28"/>
                <w:szCs w:val="28"/>
              </w:rPr>
              <w:t>企业法人</w:t>
            </w:r>
          </w:p>
        </w:tc>
        <w:tc>
          <w:tcPr>
            <w:tcW w:w="26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sz w:val="28"/>
                <w:szCs w:val="28"/>
              </w:rPr>
              <w:t>0.5</w:t>
            </w:r>
            <w:r>
              <w:rPr>
                <w:rFonts w:hint="eastAsia" w:ascii="仿宋_GB2312" w:hAnsi="Arial" w:eastAsia="仿宋_GB2312" w:cs="Arial"/>
                <w:sz w:val="28"/>
                <w:szCs w:val="28"/>
              </w:rPr>
              <w:t>-</w:t>
            </w:r>
            <w:r>
              <w:rPr>
                <w:rFonts w:hint="eastAsia" w:ascii="仿宋_GB2312" w:hAnsi="Arial" w:eastAsia="仿宋_GB2312"/>
                <w:sz w:val="28"/>
                <w:szCs w:val="28"/>
              </w:rPr>
              <w:t>0.8</w:t>
            </w:r>
          </w:p>
        </w:tc>
        <w:tc>
          <w:tcPr>
            <w:tcW w:w="2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sz w:val="28"/>
                <w:szCs w:val="28"/>
              </w:rPr>
              <w:t>0.8</w:t>
            </w:r>
            <w:r>
              <w:rPr>
                <w:rFonts w:hint="eastAsia" w:ascii="仿宋_GB2312" w:hAnsi="Arial" w:eastAsia="仿宋_GB2312" w:cs="Arial"/>
                <w:sz w:val="28"/>
                <w:szCs w:val="28"/>
              </w:rPr>
              <w:t>-</w:t>
            </w:r>
            <w:r>
              <w:rPr>
                <w:rFonts w:hint="eastAsia" w:ascii="仿宋_GB2312" w:hAnsi="Arial" w:eastAsia="仿宋_GB2312"/>
                <w:sz w:val="28"/>
                <w:szCs w:val="28"/>
              </w:rPr>
              <w:t>1</w:t>
            </w:r>
          </w:p>
        </w:tc>
        <w:tc>
          <w:tcPr>
            <w:tcW w:w="2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sz w:val="28"/>
                <w:szCs w:val="28"/>
              </w:rPr>
              <w:t>1</w:t>
            </w:r>
            <w:r>
              <w:rPr>
                <w:rFonts w:hint="eastAsia" w:ascii="仿宋_GB2312" w:hAnsi="Arial" w:eastAsia="仿宋_GB2312" w:cs="Arial"/>
                <w:sz w:val="28"/>
                <w:szCs w:val="28"/>
              </w:rPr>
              <w:t>-</w:t>
            </w:r>
            <w:r>
              <w:rPr>
                <w:rFonts w:hint="eastAsia" w:ascii="仿宋_GB2312" w:hAnsi="Arial" w:eastAsia="仿宋_GB2312"/>
                <w:sz w:val="28"/>
                <w:szCs w:val="28"/>
              </w:rPr>
              <w:t>1.5</w:t>
            </w:r>
          </w:p>
        </w:tc>
        <w:tc>
          <w:tcPr>
            <w:tcW w:w="28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宋体" w:eastAsia="仿宋_GB2312" w:cs="宋体"/>
                <w:sz w:val="28"/>
                <w:szCs w:val="28"/>
              </w:rPr>
              <w:t>0.8-1.6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80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sz w:val="28"/>
                <w:szCs w:val="28"/>
              </w:rPr>
            </w:pPr>
          </w:p>
        </w:tc>
        <w:tc>
          <w:tcPr>
            <w:tcW w:w="159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ascii="仿宋_GB2312" w:eastAsia="仿宋_GB2312" w:cs="宋体"/>
                <w:spacing w:val="-10"/>
                <w:sz w:val="28"/>
                <w:szCs w:val="28"/>
              </w:rPr>
            </w:pPr>
            <w:r>
              <w:rPr>
                <w:rFonts w:hint="eastAsia" w:ascii="仿宋_GB2312" w:eastAsia="仿宋_GB2312" w:cs="宋体"/>
                <w:spacing w:val="-10"/>
                <w:sz w:val="28"/>
                <w:szCs w:val="28"/>
              </w:rPr>
              <w:t>个体工商户</w:t>
            </w:r>
          </w:p>
        </w:tc>
        <w:tc>
          <w:tcPr>
            <w:tcW w:w="26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sz w:val="28"/>
                <w:szCs w:val="28"/>
              </w:rPr>
              <w:t>0.5</w:t>
            </w:r>
            <w:r>
              <w:rPr>
                <w:rFonts w:hint="eastAsia" w:ascii="仿宋_GB2312" w:hAnsi="Arial" w:eastAsia="仿宋_GB2312" w:cs="Arial"/>
                <w:sz w:val="28"/>
                <w:szCs w:val="28"/>
              </w:rPr>
              <w:t>-</w:t>
            </w:r>
            <w:r>
              <w:rPr>
                <w:rFonts w:hint="eastAsia" w:ascii="仿宋_GB2312" w:hAnsi="Arial" w:eastAsia="仿宋_GB2312"/>
                <w:sz w:val="28"/>
                <w:szCs w:val="28"/>
              </w:rPr>
              <w:t>0.7</w:t>
            </w:r>
          </w:p>
        </w:tc>
        <w:tc>
          <w:tcPr>
            <w:tcW w:w="2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sz w:val="28"/>
                <w:szCs w:val="28"/>
              </w:rPr>
              <w:t>0.7</w:t>
            </w:r>
            <w:r>
              <w:rPr>
                <w:rFonts w:hint="eastAsia" w:ascii="仿宋_GB2312" w:hAnsi="Arial" w:eastAsia="仿宋_GB2312" w:cs="Arial"/>
                <w:sz w:val="28"/>
                <w:szCs w:val="28"/>
              </w:rPr>
              <w:t>-</w:t>
            </w:r>
            <w:r>
              <w:rPr>
                <w:rFonts w:hint="eastAsia" w:ascii="仿宋_GB2312" w:hAnsi="Arial" w:eastAsia="仿宋_GB2312"/>
                <w:sz w:val="28"/>
                <w:szCs w:val="28"/>
              </w:rPr>
              <w:t>0.8</w:t>
            </w:r>
          </w:p>
        </w:tc>
        <w:tc>
          <w:tcPr>
            <w:tcW w:w="2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sz w:val="28"/>
                <w:szCs w:val="28"/>
              </w:rPr>
              <w:t>0.8</w:t>
            </w:r>
            <w:r>
              <w:rPr>
                <w:rFonts w:hint="eastAsia" w:ascii="仿宋_GB2312" w:hAnsi="Arial" w:eastAsia="仿宋_GB2312" w:cs="Arial"/>
                <w:sz w:val="28"/>
                <w:szCs w:val="28"/>
              </w:rPr>
              <w:t>-</w:t>
            </w:r>
            <w:r>
              <w:rPr>
                <w:rFonts w:hint="eastAsia" w:ascii="仿宋_GB2312" w:hAnsi="Arial" w:eastAsia="仿宋_GB2312"/>
                <w:sz w:val="28"/>
                <w:szCs w:val="28"/>
              </w:rPr>
              <w:t>1</w:t>
            </w:r>
          </w:p>
        </w:tc>
        <w:tc>
          <w:tcPr>
            <w:tcW w:w="28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宋体" w:eastAsia="仿宋_GB2312" w:cs="宋体"/>
                <w:sz w:val="28"/>
                <w:szCs w:val="28"/>
              </w:rPr>
              <w:t>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jc w:val="center"/>
        </w:trPr>
        <w:tc>
          <w:tcPr>
            <w:tcW w:w="180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ascii="仿宋_GB2312" w:eastAsia="仿宋_GB2312" w:cs="宋体"/>
                <w:sz w:val="28"/>
                <w:szCs w:val="28"/>
              </w:rPr>
            </w:pPr>
            <w:r>
              <w:rPr>
                <w:rFonts w:hint="eastAsia" w:ascii="仿宋_GB2312" w:eastAsia="仿宋_GB2312" w:cs="宋体"/>
                <w:sz w:val="28"/>
                <w:szCs w:val="28"/>
              </w:rPr>
              <w:t>3≤灶头个数</w:t>
            </w:r>
            <w:r>
              <w:rPr>
                <w:rFonts w:hint="eastAsia" w:ascii="仿宋_GB2312" w:hAnsi="宋体" w:cs="宋体"/>
                <w:sz w:val="28"/>
                <w:szCs w:val="28"/>
              </w:rPr>
              <w:t>﹤</w:t>
            </w:r>
            <w:r>
              <w:rPr>
                <w:rFonts w:hint="eastAsia" w:ascii="仿宋_GB2312" w:eastAsia="仿宋_GB2312" w:cs="宋体"/>
                <w:sz w:val="28"/>
                <w:szCs w:val="28"/>
              </w:rPr>
              <w:t>6（中型）</w:t>
            </w:r>
          </w:p>
        </w:tc>
        <w:tc>
          <w:tcPr>
            <w:tcW w:w="159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ascii="仿宋_GB2312" w:eastAsia="仿宋_GB2312"/>
                <w:sz w:val="28"/>
                <w:szCs w:val="28"/>
              </w:rPr>
            </w:pPr>
            <w:r>
              <w:rPr>
                <w:rFonts w:hint="eastAsia" w:ascii="仿宋_GB2312" w:eastAsia="仿宋_GB2312" w:cs="宋体"/>
                <w:sz w:val="28"/>
                <w:szCs w:val="28"/>
              </w:rPr>
              <w:t>企业法人</w:t>
            </w:r>
          </w:p>
        </w:tc>
        <w:tc>
          <w:tcPr>
            <w:tcW w:w="26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sz w:val="28"/>
                <w:szCs w:val="28"/>
              </w:rPr>
              <w:t>1</w:t>
            </w:r>
            <w:r>
              <w:rPr>
                <w:rFonts w:hint="eastAsia" w:ascii="仿宋_GB2312" w:hAnsi="Arial" w:eastAsia="仿宋_GB2312" w:cs="Arial"/>
                <w:sz w:val="28"/>
                <w:szCs w:val="28"/>
              </w:rPr>
              <w:t>-</w:t>
            </w:r>
            <w:r>
              <w:rPr>
                <w:rFonts w:hint="eastAsia" w:ascii="仿宋_GB2312" w:hAnsi="Arial" w:eastAsia="仿宋_GB2312"/>
                <w:sz w:val="28"/>
                <w:szCs w:val="28"/>
              </w:rPr>
              <w:t>2</w:t>
            </w:r>
          </w:p>
        </w:tc>
        <w:tc>
          <w:tcPr>
            <w:tcW w:w="2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sz w:val="28"/>
                <w:szCs w:val="28"/>
              </w:rPr>
              <w:t>2</w:t>
            </w:r>
            <w:r>
              <w:rPr>
                <w:rFonts w:hint="eastAsia" w:ascii="仿宋_GB2312" w:hAnsi="Arial" w:eastAsia="仿宋_GB2312" w:cs="Arial"/>
                <w:sz w:val="28"/>
                <w:szCs w:val="28"/>
              </w:rPr>
              <w:t>-</w:t>
            </w:r>
            <w:r>
              <w:rPr>
                <w:rFonts w:hint="eastAsia" w:ascii="仿宋_GB2312" w:hAnsi="Arial" w:eastAsia="仿宋_GB2312"/>
                <w:sz w:val="28"/>
                <w:szCs w:val="28"/>
              </w:rPr>
              <w:t>3</w:t>
            </w:r>
          </w:p>
        </w:tc>
        <w:tc>
          <w:tcPr>
            <w:tcW w:w="2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sz w:val="28"/>
                <w:szCs w:val="28"/>
              </w:rPr>
              <w:t>3</w:t>
            </w:r>
            <w:r>
              <w:rPr>
                <w:rFonts w:hint="eastAsia" w:ascii="仿宋_GB2312" w:hAnsi="Arial" w:eastAsia="仿宋_GB2312" w:cs="Arial"/>
                <w:sz w:val="28"/>
                <w:szCs w:val="28"/>
              </w:rPr>
              <w:t>-</w:t>
            </w:r>
            <w:r>
              <w:rPr>
                <w:rFonts w:hint="eastAsia" w:ascii="仿宋_GB2312" w:hAnsi="Arial" w:eastAsia="仿宋_GB2312"/>
                <w:sz w:val="28"/>
                <w:szCs w:val="28"/>
              </w:rPr>
              <w:t>4</w:t>
            </w:r>
          </w:p>
        </w:tc>
        <w:tc>
          <w:tcPr>
            <w:tcW w:w="28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宋体" w:eastAsia="仿宋_GB2312" w:cs="宋体"/>
                <w:sz w:val="28"/>
                <w:szCs w:val="28"/>
              </w:rPr>
              <w:t>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80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sz w:val="28"/>
                <w:szCs w:val="28"/>
              </w:rPr>
            </w:pPr>
          </w:p>
        </w:tc>
        <w:tc>
          <w:tcPr>
            <w:tcW w:w="159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ascii="仿宋_GB2312" w:eastAsia="仿宋_GB2312" w:cs="宋体"/>
                <w:sz w:val="28"/>
                <w:szCs w:val="28"/>
              </w:rPr>
            </w:pPr>
            <w:r>
              <w:rPr>
                <w:rFonts w:hint="eastAsia" w:ascii="仿宋_GB2312" w:eastAsia="仿宋_GB2312" w:cs="宋体"/>
                <w:spacing w:val="-10"/>
                <w:sz w:val="28"/>
                <w:szCs w:val="28"/>
              </w:rPr>
              <w:t>个体工商户</w:t>
            </w:r>
          </w:p>
        </w:tc>
        <w:tc>
          <w:tcPr>
            <w:tcW w:w="26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sz w:val="28"/>
                <w:szCs w:val="28"/>
              </w:rPr>
              <w:t>1</w:t>
            </w:r>
            <w:r>
              <w:rPr>
                <w:rFonts w:hint="eastAsia" w:ascii="仿宋_GB2312" w:hAnsi="Arial" w:eastAsia="仿宋_GB2312" w:cs="Arial"/>
                <w:sz w:val="28"/>
                <w:szCs w:val="28"/>
              </w:rPr>
              <w:t>-</w:t>
            </w:r>
            <w:r>
              <w:rPr>
                <w:rFonts w:hint="eastAsia" w:ascii="仿宋_GB2312" w:hAnsi="Arial" w:eastAsia="仿宋_GB2312"/>
                <w:sz w:val="28"/>
                <w:szCs w:val="28"/>
              </w:rPr>
              <w:t>1.5</w:t>
            </w:r>
          </w:p>
        </w:tc>
        <w:tc>
          <w:tcPr>
            <w:tcW w:w="2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sz w:val="28"/>
                <w:szCs w:val="28"/>
              </w:rPr>
              <w:t>1.5</w:t>
            </w:r>
            <w:r>
              <w:rPr>
                <w:rFonts w:hint="eastAsia" w:ascii="仿宋_GB2312" w:hAnsi="Arial" w:eastAsia="仿宋_GB2312" w:cs="Arial"/>
                <w:sz w:val="28"/>
                <w:szCs w:val="28"/>
              </w:rPr>
              <w:t>-</w:t>
            </w:r>
            <w:r>
              <w:rPr>
                <w:rFonts w:hint="eastAsia" w:ascii="仿宋_GB2312" w:hAnsi="Arial" w:eastAsia="仿宋_GB2312"/>
                <w:sz w:val="28"/>
                <w:szCs w:val="28"/>
              </w:rPr>
              <w:t>2</w:t>
            </w:r>
          </w:p>
        </w:tc>
        <w:tc>
          <w:tcPr>
            <w:tcW w:w="2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sz w:val="28"/>
                <w:szCs w:val="28"/>
              </w:rPr>
              <w:t>2</w:t>
            </w:r>
            <w:r>
              <w:rPr>
                <w:rFonts w:hint="eastAsia" w:ascii="仿宋_GB2312" w:hAnsi="Arial" w:eastAsia="仿宋_GB2312" w:cs="Arial"/>
                <w:sz w:val="28"/>
                <w:szCs w:val="28"/>
              </w:rPr>
              <w:t>-</w:t>
            </w:r>
            <w:r>
              <w:rPr>
                <w:rFonts w:hint="eastAsia" w:ascii="仿宋_GB2312" w:hAnsi="Arial" w:eastAsia="仿宋_GB2312"/>
                <w:sz w:val="28"/>
                <w:szCs w:val="28"/>
              </w:rPr>
              <w:t>3</w:t>
            </w:r>
          </w:p>
        </w:tc>
        <w:tc>
          <w:tcPr>
            <w:tcW w:w="28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宋体" w:eastAsia="仿宋_GB2312" w:cs="宋体"/>
                <w:sz w:val="28"/>
                <w:szCs w:val="28"/>
              </w:rPr>
              <w:t>2.1-3.5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trPr>
        <w:tc>
          <w:tcPr>
            <w:tcW w:w="339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cs="宋体"/>
                <w:sz w:val="28"/>
                <w:szCs w:val="28"/>
              </w:rPr>
              <w:t>灶头个数≥6（大型）</w:t>
            </w:r>
          </w:p>
        </w:tc>
        <w:tc>
          <w:tcPr>
            <w:tcW w:w="26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cs="Arial"/>
                <w:sz w:val="28"/>
                <w:szCs w:val="28"/>
              </w:rPr>
              <w:t>1-</w:t>
            </w:r>
            <w:r>
              <w:rPr>
                <w:rFonts w:hint="eastAsia" w:ascii="仿宋_GB2312" w:hAnsi="Arial" w:eastAsia="仿宋_GB2312"/>
                <w:sz w:val="28"/>
                <w:szCs w:val="28"/>
              </w:rPr>
              <w:t>3</w:t>
            </w:r>
          </w:p>
        </w:tc>
        <w:tc>
          <w:tcPr>
            <w:tcW w:w="2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sz w:val="28"/>
                <w:szCs w:val="28"/>
              </w:rPr>
              <w:t>3</w:t>
            </w:r>
            <w:r>
              <w:rPr>
                <w:rFonts w:hint="eastAsia" w:ascii="仿宋_GB2312" w:hAnsi="Arial" w:eastAsia="仿宋_GB2312" w:cs="Arial"/>
                <w:sz w:val="28"/>
                <w:szCs w:val="28"/>
              </w:rPr>
              <w:t>-</w:t>
            </w:r>
            <w:r>
              <w:rPr>
                <w:rFonts w:hint="eastAsia" w:ascii="仿宋_GB2312" w:hAnsi="Arial" w:eastAsia="仿宋_GB2312"/>
                <w:sz w:val="28"/>
                <w:szCs w:val="28"/>
              </w:rPr>
              <w:t>4</w:t>
            </w:r>
          </w:p>
        </w:tc>
        <w:tc>
          <w:tcPr>
            <w:tcW w:w="2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sz w:val="28"/>
                <w:szCs w:val="28"/>
              </w:rPr>
              <w:t>4</w:t>
            </w:r>
            <w:r>
              <w:rPr>
                <w:rFonts w:hint="eastAsia" w:ascii="仿宋_GB2312" w:hAnsi="Arial" w:eastAsia="仿宋_GB2312" w:cs="Arial"/>
                <w:sz w:val="28"/>
                <w:szCs w:val="28"/>
              </w:rPr>
              <w:t>-</w:t>
            </w:r>
            <w:r>
              <w:rPr>
                <w:rFonts w:hint="eastAsia" w:ascii="仿宋_GB2312" w:hAnsi="Arial" w:eastAsia="仿宋_GB2312"/>
                <w:sz w:val="28"/>
                <w:szCs w:val="28"/>
              </w:rPr>
              <w:t>5</w:t>
            </w:r>
          </w:p>
        </w:tc>
        <w:tc>
          <w:tcPr>
            <w:tcW w:w="28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宋体" w:eastAsia="仿宋_GB2312" w:cs="宋体"/>
                <w:sz w:val="28"/>
                <w:szCs w:val="28"/>
              </w:rPr>
              <w:t>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6" w:hRule="atLeast"/>
          <w:jc w:val="center"/>
        </w:trPr>
        <w:tc>
          <w:tcPr>
            <w:tcW w:w="17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ascii="仿宋_GB2312" w:eastAsia="仿宋_GB2312" w:cs="宋体"/>
                <w:sz w:val="28"/>
                <w:szCs w:val="28"/>
              </w:rPr>
            </w:pPr>
            <w:r>
              <w:rPr>
                <w:rFonts w:hint="eastAsia" w:ascii="仿宋_GB2312" w:eastAsia="仿宋_GB2312" w:cs="宋体"/>
                <w:sz w:val="28"/>
                <w:szCs w:val="28"/>
              </w:rPr>
              <w:t>备  注</w:t>
            </w:r>
          </w:p>
        </w:tc>
        <w:tc>
          <w:tcPr>
            <w:tcW w:w="12139" w:type="dxa"/>
            <w:gridSpan w:val="6"/>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420" w:lineRule="exact"/>
              <w:ind w:firstLine="0" w:firstLineChars="0"/>
              <w:rPr>
                <w:rFonts w:ascii="Times New Roman" w:hAnsi="Times New Roman" w:eastAsia="仿宋_GB2312" w:cs="Times New Roman"/>
                <w:kern w:val="32"/>
                <w:sz w:val="32"/>
                <w:szCs w:val="32"/>
              </w:rPr>
            </w:pPr>
            <w:r>
              <w:rPr>
                <w:rFonts w:hint="eastAsia" w:ascii="仿宋_GB2312" w:eastAsia="仿宋_GB2312" w:cs="宋体"/>
                <w:sz w:val="28"/>
                <w:szCs w:val="28"/>
              </w:rPr>
              <w:t>1.依据《中华人民共和国大气污染防治法》第一百一十八条，排放油烟的餐饮服务业经营者未安装、不正常使用油烟净化设施或者未采取其他油烟净化措施，超标排放油烟的，责令改正，处五千元以上五万元以下罚款，拒不改正的，责令停业整治。</w:t>
            </w:r>
          </w:p>
          <w:p>
            <w:pPr>
              <w:pStyle w:val="6"/>
              <w:adjustRightInd w:val="0"/>
              <w:snapToGrid w:val="0"/>
              <w:spacing w:line="420" w:lineRule="exact"/>
              <w:ind w:firstLine="0" w:firstLineChars="0"/>
              <w:rPr>
                <w:rFonts w:ascii="仿宋_GB2312" w:eastAsia="仿宋_GB2312" w:cs="宋体"/>
                <w:sz w:val="28"/>
                <w:szCs w:val="28"/>
              </w:rPr>
            </w:pPr>
            <w:r>
              <w:rPr>
                <w:rFonts w:hint="eastAsia" w:ascii="仿宋_GB2312" w:eastAsia="仿宋_GB2312" w:cs="宋体"/>
                <w:sz w:val="28"/>
                <w:szCs w:val="28"/>
              </w:rPr>
              <w:t>2</w:t>
            </w:r>
            <w:r>
              <w:rPr>
                <w:rFonts w:hint="eastAsia" w:ascii="仿宋_GB2312" w:hAnsi="Times New Roman" w:eastAsia="仿宋_GB2312" w:cs="宋体"/>
                <w:sz w:val="28"/>
                <w:szCs w:val="28"/>
              </w:rPr>
              <w:t>.单位内部员工食堂违反油烟净化设施使用规定，参照执行个体工商户的自由裁量权规范。</w:t>
            </w:r>
          </w:p>
          <w:p>
            <w:pPr>
              <w:widowControl/>
              <w:adjustRightInd w:val="0"/>
              <w:snapToGrid w:val="0"/>
              <w:spacing w:line="400" w:lineRule="exact"/>
              <w:rPr>
                <w:rFonts w:hint="eastAsia" w:ascii="仿宋_GB2312" w:eastAsia="仿宋_GB2312" w:cs="宋体"/>
                <w:sz w:val="28"/>
                <w:szCs w:val="28"/>
              </w:rPr>
            </w:pPr>
            <w:r>
              <w:rPr>
                <w:rFonts w:hint="eastAsia" w:ascii="仿宋_GB2312" w:eastAsia="仿宋_GB2312" w:cs="宋体"/>
                <w:sz w:val="28"/>
                <w:szCs w:val="28"/>
              </w:rPr>
              <w:t>3.灶头数特指对应单台净化装置（即每台净化器所吸收处置油烟的灶头数量）。</w:t>
            </w:r>
          </w:p>
          <w:p>
            <w:pPr>
              <w:widowControl/>
              <w:adjustRightInd w:val="0"/>
              <w:snapToGrid w:val="0"/>
              <w:spacing w:line="400" w:lineRule="exact"/>
              <w:rPr>
                <w:rFonts w:ascii="仿宋_GB2312" w:eastAsia="仿宋_GB2312" w:cs="宋体"/>
                <w:sz w:val="28"/>
                <w:szCs w:val="28"/>
              </w:rPr>
            </w:pPr>
            <w:r>
              <w:rPr>
                <w:rFonts w:hint="eastAsia" w:ascii="仿宋_GB2312" w:eastAsia="仿宋_GB2312" w:cs="宋体"/>
                <w:sz w:val="28"/>
                <w:szCs w:val="28"/>
              </w:rPr>
              <w:t>4.判断餐饮服务单位经营规模时，依据实际未安装或未采取油烟净化措施的灶头数量对应折算。</w:t>
            </w:r>
          </w:p>
        </w:tc>
      </w:tr>
    </w:tbl>
    <w:p>
      <w:pPr>
        <w:tabs>
          <w:tab w:val="left" w:pos="2470"/>
        </w:tabs>
        <w:adjustRightInd w:val="0"/>
        <w:snapToGrid w:val="0"/>
        <w:spacing w:line="420" w:lineRule="exact"/>
        <w:jc w:val="center"/>
        <w:rPr>
          <w:rFonts w:hint="eastAsia" w:ascii="黑体" w:hAnsi="黑体" w:eastAsia="黑体" w:cs="宋体"/>
          <w:sz w:val="36"/>
          <w:szCs w:val="36"/>
        </w:rPr>
      </w:pPr>
      <w:r>
        <w:rPr>
          <w:rFonts w:hint="eastAsia" w:ascii="方正小标宋简体" w:eastAsia="方正小标宋简体" w:cs="宋体"/>
          <w:sz w:val="36"/>
          <w:szCs w:val="36"/>
        </w:rPr>
        <w:br w:type="page"/>
      </w:r>
      <w:r>
        <w:rPr>
          <w:rFonts w:hint="eastAsia" w:ascii="黑体" w:hAnsi="黑体" w:eastAsia="黑体" w:cs="宋体"/>
          <w:sz w:val="36"/>
          <w:szCs w:val="36"/>
        </w:rPr>
        <w:t>（十）</w:t>
      </w:r>
      <w:r>
        <w:rPr>
          <w:rFonts w:hint="eastAsia" w:ascii="黑体" w:hAnsi="黑体" w:eastAsia="黑体"/>
          <w:sz w:val="36"/>
          <w:szCs w:val="36"/>
        </w:rPr>
        <w:t>检测机构违反机动车排放检测管理规定</w:t>
      </w:r>
    </w:p>
    <w:p>
      <w:pPr>
        <w:widowControl/>
        <w:adjustRightInd w:val="0"/>
        <w:snapToGrid w:val="0"/>
        <w:ind w:right="105"/>
        <w:jc w:val="right"/>
        <w:rPr>
          <w:rFonts w:hint="eastAsia" w:ascii="宋体"/>
          <w:sz w:val="30"/>
          <w:szCs w:val="30"/>
        </w:rPr>
      </w:pPr>
      <w:r>
        <w:rPr>
          <w:rFonts w:hint="eastAsia" w:ascii="黑体" w:hAnsi="黑体" w:eastAsia="黑体"/>
          <w:color w:val="FF0000"/>
          <w:sz w:val="30"/>
          <w:szCs w:val="30"/>
        </w:rPr>
        <w:t xml:space="preserve"> </w:t>
      </w:r>
      <w:r>
        <w:rPr>
          <w:rFonts w:hint="eastAsia" w:ascii="黑体" w:hAnsi="黑体" w:eastAsia="黑体"/>
          <w:sz w:val="30"/>
          <w:szCs w:val="30"/>
        </w:rPr>
        <w:t xml:space="preserve">                               单位：万元</w:t>
      </w:r>
      <w:r>
        <w:rPr>
          <w:rFonts w:hint="eastAsia" w:ascii="宋体" w:hAnsi="宋体"/>
          <w:sz w:val="30"/>
          <w:szCs w:val="30"/>
        </w:rPr>
        <w:t xml:space="preserve">   </w:t>
      </w:r>
      <w:r>
        <w:rPr>
          <w:rFonts w:hint="eastAsia" w:ascii="宋体" w:hAnsi="宋体"/>
          <w:b/>
          <w:sz w:val="30"/>
          <w:szCs w:val="30"/>
        </w:rPr>
        <w:t xml:space="preserve"> </w:t>
      </w:r>
      <w:r>
        <w:rPr>
          <w:rFonts w:hint="eastAsia" w:ascii="宋体" w:hAnsi="宋体"/>
          <w:sz w:val="30"/>
          <w:szCs w:val="30"/>
        </w:rPr>
        <w:t xml:space="preserve">   </w:t>
      </w:r>
    </w:p>
    <w:tbl>
      <w:tblPr>
        <w:tblStyle w:val="5"/>
        <w:tblW w:w="137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6"/>
        <w:gridCol w:w="3600"/>
        <w:gridCol w:w="4096"/>
        <w:gridCol w:w="3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r>
              <mc:AlternateContent>
                <mc:Choice Requires="wpg">
                  <w:drawing>
                    <wp:anchor distT="0" distB="0" distL="114300" distR="114300" simplePos="0" relativeHeight="251674624" behindDoc="0" locked="0" layoutInCell="1" allowOverlap="1">
                      <wp:simplePos x="0" y="0"/>
                      <wp:positionH relativeFrom="column">
                        <wp:posOffset>-43180</wp:posOffset>
                      </wp:positionH>
                      <wp:positionV relativeFrom="paragraph">
                        <wp:posOffset>28575</wp:posOffset>
                      </wp:positionV>
                      <wp:extent cx="1365885" cy="594360"/>
                      <wp:effectExtent l="1905" t="4445" r="3810" b="10795"/>
                      <wp:wrapNone/>
                      <wp:docPr id="357" name="组合 357"/>
                      <wp:cNvGraphicFramePr/>
                      <a:graphic xmlns:a="http://schemas.openxmlformats.org/drawingml/2006/main">
                        <a:graphicData uri="http://schemas.microsoft.com/office/word/2010/wordprocessingGroup">
                          <wpg:wgp>
                            <wpg:cNvGrpSpPr/>
                            <wpg:grpSpPr>
                              <a:xfrm>
                                <a:off x="0" y="0"/>
                                <a:ext cx="1365885" cy="594360"/>
                                <a:chOff x="1598" y="2676"/>
                                <a:chExt cx="3158" cy="1250"/>
                              </a:xfrm>
                            </wpg:grpSpPr>
                            <wps:wsp>
                              <wps:cNvPr id="349" name="直接连接符 349"/>
                              <wps:cNvSpPr/>
                              <wps:spPr>
                                <a:xfrm>
                                  <a:off x="1598" y="2676"/>
                                  <a:ext cx="3158" cy="625"/>
                                </a:xfrm>
                                <a:prstGeom prst="line">
                                  <a:avLst/>
                                </a:prstGeom>
                                <a:ln w="6350" cap="flat" cmpd="sng">
                                  <a:solidFill>
                                    <a:srgbClr val="000000"/>
                                  </a:solidFill>
                                  <a:prstDash val="solid"/>
                                  <a:headEnd type="none" w="med" len="med"/>
                                  <a:tailEnd type="none" w="med" len="med"/>
                                </a:ln>
                              </wps:spPr>
                              <wps:bodyPr upright="1"/>
                            </wps:wsp>
                            <wps:wsp>
                              <wps:cNvPr id="350" name="直接连接符 350"/>
                              <wps:cNvSpPr/>
                              <wps:spPr>
                                <a:xfrm>
                                  <a:off x="1598" y="2676"/>
                                  <a:ext cx="3158" cy="1250"/>
                                </a:xfrm>
                                <a:prstGeom prst="line">
                                  <a:avLst/>
                                </a:prstGeom>
                                <a:ln w="6350" cap="flat" cmpd="sng">
                                  <a:solidFill>
                                    <a:srgbClr val="000000"/>
                                  </a:solidFill>
                                  <a:prstDash val="solid"/>
                                  <a:headEnd type="none" w="med" len="med"/>
                                  <a:tailEnd type="none" w="med" len="med"/>
                                </a:ln>
                              </wps:spPr>
                              <wps:bodyPr upright="1"/>
                            </wps:wsp>
                            <wps:wsp>
                              <wps:cNvPr id="351" name="文本框 351"/>
                              <wps:cNvSpPr txBox="1"/>
                              <wps:spPr>
                                <a:xfrm>
                                  <a:off x="3120" y="2695"/>
                                  <a:ext cx="253" cy="263"/>
                                </a:xfrm>
                                <a:prstGeom prst="rect">
                                  <a:avLst/>
                                </a:prstGeom>
                                <a:noFill/>
                                <a:ln>
                                  <a:noFill/>
                                </a:ln>
                              </wps:spPr>
                              <wps:txbx>
                                <w:txbxContent>
                                  <w:p>
                                    <w:pPr>
                                      <w:snapToGrid w:val="0"/>
                                      <w:rPr>
                                        <w:sz w:val="18"/>
                                        <w:szCs w:val="18"/>
                                      </w:rPr>
                                    </w:pPr>
                                    <w:r>
                                      <w:rPr>
                                        <w:rFonts w:hint="eastAsia"/>
                                      </w:rPr>
                                      <w:t>金</w:t>
                                    </w:r>
                                  </w:p>
                                </w:txbxContent>
                              </wps:txbx>
                              <wps:bodyPr lIns="0" tIns="0" rIns="0" bIns="0" upright="1"/>
                            </wps:wsp>
                            <wps:wsp>
                              <wps:cNvPr id="352" name="文本框 352"/>
                              <wps:cNvSpPr txBox="1"/>
                              <wps:spPr>
                                <a:xfrm>
                                  <a:off x="4042" y="2787"/>
                                  <a:ext cx="253" cy="262"/>
                                </a:xfrm>
                                <a:prstGeom prst="rect">
                                  <a:avLst/>
                                </a:prstGeom>
                                <a:noFill/>
                                <a:ln>
                                  <a:noFill/>
                                </a:ln>
                              </wps:spPr>
                              <wps:txbx>
                                <w:txbxContent>
                                  <w:p>
                                    <w:pPr>
                                      <w:snapToGrid w:val="0"/>
                                      <w:rPr>
                                        <w:sz w:val="18"/>
                                        <w:szCs w:val="18"/>
                                      </w:rPr>
                                    </w:pPr>
                                    <w:r>
                                      <w:rPr>
                                        <w:rFonts w:hint="eastAsia"/>
                                        <w:sz w:val="18"/>
                                        <w:szCs w:val="18"/>
                                      </w:rPr>
                                      <w:t>额</w:t>
                                    </w:r>
                                  </w:p>
                                </w:txbxContent>
                              </wps:txbx>
                              <wps:bodyPr lIns="0" tIns="0" rIns="0" bIns="0" upright="1"/>
                            </wps:wsp>
                            <wps:wsp>
                              <wps:cNvPr id="353" name="文本框 353"/>
                              <wps:cNvSpPr txBox="1"/>
                              <wps:spPr>
                                <a:xfrm>
                                  <a:off x="3190" y="3047"/>
                                  <a:ext cx="252" cy="262"/>
                                </a:xfrm>
                                <a:prstGeom prst="rect">
                                  <a:avLst/>
                                </a:prstGeom>
                                <a:noFill/>
                                <a:ln>
                                  <a:noFill/>
                                </a:ln>
                              </wps:spPr>
                              <wps:txbx>
                                <w:txbxContent>
                                  <w:p>
                                    <w:pPr>
                                      <w:snapToGrid w:val="0"/>
                                      <w:rPr>
                                        <w:sz w:val="18"/>
                                        <w:szCs w:val="18"/>
                                      </w:rPr>
                                    </w:pPr>
                                    <w:r>
                                      <w:rPr>
                                        <w:rFonts w:hint="eastAsia"/>
                                        <w:sz w:val="18"/>
                                        <w:szCs w:val="18"/>
                                      </w:rPr>
                                      <w:t>情</w:t>
                                    </w:r>
                                  </w:p>
                                </w:txbxContent>
                              </wps:txbx>
                              <wps:bodyPr lIns="0" tIns="0" rIns="0" bIns="0" upright="1"/>
                            </wps:wsp>
                            <wps:wsp>
                              <wps:cNvPr id="354" name="文本框 354"/>
                              <wps:cNvSpPr txBox="1"/>
                              <wps:spPr>
                                <a:xfrm>
                                  <a:off x="4097" y="3316"/>
                                  <a:ext cx="253" cy="263"/>
                                </a:xfrm>
                                <a:prstGeom prst="rect">
                                  <a:avLst/>
                                </a:prstGeom>
                                <a:noFill/>
                                <a:ln>
                                  <a:noFill/>
                                </a:ln>
                              </wps:spPr>
                              <wps:txbx>
                                <w:txbxContent>
                                  <w:p>
                                    <w:pPr>
                                      <w:snapToGrid w:val="0"/>
                                    </w:pPr>
                                    <w:r>
                                      <w:rPr>
                                        <w:rFonts w:hint="eastAsia"/>
                                      </w:rPr>
                                      <w:t>节</w:t>
                                    </w:r>
                                  </w:p>
                                </w:txbxContent>
                              </wps:txbx>
                              <wps:bodyPr lIns="0" tIns="0" rIns="0" bIns="0" upright="1"/>
                            </wps:wsp>
                            <wps:wsp>
                              <wps:cNvPr id="355" name="文本框 355"/>
                              <wps:cNvSpPr txBox="1"/>
                              <wps:spPr>
                                <a:xfrm>
                                  <a:off x="2234" y="3315"/>
                                  <a:ext cx="252" cy="263"/>
                                </a:xfrm>
                                <a:prstGeom prst="rect">
                                  <a:avLst/>
                                </a:prstGeom>
                                <a:noFill/>
                                <a:ln>
                                  <a:noFill/>
                                </a:ln>
                              </wps:spPr>
                              <wps:txbx>
                                <w:txbxContent>
                                  <w:p>
                                    <w:pPr>
                                      <w:snapToGrid w:val="0"/>
                                      <w:rPr>
                                        <w:sz w:val="18"/>
                                        <w:szCs w:val="18"/>
                                      </w:rPr>
                                    </w:pPr>
                                    <w:r>
                                      <w:rPr>
                                        <w:rFonts w:hint="eastAsia"/>
                                        <w:sz w:val="18"/>
                                        <w:szCs w:val="18"/>
                                      </w:rPr>
                                      <w:t>类</w:t>
                                    </w:r>
                                  </w:p>
                                </w:txbxContent>
                              </wps:txbx>
                              <wps:bodyPr lIns="0" tIns="0" rIns="0" bIns="0" upright="1"/>
                            </wps:wsp>
                            <wps:wsp>
                              <wps:cNvPr id="356" name="文本框 356"/>
                              <wps:cNvSpPr txBox="1"/>
                              <wps:spPr>
                                <a:xfrm>
                                  <a:off x="3495" y="3565"/>
                                  <a:ext cx="252" cy="262"/>
                                </a:xfrm>
                                <a:prstGeom prst="rect">
                                  <a:avLst/>
                                </a:prstGeom>
                                <a:noFill/>
                                <a:ln>
                                  <a:noFill/>
                                </a:ln>
                              </wps:spPr>
                              <wps:txbx>
                                <w:txbxContent>
                                  <w:p>
                                    <w:pPr>
                                      <w:snapToGrid w:val="0"/>
                                      <w:rPr>
                                        <w:sz w:val="18"/>
                                        <w:szCs w:val="18"/>
                                      </w:rPr>
                                    </w:pPr>
                                    <w:r>
                                      <w:rPr>
                                        <w:rFonts w:hint="eastAsia"/>
                                        <w:sz w:val="18"/>
                                        <w:szCs w:val="18"/>
                                      </w:rPr>
                                      <w:t>别</w:t>
                                    </w:r>
                                  </w:p>
                                </w:txbxContent>
                              </wps:txbx>
                              <wps:bodyPr lIns="0" tIns="0" rIns="0" bIns="0" upright="1"/>
                            </wps:wsp>
                          </wpg:wgp>
                        </a:graphicData>
                      </a:graphic>
                    </wp:anchor>
                  </w:drawing>
                </mc:Choice>
                <mc:Fallback>
                  <w:pict>
                    <v:group id="_x0000_s1026" o:spid="_x0000_s1026" o:spt="203" style="position:absolute;left:0pt;margin-left:-3.4pt;margin-top:2.25pt;height:46.8pt;width:107.55pt;z-index:251674624;mso-width-relative:page;mso-height-relative:page;" coordorigin="1598,2676" coordsize="3158,1250" o:gfxdata="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">
                      <o:lock v:ext="edit" aspectratio="f"/>
                      <v:line id="_x0000_s1026" o:spid="_x0000_s1026" o:spt="20" style="position:absolute;left:1598;top:2676;height:625;width:3158;" filled="f" stroked="t" coordsize="21600,21600" o:gfxdata="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hB5C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1598;top:2676;height:1250;width:3158;" filled="f" stroked="t" coordsize="21600,21600" o:gfxdata="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zCONC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shape id="_x0000_s1026" o:spid="_x0000_s1026" o:spt="202" type="#_x0000_t202" style="position:absolute;left:3120;top:2695;height:263;width:253;" filled="f" stroked="f" coordsize="21600,21600" o:gfxdata="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a7sgW/&#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szCs w:val="18"/>
                                </w:rPr>
                              </w:pPr>
                              <w:r>
                                <w:rPr>
                                  <w:rFonts w:hint="eastAsia"/>
                                </w:rPr>
                                <w:t>金</w:t>
                              </w:r>
                            </w:p>
                          </w:txbxContent>
                        </v:textbox>
                      </v:shape>
                      <v:shape id="_x0000_s1026" o:spid="_x0000_s1026" o:spt="202" type="#_x0000_t202" style="position:absolute;left:4042;top:2787;height:262;width:253;" filled="f" stroked="f" coordsize="21600,21600" o:gfxdata="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ZpLHK/&#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szCs w:val="18"/>
                                </w:rPr>
                              </w:pPr>
                              <w:r>
                                <w:rPr>
                                  <w:rFonts w:hint="eastAsia"/>
                                  <w:sz w:val="18"/>
                                  <w:szCs w:val="18"/>
                                </w:rPr>
                                <w:t>额</w:t>
                              </w:r>
                            </w:p>
                          </w:txbxContent>
                        </v:textbox>
                      </v:shape>
                      <v:shape id="_x0000_s1026" o:spid="_x0000_s1026" o:spt="202" type="#_x0000_t202" style="position:absolute;left:3190;top:3047;height:262;width:252;" filled="f" stroked="f" coordsize="21600,21600" o:gfxdata="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kliem/&#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szCs w:val="18"/>
                                </w:rPr>
                              </w:pPr>
                              <w:r>
                                <w:rPr>
                                  <w:rFonts w:hint="eastAsia"/>
                                  <w:sz w:val="18"/>
                                  <w:szCs w:val="18"/>
                                </w:rPr>
                                <w:t>情</w:t>
                              </w:r>
                            </w:p>
                          </w:txbxContent>
                        </v:textbox>
                      </v:shape>
                      <v:shape id="_x0000_s1026" o:spid="_x0000_s1026" o:spt="202" type="#_x0000_t202" style="position:absolute;left:4097;top:3316;height:263;width:253;" filled="f" stroked="f" coordsize="21600,21600" o:gfxdata="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bMEZ2/&#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pPr>
                              <w:r>
                                <w:rPr>
                                  <w:rFonts w:hint="eastAsia"/>
                                </w:rPr>
                                <w:t>节</w:t>
                              </w:r>
                            </w:p>
                          </w:txbxContent>
                        </v:textbox>
                      </v:shape>
                      <v:shape id="_x0000_s1026" o:spid="_x0000_s1026" o:spt="202" type="#_x0000_t202" style="position:absolute;left:2234;top:3315;height:263;width:252;" filled="f" stroked="f" coordsize="21600,21600" o:gfxdata="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mAtAa/&#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szCs w:val="18"/>
                                </w:rPr>
                              </w:pPr>
                              <w:r>
                                <w:rPr>
                                  <w:rFonts w:hint="eastAsia"/>
                                  <w:sz w:val="18"/>
                                  <w:szCs w:val="18"/>
                                </w:rPr>
                                <w:t>类</w:t>
                              </w:r>
                            </w:p>
                          </w:txbxContent>
                        </v:textbox>
                      </v:shape>
                      <v:shape id="_x0000_s1026" o:spid="_x0000_s1026" o:spt="202" type="#_x0000_t202" style="position:absolute;left:3495;top:3565;height:262;width:252;" filled="f" stroked="f" coordsize="21600,21600" o:gfxdata="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lSKnG/&#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szCs w:val="18"/>
                                </w:rPr>
                              </w:pPr>
                              <w:r>
                                <w:rPr>
                                  <w:rFonts w:hint="eastAsia"/>
                                  <w:sz w:val="18"/>
                                  <w:szCs w:val="18"/>
                                </w:rPr>
                                <w:t>别</w:t>
                              </w:r>
                            </w:p>
                          </w:txbxContent>
                        </v:textbox>
                      </v:shape>
                    </v:group>
                  </w:pict>
                </mc:Fallback>
              </mc:AlternateContent>
            </w:r>
          </w:p>
        </w:tc>
        <w:tc>
          <w:tcPr>
            <w:tcW w:w="36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8"/>
                <w:szCs w:val="28"/>
              </w:rPr>
            </w:pPr>
            <w:r>
              <w:rPr>
                <w:rFonts w:hint="eastAsia" w:ascii="黑体" w:hAnsi="宋体" w:eastAsia="黑体" w:cs="宋体"/>
                <w:kern w:val="0"/>
                <w:sz w:val="28"/>
                <w:szCs w:val="28"/>
              </w:rPr>
              <w:t>10-20</w:t>
            </w:r>
          </w:p>
        </w:tc>
        <w:tc>
          <w:tcPr>
            <w:tcW w:w="40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8"/>
                <w:szCs w:val="28"/>
              </w:rPr>
            </w:pPr>
            <w:r>
              <w:rPr>
                <w:rFonts w:hint="eastAsia" w:ascii="黑体" w:hAnsi="宋体" w:eastAsia="黑体" w:cs="宋体"/>
                <w:kern w:val="0"/>
                <w:sz w:val="28"/>
                <w:szCs w:val="28"/>
              </w:rPr>
              <w:t>20-30</w:t>
            </w:r>
          </w:p>
        </w:tc>
        <w:tc>
          <w:tcPr>
            <w:tcW w:w="38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8"/>
                <w:szCs w:val="28"/>
              </w:rPr>
            </w:pPr>
            <w:r>
              <w:rPr>
                <w:rFonts w:hint="eastAsia" w:ascii="黑体" w:hAnsi="宋体" w:eastAsia="黑体" w:cs="宋体"/>
                <w:kern w:val="0"/>
                <w:sz w:val="28"/>
                <w:szCs w:val="28"/>
              </w:rPr>
              <w:t>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7"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仿宋_GB2312" w:hAnsi="宋体" w:eastAsia="仿宋_GB2312" w:cs="宋体"/>
                <w:kern w:val="0"/>
                <w:sz w:val="28"/>
                <w:szCs w:val="28"/>
              </w:rPr>
            </w:pPr>
            <w:r>
              <w:rPr>
                <w:rFonts w:hint="eastAsia" w:ascii="仿宋_GB2312" w:eastAsia="仿宋_GB2312" w:cs="宋体"/>
                <w:kern w:val="0"/>
                <w:sz w:val="24"/>
              </w:rPr>
              <w:t>伪造机动车、非道路移动机械排放检验结果或者出具虚假排放检验报告</w:t>
            </w:r>
          </w:p>
        </w:tc>
        <w:tc>
          <w:tcPr>
            <w:tcW w:w="3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hAnsi="宋体" w:eastAsia="仿宋_GB2312" w:cs="宋体"/>
                <w:kern w:val="0"/>
                <w:sz w:val="24"/>
              </w:rPr>
            </w:pPr>
            <w:r>
              <w:rPr>
                <w:rFonts w:hint="eastAsia" w:ascii="仿宋_GB2312" w:hAnsi="宋体" w:eastAsia="仿宋_GB2312" w:cs="宋体"/>
                <w:kern w:val="0"/>
                <w:sz w:val="24"/>
              </w:rPr>
              <w:t>1.新车登记时，检验机构未逐项核对机动车污染控制装置或录入机动车排放检验信息错误，使不符合排放标准的机动车在京上牌的；</w:t>
            </w:r>
          </w:p>
          <w:p>
            <w:pPr>
              <w:widowControl/>
              <w:adjustRightInd w:val="0"/>
              <w:snapToGrid w:val="0"/>
              <w:spacing w:line="280" w:lineRule="exact"/>
              <w:rPr>
                <w:rFonts w:ascii="仿宋_GB2312" w:hAnsi="宋体" w:eastAsia="仿宋_GB2312" w:cs="宋体"/>
                <w:kern w:val="0"/>
                <w:sz w:val="24"/>
              </w:rPr>
            </w:pPr>
            <w:r>
              <w:rPr>
                <w:rFonts w:hint="eastAsia" w:ascii="仿宋_GB2312" w:hAnsi="宋体" w:eastAsia="仿宋_GB2312" w:cs="宋体"/>
                <w:kern w:val="0"/>
                <w:sz w:val="24"/>
              </w:rPr>
              <w:t>2.柴油车在检测过程中有明显可见烟度或烟度值超过林格曼1级，未判定排放检验不合格的</w:t>
            </w:r>
          </w:p>
        </w:tc>
        <w:tc>
          <w:tcPr>
            <w:tcW w:w="40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sz w:val="24"/>
              </w:rPr>
            </w:pPr>
            <w:r>
              <w:rPr>
                <w:rFonts w:hint="eastAsia" w:ascii="仿宋_GB2312" w:eastAsia="仿宋_GB2312"/>
                <w:sz w:val="24"/>
              </w:rPr>
              <w:t>1.</w:t>
            </w:r>
            <w:r>
              <w:rPr>
                <w:rFonts w:hint="eastAsia" w:ascii="仿宋_GB2312" w:hAnsi="宋体" w:eastAsia="仿宋_GB2312" w:cs="宋体"/>
                <w:kern w:val="0"/>
                <w:sz w:val="24"/>
              </w:rPr>
              <w:t>在空气重污染橙色及以上级别预警期间有处罚10-20万元情节的；</w:t>
            </w:r>
          </w:p>
          <w:p>
            <w:pPr>
              <w:adjustRightInd w:val="0"/>
              <w:snapToGrid w:val="0"/>
              <w:spacing w:line="280" w:lineRule="exact"/>
              <w:rPr>
                <w:rFonts w:ascii="仿宋_GB2312" w:eastAsia="仿宋_GB2312"/>
                <w:sz w:val="24"/>
              </w:rPr>
            </w:pPr>
            <w:r>
              <w:rPr>
                <w:rFonts w:ascii="仿宋_GB2312" w:eastAsia="仿宋_GB2312"/>
                <w:sz w:val="24"/>
              </w:rPr>
              <w:t>2.</w:t>
            </w:r>
            <w:r>
              <w:rPr>
                <w:rFonts w:hint="eastAsia" w:ascii="仿宋_GB2312" w:eastAsia="仿宋_GB2312"/>
                <w:sz w:val="24"/>
              </w:rPr>
              <w:t>擅自修改与检测结果相关的机动车参数或人为干扰取样管路和检测设备的。</w:t>
            </w:r>
          </w:p>
          <w:p>
            <w:pPr>
              <w:adjustRightInd w:val="0"/>
              <w:snapToGrid w:val="0"/>
              <w:spacing w:line="280" w:lineRule="exact"/>
              <w:rPr>
                <w:rFonts w:ascii="仿宋_GB2312" w:eastAsia="仿宋_GB2312"/>
                <w:sz w:val="24"/>
              </w:rPr>
            </w:pPr>
            <w:r>
              <w:rPr>
                <w:rFonts w:ascii="仿宋_GB2312" w:eastAsia="仿宋_GB2312"/>
                <w:sz w:val="24"/>
              </w:rPr>
              <w:t>3.擅自减少机动车环保检验项目或降低检验标准的</w:t>
            </w:r>
          </w:p>
          <w:p>
            <w:pPr>
              <w:adjustRightInd w:val="0"/>
              <w:snapToGrid w:val="0"/>
              <w:spacing w:line="280" w:lineRule="exact"/>
              <w:rPr>
                <w:rFonts w:ascii="仿宋_GB2312" w:hAnsi="宋体" w:eastAsia="仿宋_GB2312" w:cs="宋体"/>
                <w:kern w:val="0"/>
                <w:sz w:val="24"/>
              </w:rPr>
            </w:pPr>
          </w:p>
        </w:tc>
        <w:tc>
          <w:tcPr>
            <w:tcW w:w="38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hAnsi="宋体" w:eastAsia="仿宋_GB2312" w:cs="宋体"/>
                <w:kern w:val="0"/>
                <w:sz w:val="24"/>
              </w:rPr>
            </w:pPr>
            <w:r>
              <w:rPr>
                <w:rFonts w:hint="eastAsia" w:ascii="仿宋_GB2312" w:eastAsia="仿宋_GB2312"/>
                <w:sz w:val="24"/>
              </w:rPr>
              <w:t>1.</w:t>
            </w:r>
            <w:r>
              <w:rPr>
                <w:rFonts w:hint="eastAsia" w:ascii="仿宋_GB2312" w:hAnsi="宋体" w:eastAsia="仿宋_GB2312" w:cs="宋体"/>
                <w:kern w:val="0"/>
                <w:sz w:val="24"/>
              </w:rPr>
              <w:t>在空气重污染橙色及以上级别预警期间有处罚20-30万元情节的；</w:t>
            </w:r>
          </w:p>
          <w:p>
            <w:pPr>
              <w:adjustRightInd w:val="0"/>
              <w:snapToGrid w:val="0"/>
              <w:spacing w:line="280" w:lineRule="exact"/>
              <w:rPr>
                <w:rFonts w:ascii="仿宋_GB2312" w:hAnsi="宋体" w:eastAsia="仿宋_GB2312" w:cs="宋体"/>
                <w:kern w:val="0"/>
                <w:sz w:val="24"/>
              </w:rPr>
            </w:pPr>
            <w:r>
              <w:rPr>
                <w:rFonts w:hint="eastAsia" w:ascii="仿宋_GB2312" w:hAnsi="宋体" w:eastAsia="仿宋_GB2312" w:cs="宋体"/>
                <w:kern w:val="0"/>
                <w:sz w:val="24"/>
              </w:rPr>
              <w:t>2.有替车检测行为的；</w:t>
            </w:r>
          </w:p>
          <w:p>
            <w:pPr>
              <w:adjustRightInd w:val="0"/>
              <w:snapToGrid w:val="0"/>
              <w:spacing w:line="280" w:lineRule="exact"/>
              <w:rPr>
                <w:rFonts w:ascii="仿宋_GB2312" w:hAnsi="宋体" w:eastAsia="仿宋_GB2312" w:cs="宋体"/>
                <w:kern w:val="0"/>
                <w:sz w:val="24"/>
              </w:rPr>
            </w:pPr>
            <w:r>
              <w:rPr>
                <w:rFonts w:hint="eastAsia" w:ascii="仿宋_GB2312" w:hAnsi="宋体" w:eastAsia="仿宋_GB2312" w:cs="宋体"/>
                <w:kern w:val="0"/>
                <w:sz w:val="24"/>
              </w:rPr>
              <w:t>3.使用计算机软件等手段伪造、篡改机动车检测过程数据或检测结果的</w:t>
            </w:r>
          </w:p>
          <w:p>
            <w:pPr>
              <w:widowControl/>
              <w:adjustRightInd w:val="0"/>
              <w:snapToGrid w:val="0"/>
              <w:spacing w:line="280" w:lineRule="exact"/>
              <w:rPr>
                <w:rFonts w:hint="eastAsia" w:ascii="仿宋_GB2312" w:hAnsi="宋体" w:eastAsia="仿宋_GB2312" w:cs="宋体"/>
                <w:kern w:val="0"/>
                <w:sz w:val="24"/>
              </w:rPr>
            </w:pPr>
          </w:p>
          <w:p>
            <w:pPr>
              <w:widowControl/>
              <w:adjustRightInd w:val="0"/>
              <w:snapToGrid w:val="0"/>
              <w:spacing w:line="280" w:lineRule="exac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jc w:val="center"/>
        </w:trPr>
        <w:tc>
          <w:tcPr>
            <w:tcW w:w="2216"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hAnsi="宋体" w:eastAsia="仿宋_GB2312" w:cs="宋体"/>
                <w:kern w:val="0"/>
                <w:sz w:val="28"/>
                <w:szCs w:val="28"/>
              </w:rPr>
            </w:pPr>
            <w:r>
              <w:rPr>
                <w:rFonts w:hint="eastAsia" w:ascii="仿宋_GB2312" w:eastAsia="仿宋_GB2312" w:cs="宋体"/>
                <w:kern w:val="0"/>
                <w:sz w:val="24"/>
              </w:rPr>
              <w:t>未按照规定进行检测</w:t>
            </w:r>
          </w:p>
        </w:tc>
        <w:tc>
          <w:tcPr>
            <w:tcW w:w="3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黑体" w:hAnsi="宋体" w:eastAsia="黑体" w:cs="宋体"/>
                <w:kern w:val="0"/>
                <w:sz w:val="28"/>
                <w:szCs w:val="28"/>
              </w:rPr>
            </w:pPr>
            <w:r>
              <w:rPr>
                <w:rFonts w:hint="eastAsia" w:ascii="黑体" w:hAnsi="宋体" w:eastAsia="黑体" w:cs="宋体"/>
                <w:kern w:val="0"/>
                <w:sz w:val="28"/>
                <w:szCs w:val="28"/>
              </w:rPr>
              <w:t>0．5-1</w:t>
            </w:r>
          </w:p>
        </w:tc>
        <w:tc>
          <w:tcPr>
            <w:tcW w:w="40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黑体" w:hAnsi="宋体" w:eastAsia="黑体" w:cs="宋体"/>
                <w:kern w:val="0"/>
                <w:sz w:val="28"/>
                <w:szCs w:val="28"/>
              </w:rPr>
            </w:pPr>
            <w:r>
              <w:rPr>
                <w:rFonts w:hint="eastAsia" w:ascii="黑体" w:hAnsi="宋体" w:eastAsia="黑体" w:cs="宋体"/>
                <w:kern w:val="0"/>
                <w:sz w:val="28"/>
                <w:szCs w:val="28"/>
              </w:rPr>
              <w:t>1-3</w:t>
            </w:r>
          </w:p>
        </w:tc>
        <w:tc>
          <w:tcPr>
            <w:tcW w:w="38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ascii="黑体" w:eastAsia="黑体"/>
                <w:kern w:val="0"/>
                <w:sz w:val="28"/>
                <w:szCs w:val="28"/>
              </w:rPr>
            </w:pPr>
            <w:r>
              <w:rPr>
                <w:rFonts w:hint="eastAsia" w:ascii="黑体" w:eastAsia="黑体"/>
                <w:kern w:val="0"/>
                <w:sz w:val="28"/>
                <w:szCs w:val="2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5" w:hRule="atLeast"/>
          <w:jc w:val="center"/>
        </w:trPr>
        <w:tc>
          <w:tcPr>
            <w:tcW w:w="22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8"/>
                <w:szCs w:val="28"/>
              </w:rPr>
            </w:pPr>
          </w:p>
        </w:tc>
        <w:tc>
          <w:tcPr>
            <w:tcW w:w="3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hint="eastAsia" w:ascii="仿宋_GB2312" w:hAnsi="宋体" w:eastAsia="仿宋_GB2312" w:cs="宋体"/>
                <w:kern w:val="0"/>
                <w:sz w:val="24"/>
              </w:rPr>
            </w:pPr>
          </w:p>
          <w:p>
            <w:pPr>
              <w:adjustRightInd w:val="0"/>
              <w:snapToGrid w:val="0"/>
              <w:spacing w:line="280" w:lineRule="exact"/>
              <w:rPr>
                <w:rFonts w:ascii="仿宋_GB2312" w:hAnsi="宋体" w:eastAsia="仿宋_GB2312" w:cs="宋体"/>
                <w:kern w:val="0"/>
                <w:sz w:val="24"/>
              </w:rPr>
            </w:pPr>
            <w:r>
              <w:rPr>
                <w:rFonts w:hint="eastAsia" w:ascii="仿宋_GB2312" w:hAnsi="宋体" w:eastAsia="仿宋_GB2312" w:cs="宋体"/>
                <w:kern w:val="0"/>
                <w:sz w:val="24"/>
              </w:rPr>
              <w:t>1．手动档的汽油车未按规定测量车辆转速的；</w:t>
            </w:r>
          </w:p>
          <w:p>
            <w:pPr>
              <w:adjustRightInd w:val="0"/>
              <w:snapToGrid w:val="0"/>
              <w:spacing w:line="280" w:lineRule="exact"/>
              <w:rPr>
                <w:rFonts w:ascii="仿宋_GB2312" w:hAnsi="宋体" w:eastAsia="仿宋_GB2312" w:cs="宋体"/>
                <w:kern w:val="0"/>
                <w:sz w:val="24"/>
              </w:rPr>
            </w:pPr>
            <w:r>
              <w:rPr>
                <w:rFonts w:hint="eastAsia" w:ascii="仿宋_GB2312" w:hAnsi="宋体" w:eastAsia="仿宋_GB2312" w:cs="宋体"/>
                <w:kern w:val="0"/>
                <w:sz w:val="24"/>
              </w:rPr>
              <w:t>2.检测独立双排气管车辆时未使用Y型取样探头的；</w:t>
            </w:r>
          </w:p>
          <w:p>
            <w:pPr>
              <w:adjustRightInd w:val="0"/>
              <w:snapToGrid w:val="0"/>
              <w:spacing w:line="280" w:lineRule="exact"/>
              <w:rPr>
                <w:rFonts w:ascii="仿宋_GB2312" w:hAnsi="宋体" w:eastAsia="仿宋_GB2312" w:cs="宋体"/>
                <w:kern w:val="0"/>
                <w:sz w:val="24"/>
              </w:rPr>
            </w:pPr>
            <w:r>
              <w:rPr>
                <w:rFonts w:hint="eastAsia" w:ascii="仿宋_GB2312" w:hAnsi="宋体" w:eastAsia="仿宋_GB2312" w:cs="宋体"/>
                <w:kern w:val="0"/>
                <w:sz w:val="24"/>
              </w:rPr>
              <w:t>3.取样探头插入深度不符合要求的；</w:t>
            </w:r>
          </w:p>
          <w:p>
            <w:pPr>
              <w:adjustRightInd w:val="0"/>
              <w:snapToGrid w:val="0"/>
              <w:spacing w:line="280" w:lineRule="exact"/>
              <w:rPr>
                <w:rFonts w:ascii="仿宋_GB2312" w:hAnsi="宋体" w:eastAsia="仿宋_GB2312" w:cs="宋体"/>
                <w:kern w:val="0"/>
                <w:sz w:val="24"/>
              </w:rPr>
            </w:pPr>
            <w:r>
              <w:rPr>
                <w:rFonts w:hint="eastAsia" w:ascii="仿宋_GB2312" w:hAnsi="宋体" w:eastAsia="仿宋_GB2312" w:cs="宋体"/>
                <w:kern w:val="0"/>
                <w:sz w:val="24"/>
              </w:rPr>
              <w:t>4．检测过程中取样探头非人为因素脱落，未中止检测的；</w:t>
            </w:r>
          </w:p>
          <w:p>
            <w:pPr>
              <w:adjustRightInd w:val="0"/>
              <w:snapToGrid w:val="0"/>
              <w:spacing w:line="280" w:lineRule="exact"/>
              <w:rPr>
                <w:rFonts w:ascii="仿宋_GB2312" w:hAnsi="宋体" w:eastAsia="仿宋_GB2312" w:cs="宋体"/>
                <w:kern w:val="0"/>
                <w:sz w:val="24"/>
              </w:rPr>
            </w:pPr>
            <w:r>
              <w:rPr>
                <w:rFonts w:hint="eastAsia" w:ascii="仿宋_GB2312" w:hAnsi="宋体" w:eastAsia="仿宋_GB2312" w:cs="宋体"/>
                <w:kern w:val="0"/>
                <w:sz w:val="24"/>
              </w:rPr>
              <w:t>5.对未接受处理的路检超标车辆（现场处罚）直接进行年检的</w:t>
            </w:r>
          </w:p>
          <w:p>
            <w:pPr>
              <w:adjustRightInd w:val="0"/>
              <w:snapToGrid w:val="0"/>
              <w:spacing w:line="280" w:lineRule="exact"/>
              <w:rPr>
                <w:rFonts w:ascii="仿宋_GB2312" w:hAnsi="宋体" w:eastAsia="仿宋_GB2312" w:cs="宋体"/>
                <w:kern w:val="0"/>
                <w:sz w:val="24"/>
              </w:rPr>
            </w:pPr>
          </w:p>
          <w:p>
            <w:pPr>
              <w:adjustRightInd w:val="0"/>
              <w:snapToGrid w:val="0"/>
              <w:spacing w:line="280" w:lineRule="exact"/>
              <w:rPr>
                <w:rFonts w:ascii="仿宋_GB2312" w:hAnsi="宋体" w:eastAsia="仿宋_GB2312" w:cs="宋体"/>
                <w:kern w:val="0"/>
                <w:sz w:val="24"/>
              </w:rPr>
            </w:pPr>
          </w:p>
        </w:tc>
        <w:tc>
          <w:tcPr>
            <w:tcW w:w="40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rPr>
                <w:rFonts w:hint="eastAsia" w:ascii="仿宋_GB2312" w:hAnsi="宋体" w:eastAsia="仿宋_GB2312" w:cs="宋体"/>
                <w:kern w:val="0"/>
                <w:sz w:val="24"/>
              </w:rPr>
            </w:pPr>
          </w:p>
          <w:p>
            <w:pPr>
              <w:widowControl/>
              <w:adjustRightInd w:val="0"/>
              <w:snapToGrid w:val="0"/>
              <w:spacing w:line="280" w:lineRule="exact"/>
              <w:rPr>
                <w:rFonts w:ascii="仿宋_GB2312" w:hAnsi="宋体" w:eastAsia="仿宋_GB2312" w:cs="宋体"/>
                <w:kern w:val="0"/>
                <w:sz w:val="24"/>
              </w:rPr>
            </w:pPr>
            <w:r>
              <w:rPr>
                <w:rFonts w:hint="eastAsia" w:ascii="仿宋_GB2312" w:hAnsi="宋体" w:eastAsia="仿宋_GB2312" w:cs="宋体"/>
                <w:kern w:val="0"/>
                <w:sz w:val="24"/>
              </w:rPr>
              <w:t>1.有处罚0.5-1万元情节,整改期限过后，未能有效纠正，一年之内又发现相同违法行为；</w:t>
            </w:r>
          </w:p>
          <w:p>
            <w:pPr>
              <w:widowControl/>
              <w:adjustRightInd w:val="0"/>
              <w:snapToGrid w:val="0"/>
              <w:spacing w:line="280" w:lineRule="exact"/>
              <w:rPr>
                <w:rFonts w:ascii="仿宋_GB2312" w:hAnsi="宋体" w:eastAsia="仿宋_GB2312" w:cs="宋体"/>
                <w:kern w:val="0"/>
                <w:sz w:val="24"/>
              </w:rPr>
            </w:pPr>
            <w:r>
              <w:rPr>
                <w:rFonts w:hint="eastAsia" w:ascii="仿宋_GB2312" w:hAnsi="宋体" w:eastAsia="仿宋_GB2312" w:cs="宋体"/>
                <w:kern w:val="0"/>
                <w:sz w:val="24"/>
              </w:rPr>
              <w:t>2．在空气重污染橙色及以上级别预警期间有处罚0.5-1万元情节的；</w:t>
            </w:r>
          </w:p>
          <w:p>
            <w:pPr>
              <w:widowControl/>
              <w:adjustRightInd w:val="0"/>
              <w:snapToGrid w:val="0"/>
              <w:spacing w:line="280" w:lineRule="exact"/>
              <w:rPr>
                <w:rFonts w:ascii="仿宋_GB2312" w:hAnsi="宋体" w:eastAsia="仿宋_GB2312" w:cs="宋体"/>
                <w:kern w:val="0"/>
                <w:sz w:val="24"/>
              </w:rPr>
            </w:pPr>
            <w:r>
              <w:rPr>
                <w:rFonts w:hint="eastAsia" w:ascii="仿宋_GB2312" w:hAnsi="宋体" w:eastAsia="仿宋_GB2312" w:cs="宋体"/>
                <w:kern w:val="0"/>
                <w:sz w:val="24"/>
              </w:rPr>
              <w:t>3.汽油车辆在双怠速检测过程中，车辆转速无法区分高怠速和怠速状态的；</w:t>
            </w:r>
          </w:p>
          <w:p>
            <w:pPr>
              <w:widowControl/>
              <w:adjustRightInd w:val="0"/>
              <w:snapToGrid w:val="0"/>
              <w:spacing w:line="280" w:lineRule="exact"/>
              <w:rPr>
                <w:rFonts w:ascii="仿宋_GB2312" w:hAnsi="宋体" w:eastAsia="仿宋_GB2312" w:cs="宋体"/>
                <w:kern w:val="0"/>
                <w:sz w:val="24"/>
              </w:rPr>
            </w:pPr>
            <w:r>
              <w:rPr>
                <w:rFonts w:hint="eastAsia" w:ascii="仿宋_GB2312" w:hAnsi="宋体" w:eastAsia="仿宋_GB2312" w:cs="宋体"/>
                <w:kern w:val="0"/>
                <w:sz w:val="24"/>
              </w:rPr>
              <w:t>4.自由检测法检测的柴油车辆，转速明显低于额定转速的；</w:t>
            </w:r>
          </w:p>
          <w:p>
            <w:pPr>
              <w:widowControl/>
              <w:adjustRightInd w:val="0"/>
              <w:snapToGrid w:val="0"/>
              <w:spacing w:line="280" w:lineRule="exact"/>
              <w:rPr>
                <w:rFonts w:ascii="仿宋_GB2312" w:hAnsi="宋体" w:eastAsia="仿宋_GB2312" w:cs="宋体"/>
                <w:kern w:val="0"/>
                <w:sz w:val="24"/>
              </w:rPr>
            </w:pPr>
            <w:r>
              <w:rPr>
                <w:rFonts w:hint="eastAsia" w:ascii="仿宋_GB2312" w:hAnsi="宋体" w:eastAsia="仿宋_GB2312" w:cs="宋体"/>
                <w:kern w:val="0"/>
                <w:sz w:val="24"/>
              </w:rPr>
              <w:t>5.未按规范对车辆纸质或电子资料进行归档或者档案在保存期内丢失、损毁的；</w:t>
            </w:r>
          </w:p>
          <w:p>
            <w:pPr>
              <w:widowControl/>
              <w:adjustRightInd w:val="0"/>
              <w:snapToGrid w:val="0"/>
              <w:spacing w:line="280" w:lineRule="exact"/>
              <w:rPr>
                <w:rFonts w:ascii="仿宋_GB2312" w:hAnsi="宋体" w:eastAsia="仿宋_GB2312" w:cs="宋体"/>
                <w:kern w:val="0"/>
                <w:sz w:val="24"/>
              </w:rPr>
            </w:pPr>
            <w:r>
              <w:rPr>
                <w:rFonts w:hint="eastAsia" w:ascii="仿宋_GB2312" w:hAnsi="宋体" w:eastAsia="仿宋_GB2312" w:cs="宋体"/>
                <w:kern w:val="0"/>
                <w:sz w:val="24"/>
              </w:rPr>
              <w:t>6.检测设备不满足标准要求，未停止使用的；</w:t>
            </w:r>
          </w:p>
          <w:p>
            <w:pPr>
              <w:widowControl/>
              <w:adjustRightInd w:val="0"/>
              <w:snapToGrid w:val="0"/>
              <w:spacing w:line="280" w:lineRule="exact"/>
              <w:rPr>
                <w:rFonts w:ascii="仿宋_GB2312" w:hAnsi="宋体" w:eastAsia="仿宋_GB2312" w:cs="宋体"/>
                <w:kern w:val="0"/>
                <w:sz w:val="24"/>
              </w:rPr>
            </w:pPr>
            <w:r>
              <w:rPr>
                <w:rFonts w:hint="eastAsia" w:ascii="仿宋_GB2312" w:hAnsi="宋体" w:eastAsia="仿宋_GB2312" w:cs="宋体"/>
                <w:kern w:val="0"/>
                <w:sz w:val="24"/>
              </w:rPr>
              <w:t>7.未按规范每日对检测设备进行标定和泄露检查的；</w:t>
            </w:r>
          </w:p>
          <w:p>
            <w:pPr>
              <w:widowControl/>
              <w:adjustRightInd w:val="0"/>
              <w:snapToGrid w:val="0"/>
              <w:spacing w:line="280" w:lineRule="exact"/>
              <w:rPr>
                <w:rFonts w:ascii="仿宋_GB2312" w:hAnsi="宋体" w:eastAsia="仿宋_GB2312" w:cs="宋体"/>
                <w:kern w:val="0"/>
                <w:sz w:val="24"/>
              </w:rPr>
            </w:pPr>
            <w:r>
              <w:rPr>
                <w:rFonts w:hint="eastAsia" w:ascii="仿宋_GB2312" w:hAnsi="宋体" w:eastAsia="仿宋_GB2312" w:cs="宋体"/>
                <w:kern w:val="0"/>
                <w:sz w:val="24"/>
              </w:rPr>
              <w:t>8.温度计、湿度计、气压计未能直接采集检测场内环境参数，并准确记录在检测报告中的</w:t>
            </w:r>
          </w:p>
          <w:p>
            <w:pPr>
              <w:adjustRightInd w:val="0"/>
              <w:snapToGrid w:val="0"/>
              <w:spacing w:line="280" w:lineRule="exact"/>
              <w:rPr>
                <w:rFonts w:ascii="仿宋_GB2312" w:hAnsi="宋体" w:eastAsia="仿宋_GB2312" w:cs="宋体"/>
                <w:kern w:val="0"/>
                <w:sz w:val="24"/>
              </w:rPr>
            </w:pPr>
          </w:p>
        </w:tc>
        <w:tc>
          <w:tcPr>
            <w:tcW w:w="38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rPr>
                <w:rFonts w:hint="eastAsia"/>
                <w:kern w:val="0"/>
                <w:sz w:val="20"/>
                <w:szCs w:val="20"/>
              </w:rPr>
            </w:pPr>
            <w:r>
              <w:rPr>
                <w:kern w:val="0"/>
                <w:sz w:val="20"/>
                <w:szCs w:val="20"/>
              </w:rPr>
              <w:t xml:space="preserve"> </w:t>
            </w:r>
          </w:p>
          <w:p>
            <w:pPr>
              <w:widowControl/>
              <w:adjustRightInd w:val="0"/>
              <w:snapToGrid w:val="0"/>
              <w:spacing w:line="280" w:lineRule="exact"/>
              <w:rPr>
                <w:rFonts w:ascii="仿宋_GB2312" w:hAnsi="宋体" w:eastAsia="仿宋_GB2312" w:cs="宋体"/>
                <w:kern w:val="0"/>
                <w:sz w:val="24"/>
              </w:rPr>
            </w:pPr>
            <w:r>
              <w:rPr>
                <w:rFonts w:hint="eastAsia" w:ascii="仿宋_GB2312" w:hAnsi="宋体" w:eastAsia="仿宋_GB2312" w:cs="宋体"/>
                <w:kern w:val="0"/>
                <w:sz w:val="24"/>
              </w:rPr>
              <w:t>1.有处罚1-3万元情节，整改期限过后，未能有效纠正，一年之内又发现相同违法行为；</w:t>
            </w:r>
          </w:p>
          <w:p>
            <w:pPr>
              <w:widowControl/>
              <w:adjustRightInd w:val="0"/>
              <w:snapToGrid w:val="0"/>
              <w:spacing w:line="280" w:lineRule="exact"/>
              <w:rPr>
                <w:rFonts w:ascii="仿宋_GB2312" w:hAnsi="宋体" w:eastAsia="仿宋_GB2312" w:cs="宋体"/>
                <w:kern w:val="0"/>
                <w:sz w:val="24"/>
              </w:rPr>
            </w:pPr>
            <w:r>
              <w:rPr>
                <w:rFonts w:hint="eastAsia" w:ascii="仿宋_GB2312" w:hAnsi="宋体" w:eastAsia="仿宋_GB2312" w:cs="宋体"/>
                <w:kern w:val="0"/>
                <w:sz w:val="24"/>
              </w:rPr>
              <w:t>2．在空气重污染橙色及以上级别预警期间有处罚1-3万元情节的；</w:t>
            </w:r>
          </w:p>
          <w:p>
            <w:pPr>
              <w:widowControl/>
              <w:adjustRightInd w:val="0"/>
              <w:snapToGrid w:val="0"/>
              <w:spacing w:line="280" w:lineRule="exact"/>
              <w:rPr>
                <w:rFonts w:ascii="仿宋_GB2312" w:hAnsi="宋体" w:eastAsia="仿宋_GB2312" w:cs="宋体"/>
                <w:kern w:val="0"/>
                <w:sz w:val="24"/>
              </w:rPr>
            </w:pPr>
            <w:r>
              <w:rPr>
                <w:rFonts w:hint="eastAsia" w:ascii="仿宋_GB2312" w:hAnsi="宋体" w:eastAsia="仿宋_GB2312" w:cs="宋体"/>
                <w:kern w:val="0"/>
                <w:sz w:val="24"/>
              </w:rPr>
              <w:t>3．检测设备分析仪未按要求进行封闭的，或者分析仪连接与检测无关的设备；</w:t>
            </w:r>
          </w:p>
          <w:p>
            <w:pPr>
              <w:widowControl/>
              <w:adjustRightInd w:val="0"/>
              <w:snapToGrid w:val="0"/>
              <w:spacing w:line="280" w:lineRule="exact"/>
              <w:rPr>
                <w:rFonts w:ascii="仿宋_GB2312" w:hAnsi="宋体" w:eastAsia="仿宋_GB2312" w:cs="宋体"/>
                <w:kern w:val="0"/>
                <w:sz w:val="24"/>
              </w:rPr>
            </w:pPr>
            <w:r>
              <w:rPr>
                <w:rFonts w:hint="eastAsia" w:ascii="仿宋_GB2312" w:hAnsi="宋体" w:eastAsia="仿宋_GB2312" w:cs="宋体"/>
                <w:kern w:val="0"/>
                <w:sz w:val="24"/>
              </w:rPr>
              <w:t>4.监控设施未正常开启,擅自开展检测，或检测过程中人为调整、遮挡视频监控摄像头位置的，干扰监控的；</w:t>
            </w:r>
          </w:p>
          <w:p>
            <w:pPr>
              <w:widowControl/>
              <w:adjustRightInd w:val="0"/>
              <w:snapToGrid w:val="0"/>
              <w:spacing w:line="280" w:lineRule="exact"/>
              <w:rPr>
                <w:kern w:val="0"/>
                <w:sz w:val="20"/>
                <w:szCs w:val="20"/>
              </w:rPr>
            </w:pPr>
            <w:r>
              <w:rPr>
                <w:rFonts w:hint="eastAsia" w:ascii="仿宋_GB2312" w:hAnsi="宋体" w:eastAsia="仿宋_GB2312" w:cs="宋体"/>
                <w:kern w:val="0"/>
                <w:sz w:val="24"/>
              </w:rPr>
              <w:t>5.首次检验结果不合格的车辆经维修后，复检时未采用首次环保检验的检测方法进行检测的</w:t>
            </w:r>
          </w:p>
          <w:p>
            <w:pPr>
              <w:widowControl/>
              <w:adjustRightInd w:val="0"/>
              <w:snapToGrid w:val="0"/>
              <w:spacing w:line="280" w:lineRule="exac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2"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备  注</w:t>
            </w:r>
          </w:p>
        </w:tc>
        <w:tc>
          <w:tcPr>
            <w:tcW w:w="11519"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hint="eastAsia" w:ascii="仿宋_GB2312" w:eastAsia="仿宋_GB2312" w:cs="宋体"/>
                <w:kern w:val="0"/>
                <w:sz w:val="24"/>
              </w:rPr>
            </w:pPr>
          </w:p>
          <w:p>
            <w:pPr>
              <w:snapToGrid w:val="0"/>
              <w:spacing w:line="280" w:lineRule="exact"/>
              <w:rPr>
                <w:rFonts w:ascii="仿宋_GB2312" w:eastAsia="仿宋_GB2312" w:cs="宋体"/>
                <w:kern w:val="0"/>
                <w:sz w:val="24"/>
              </w:rPr>
            </w:pPr>
            <w:r>
              <w:rPr>
                <w:rFonts w:hint="eastAsia" w:ascii="仿宋_GB2312" w:eastAsia="仿宋_GB2312" w:cs="宋体"/>
                <w:kern w:val="0"/>
                <w:sz w:val="24"/>
              </w:rPr>
              <w:t>1.依据《中华人民共和国大气污染防治法》第一百一十二条，伪造机动车、非道路移动机械排放检验结果或者出具虚假排放检验报告的，由县级以上人民政府生态环境主管部门没收违法所得，并处十万元以上五十万元以下的罚款；情节严重的，由负责资质认定的部门取消其检验资格。</w:t>
            </w:r>
          </w:p>
          <w:p>
            <w:pPr>
              <w:snapToGrid w:val="0"/>
              <w:spacing w:line="280" w:lineRule="exact"/>
              <w:rPr>
                <w:rFonts w:hint="eastAsia" w:ascii="仿宋_GB2312" w:eastAsia="仿宋_GB2312" w:cs="宋体"/>
                <w:kern w:val="0"/>
                <w:sz w:val="24"/>
              </w:rPr>
            </w:pPr>
            <w:r>
              <w:rPr>
                <w:rFonts w:hint="eastAsia" w:ascii="仿宋_GB2312" w:eastAsia="仿宋_GB2312" w:cs="宋体"/>
                <w:kern w:val="0"/>
                <w:sz w:val="24"/>
              </w:rPr>
              <w:t>2.依据《北京市大气污染防治条例》第一百一十三条第一款规定，未按照规定进行检测的，由环境保护行政主管部门责令停止违法行为，限期改正，处五千元以上五万元以下罚款。</w:t>
            </w:r>
          </w:p>
          <w:p>
            <w:pPr>
              <w:snapToGrid w:val="0"/>
              <w:spacing w:line="280" w:lineRule="exact"/>
              <w:rPr>
                <w:rFonts w:ascii="仿宋_GB2312" w:eastAsia="仿宋_GB2312" w:cs="宋体"/>
                <w:kern w:val="0"/>
                <w:sz w:val="24"/>
              </w:rPr>
            </w:pPr>
          </w:p>
        </w:tc>
      </w:tr>
    </w:tbl>
    <w:p>
      <w:pPr>
        <w:widowControl/>
        <w:adjustRightInd w:val="0"/>
        <w:snapToGrid w:val="0"/>
        <w:jc w:val="center"/>
        <w:rPr>
          <w:rFonts w:hint="eastAsia" w:ascii="方正小标宋简体" w:eastAsia="方正小标宋简体" w:cs="宋体"/>
          <w:sz w:val="44"/>
          <w:szCs w:val="44"/>
        </w:rPr>
      </w:pPr>
      <w:r>
        <w:rPr>
          <w:rFonts w:hint="eastAsia" w:ascii="方正小标宋简体" w:eastAsia="方正小标宋简体" w:cs="宋体"/>
          <w:sz w:val="44"/>
          <w:szCs w:val="44"/>
        </w:rPr>
        <w:br w:type="page"/>
      </w:r>
      <w:r>
        <w:rPr>
          <w:rFonts w:hint="eastAsia" w:ascii="黑体" w:hAnsi="黑体" w:eastAsia="黑体" w:cs="宋体"/>
          <w:sz w:val="36"/>
          <w:szCs w:val="36"/>
        </w:rPr>
        <w:t>（十一）违反油气回收管理规定</w:t>
      </w:r>
    </w:p>
    <w:p>
      <w:pPr>
        <w:widowControl/>
        <w:tabs>
          <w:tab w:val="left" w:pos="6045"/>
          <w:tab w:val="left" w:pos="6555"/>
          <w:tab w:val="right" w:pos="13473"/>
          <w:tab w:val="right" w:pos="14003"/>
        </w:tabs>
        <w:adjustRightInd w:val="0"/>
        <w:snapToGrid w:val="0"/>
        <w:ind w:right="150"/>
        <w:jc w:val="right"/>
        <w:rPr>
          <w:rFonts w:hint="eastAsia" w:ascii="黑体" w:hAnsi="黑体" w:eastAsia="黑体"/>
          <w:sz w:val="30"/>
          <w:szCs w:val="30"/>
        </w:rPr>
      </w:pPr>
      <w:r>
        <w:rPr>
          <w:rFonts w:hint="eastAsia" w:ascii="黑体" w:hAnsi="黑体" w:eastAsia="黑体"/>
          <w:sz w:val="30"/>
          <w:szCs w:val="30"/>
        </w:rPr>
        <w:tab/>
      </w:r>
      <w:r>
        <w:rPr>
          <w:rFonts w:hint="eastAsia" w:ascii="黑体" w:hAnsi="黑体" w:eastAsia="黑体"/>
          <w:sz w:val="30"/>
          <w:szCs w:val="30"/>
        </w:rPr>
        <w:tab/>
      </w:r>
      <w:r>
        <w:rPr>
          <w:rFonts w:hint="eastAsia" w:ascii="黑体" w:hAnsi="黑体" w:eastAsia="黑体"/>
          <w:sz w:val="30"/>
          <w:szCs w:val="30"/>
        </w:rPr>
        <w:t xml:space="preserve">                                  单位：万元</w:t>
      </w:r>
    </w:p>
    <w:tbl>
      <w:tblPr>
        <w:tblStyle w:val="5"/>
        <w:tblW w:w="141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1"/>
        <w:gridCol w:w="3140"/>
        <w:gridCol w:w="2595"/>
        <w:gridCol w:w="2192"/>
        <w:gridCol w:w="209"/>
        <w:gridCol w:w="2447"/>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22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黑体" w:eastAsia="黑体"/>
                <w:sz w:val="30"/>
                <w:szCs w:val="30"/>
              </w:rPr>
            </w:pPr>
            <w:r>
              <mc:AlternateContent>
                <mc:Choice Requires="wpg">
                  <w:drawing>
                    <wp:anchor distT="0" distB="0" distL="114300" distR="114300" simplePos="0" relativeHeight="251675648" behindDoc="0" locked="0" layoutInCell="1" allowOverlap="1">
                      <wp:simplePos x="0" y="0"/>
                      <wp:positionH relativeFrom="column">
                        <wp:posOffset>-80010</wp:posOffset>
                      </wp:positionH>
                      <wp:positionV relativeFrom="paragraph">
                        <wp:posOffset>20320</wp:posOffset>
                      </wp:positionV>
                      <wp:extent cx="1388745" cy="495935"/>
                      <wp:effectExtent l="1905" t="4445" r="19050" b="13970"/>
                      <wp:wrapNone/>
                      <wp:docPr id="276" name="组合 276"/>
                      <wp:cNvGraphicFramePr/>
                      <a:graphic xmlns:a="http://schemas.openxmlformats.org/drawingml/2006/main">
                        <a:graphicData uri="http://schemas.microsoft.com/office/word/2010/wordprocessingGroup">
                          <wpg:wgp>
                            <wpg:cNvGrpSpPr/>
                            <wpg:grpSpPr>
                              <a:xfrm>
                                <a:off x="0" y="0"/>
                                <a:ext cx="1388745" cy="495935"/>
                                <a:chOff x="1598" y="2676"/>
                                <a:chExt cx="3158" cy="1250"/>
                              </a:xfrm>
                            </wpg:grpSpPr>
                            <wps:wsp>
                              <wps:cNvPr id="268" name="直接连接符 268"/>
                              <wps:cNvSpPr/>
                              <wps:spPr>
                                <a:xfrm>
                                  <a:off x="1598" y="2676"/>
                                  <a:ext cx="3158" cy="625"/>
                                </a:xfrm>
                                <a:prstGeom prst="line">
                                  <a:avLst/>
                                </a:prstGeom>
                                <a:ln w="6350" cap="flat" cmpd="sng">
                                  <a:solidFill>
                                    <a:srgbClr val="000000"/>
                                  </a:solidFill>
                                  <a:prstDash val="solid"/>
                                  <a:headEnd type="none" w="med" len="med"/>
                                  <a:tailEnd type="none" w="med" len="med"/>
                                </a:ln>
                              </wps:spPr>
                              <wps:bodyPr upright="1"/>
                            </wps:wsp>
                            <wps:wsp>
                              <wps:cNvPr id="269" name="直接连接符 269"/>
                              <wps:cNvSpPr/>
                              <wps:spPr>
                                <a:xfrm>
                                  <a:off x="1598" y="2676"/>
                                  <a:ext cx="3158" cy="1250"/>
                                </a:xfrm>
                                <a:prstGeom prst="line">
                                  <a:avLst/>
                                </a:prstGeom>
                                <a:ln w="6350" cap="flat" cmpd="sng">
                                  <a:solidFill>
                                    <a:srgbClr val="000000"/>
                                  </a:solidFill>
                                  <a:prstDash val="solid"/>
                                  <a:headEnd type="none" w="med" len="med"/>
                                  <a:tailEnd type="none" w="med" len="med"/>
                                </a:ln>
                              </wps:spPr>
                              <wps:bodyPr upright="1"/>
                            </wps:wsp>
                            <wps:wsp>
                              <wps:cNvPr id="270" name="文本框 270"/>
                              <wps:cNvSpPr txBox="1"/>
                              <wps:spPr>
                                <a:xfrm>
                                  <a:off x="3120" y="2695"/>
                                  <a:ext cx="253" cy="263"/>
                                </a:xfrm>
                                <a:prstGeom prst="rect">
                                  <a:avLst/>
                                </a:prstGeom>
                                <a:noFill/>
                                <a:ln>
                                  <a:noFill/>
                                </a:ln>
                              </wps:spPr>
                              <wps:txbx>
                                <w:txbxContent>
                                  <w:p>
                                    <w:pPr>
                                      <w:adjustRightInd w:val="0"/>
                                      <w:snapToGrid w:val="0"/>
                                      <w:rPr>
                                        <w:sz w:val="18"/>
                                        <w:szCs w:val="18"/>
                                      </w:rPr>
                                    </w:pPr>
                                    <w:r>
                                      <w:rPr>
                                        <w:rFonts w:hint="eastAsia"/>
                                        <w:sz w:val="18"/>
                                        <w:szCs w:val="18"/>
                                      </w:rPr>
                                      <w:t>金</w:t>
                                    </w:r>
                                  </w:p>
                                </w:txbxContent>
                              </wps:txbx>
                              <wps:bodyPr lIns="0" tIns="0" rIns="0" bIns="0" upright="1"/>
                            </wps:wsp>
                            <wps:wsp>
                              <wps:cNvPr id="271" name="文本框 271"/>
                              <wps:cNvSpPr txBox="1"/>
                              <wps:spPr>
                                <a:xfrm>
                                  <a:off x="4042" y="2787"/>
                                  <a:ext cx="253" cy="262"/>
                                </a:xfrm>
                                <a:prstGeom prst="rect">
                                  <a:avLst/>
                                </a:prstGeom>
                                <a:noFill/>
                                <a:ln>
                                  <a:noFill/>
                                </a:ln>
                              </wps:spPr>
                              <wps:txbx>
                                <w:txbxContent>
                                  <w:p>
                                    <w:pPr>
                                      <w:adjustRightInd w:val="0"/>
                                      <w:snapToGrid w:val="0"/>
                                      <w:rPr>
                                        <w:sz w:val="18"/>
                                        <w:szCs w:val="18"/>
                                      </w:rPr>
                                    </w:pPr>
                                    <w:r>
                                      <w:rPr>
                                        <w:rFonts w:hint="eastAsia"/>
                                        <w:sz w:val="18"/>
                                        <w:szCs w:val="18"/>
                                      </w:rPr>
                                      <w:t>额</w:t>
                                    </w:r>
                                  </w:p>
                                </w:txbxContent>
                              </wps:txbx>
                              <wps:bodyPr lIns="0" tIns="0" rIns="0" bIns="0" upright="1"/>
                            </wps:wsp>
                            <wps:wsp>
                              <wps:cNvPr id="272" name="文本框 272"/>
                              <wps:cNvSpPr txBox="1"/>
                              <wps:spPr>
                                <a:xfrm>
                                  <a:off x="3190" y="3047"/>
                                  <a:ext cx="252" cy="262"/>
                                </a:xfrm>
                                <a:prstGeom prst="rect">
                                  <a:avLst/>
                                </a:prstGeom>
                                <a:noFill/>
                                <a:ln>
                                  <a:noFill/>
                                </a:ln>
                              </wps:spPr>
                              <wps:txbx>
                                <w:txbxContent>
                                  <w:p>
                                    <w:pPr>
                                      <w:adjustRightInd w:val="0"/>
                                      <w:snapToGrid w:val="0"/>
                                      <w:rPr>
                                        <w:sz w:val="18"/>
                                        <w:szCs w:val="18"/>
                                      </w:rPr>
                                    </w:pPr>
                                    <w:r>
                                      <w:rPr>
                                        <w:rFonts w:hint="eastAsia"/>
                                        <w:sz w:val="18"/>
                                        <w:szCs w:val="18"/>
                                      </w:rPr>
                                      <w:t>情</w:t>
                                    </w:r>
                                  </w:p>
                                </w:txbxContent>
                              </wps:txbx>
                              <wps:bodyPr lIns="0" tIns="0" rIns="0" bIns="0" upright="1"/>
                            </wps:wsp>
                            <wps:wsp>
                              <wps:cNvPr id="273" name="文本框 273"/>
                              <wps:cNvSpPr txBox="1"/>
                              <wps:spPr>
                                <a:xfrm>
                                  <a:off x="4097" y="3316"/>
                                  <a:ext cx="253" cy="263"/>
                                </a:xfrm>
                                <a:prstGeom prst="rect">
                                  <a:avLst/>
                                </a:prstGeom>
                                <a:noFill/>
                                <a:ln>
                                  <a:noFill/>
                                </a:ln>
                              </wps:spPr>
                              <wps:txbx>
                                <w:txbxContent>
                                  <w:p>
                                    <w:pPr>
                                      <w:adjustRightInd w:val="0"/>
                                      <w:snapToGrid w:val="0"/>
                                      <w:rPr>
                                        <w:sz w:val="18"/>
                                        <w:szCs w:val="18"/>
                                      </w:rPr>
                                    </w:pPr>
                                    <w:r>
                                      <w:rPr>
                                        <w:rFonts w:hint="eastAsia"/>
                                        <w:sz w:val="18"/>
                                        <w:szCs w:val="18"/>
                                      </w:rPr>
                                      <w:t>节</w:t>
                                    </w:r>
                                  </w:p>
                                </w:txbxContent>
                              </wps:txbx>
                              <wps:bodyPr lIns="0" tIns="0" rIns="0" bIns="0" upright="1"/>
                            </wps:wsp>
                            <wps:wsp>
                              <wps:cNvPr id="274" name="文本框 274"/>
                              <wps:cNvSpPr txBox="1"/>
                              <wps:spPr>
                                <a:xfrm>
                                  <a:off x="2234" y="3315"/>
                                  <a:ext cx="252" cy="263"/>
                                </a:xfrm>
                                <a:prstGeom prst="rect">
                                  <a:avLst/>
                                </a:prstGeom>
                                <a:noFill/>
                                <a:ln>
                                  <a:noFill/>
                                </a:ln>
                              </wps:spPr>
                              <wps:txbx>
                                <w:txbxContent>
                                  <w:p>
                                    <w:pPr>
                                      <w:adjustRightInd w:val="0"/>
                                      <w:snapToGrid w:val="0"/>
                                      <w:rPr>
                                        <w:sz w:val="15"/>
                                        <w:szCs w:val="15"/>
                                      </w:rPr>
                                    </w:pPr>
                                    <w:r>
                                      <w:rPr>
                                        <w:rFonts w:hint="eastAsia"/>
                                        <w:sz w:val="15"/>
                                        <w:szCs w:val="15"/>
                                      </w:rPr>
                                      <w:t>类</w:t>
                                    </w:r>
                                  </w:p>
                                </w:txbxContent>
                              </wps:txbx>
                              <wps:bodyPr lIns="0" tIns="0" rIns="0" bIns="0" upright="1"/>
                            </wps:wsp>
                            <wps:wsp>
                              <wps:cNvPr id="275" name="文本框 275"/>
                              <wps:cNvSpPr txBox="1"/>
                              <wps:spPr>
                                <a:xfrm>
                                  <a:off x="3495" y="3565"/>
                                  <a:ext cx="252" cy="262"/>
                                </a:xfrm>
                                <a:prstGeom prst="rect">
                                  <a:avLst/>
                                </a:prstGeom>
                                <a:noFill/>
                                <a:ln>
                                  <a:noFill/>
                                </a:ln>
                              </wps:spPr>
                              <wps:txbx>
                                <w:txbxContent>
                                  <w:p>
                                    <w:pPr>
                                      <w:adjustRightInd w:val="0"/>
                                      <w:snapToGrid w:val="0"/>
                                      <w:rPr>
                                        <w:sz w:val="15"/>
                                        <w:szCs w:val="15"/>
                                      </w:rPr>
                                    </w:pPr>
                                    <w:r>
                                      <w:rPr>
                                        <w:rFonts w:hint="eastAsia"/>
                                        <w:sz w:val="15"/>
                                        <w:szCs w:val="15"/>
                                      </w:rPr>
                                      <w:t>别</w:t>
                                    </w:r>
                                  </w:p>
                                </w:txbxContent>
                              </wps:txbx>
                              <wps:bodyPr lIns="0" tIns="0" rIns="0" bIns="0" upright="1"/>
                            </wps:wsp>
                          </wpg:wgp>
                        </a:graphicData>
                      </a:graphic>
                    </wp:anchor>
                  </w:drawing>
                </mc:Choice>
                <mc:Fallback>
                  <w:pict>
                    <v:group id="_x0000_s1026" o:spid="_x0000_s1026" o:spt="203" style="position:absolute;left:0pt;margin-left:-6.3pt;margin-top:1.6pt;height:39.05pt;width:109.35pt;z-index:251675648;mso-width-relative:page;mso-height-relative:page;" coordorigin="1598,2676" coordsize="3158,1250" o:gfxdata="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">
                      <o:lock v:ext="edit" aspectratio="f"/>
                      <v:line id="_x0000_s1026" o:spid="_x0000_s1026" o:spt="20" style="position:absolute;left:1598;top:2676;height:625;width:3158;" filled="f" stroked="t" coordsize="21600,21600" o:gfxdata="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o58fa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x0000_s1026" o:spid="_x0000_s1026" o:spt="20" style="position:absolute;left:1598;top:2676;height:1250;width:3158;" filled="f" stroked="t" coordsize="21600,21600" o:gfxdata="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V1VG2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shape id="_x0000_s1026" o:spid="_x0000_s1026" o:spt="202" type="#_x0000_t202" style="position:absolute;left:3120;top:2695;height:263;width:253;" filled="f" stroked="f" coordsize="21600,21600" o:gfxdata="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SjRGO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adjustRightInd w:val="0"/>
                                <w:snapToGrid w:val="0"/>
                                <w:rPr>
                                  <w:sz w:val="18"/>
                                  <w:szCs w:val="18"/>
                                </w:rPr>
                              </w:pPr>
                              <w:r>
                                <w:rPr>
                                  <w:rFonts w:hint="eastAsia"/>
                                  <w:sz w:val="18"/>
                                  <w:szCs w:val="18"/>
                                </w:rPr>
                                <w:t>金</w:t>
                              </w:r>
                            </w:p>
                          </w:txbxContent>
                        </v:textbox>
                      </v:shape>
                      <v:shape id="_x0000_s1026" o:spid="_x0000_s1026" o:spt="202" type="#_x0000_t202" style="position:absolute;left:4042;top:2787;height:262;width:253;" filled="f" stroked="f" coordsize="21600,21600" o:gfxdata="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vv4fi/&#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adjustRightInd w:val="0"/>
                                <w:snapToGrid w:val="0"/>
                                <w:rPr>
                                  <w:sz w:val="18"/>
                                  <w:szCs w:val="18"/>
                                </w:rPr>
                              </w:pPr>
                              <w:r>
                                <w:rPr>
                                  <w:rFonts w:hint="eastAsia"/>
                                  <w:sz w:val="18"/>
                                  <w:szCs w:val="18"/>
                                </w:rPr>
                                <w:t>额</w:t>
                              </w:r>
                            </w:p>
                          </w:txbxContent>
                        </v:textbox>
                      </v:shape>
                      <v:shape id="_x0000_s1026" o:spid="_x0000_s1026" o:spt="202" type="#_x0000_t202" style="position:absolute;left:3190;top:3047;height:262;width:252;" filled="f" stroked="f" coordsize="21600,21600" o:gfxdata="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z1/j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adjustRightInd w:val="0"/>
                                <w:snapToGrid w:val="0"/>
                                <w:rPr>
                                  <w:sz w:val="18"/>
                                  <w:szCs w:val="18"/>
                                </w:rPr>
                              </w:pPr>
                              <w:r>
                                <w:rPr>
                                  <w:rFonts w:hint="eastAsia"/>
                                  <w:sz w:val="18"/>
                                  <w:szCs w:val="18"/>
                                </w:rPr>
                                <w:t>情</w:t>
                              </w:r>
                            </w:p>
                          </w:txbxContent>
                        </v:textbox>
                      </v:shape>
                      <v:shape id="_x0000_s1026" o:spid="_x0000_s1026" o:spt="202" type="#_x0000_t202" style="position:absolute;left:4097;top:3316;height:263;width:253;" filled="f" stroked="f" coordsize="21600,21600" o:gfxdata="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Rx2hS/&#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adjustRightInd w:val="0"/>
                                <w:snapToGrid w:val="0"/>
                                <w:rPr>
                                  <w:sz w:val="18"/>
                                  <w:szCs w:val="18"/>
                                </w:rPr>
                              </w:pPr>
                              <w:r>
                                <w:rPr>
                                  <w:rFonts w:hint="eastAsia"/>
                                  <w:sz w:val="18"/>
                                  <w:szCs w:val="18"/>
                                </w:rPr>
                                <w:t>节</w:t>
                              </w:r>
                            </w:p>
                          </w:txbxContent>
                        </v:textbox>
                      </v:shape>
                      <v:shape id="_x0000_s1026" o:spid="_x0000_s1026" o:spt="202" type="#_x0000_t202" style="position:absolute;left:2234;top:3315;height:263;width:252;" filled="f" stroked="f" coordsize="21600,21600" o:gfxdata="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uYQmC/&#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adjustRightInd w:val="0"/>
                                <w:snapToGrid w:val="0"/>
                                <w:rPr>
                                  <w:sz w:val="15"/>
                                  <w:szCs w:val="15"/>
                                </w:rPr>
                              </w:pPr>
                              <w:r>
                                <w:rPr>
                                  <w:rFonts w:hint="eastAsia"/>
                                  <w:sz w:val="15"/>
                                  <w:szCs w:val="15"/>
                                </w:rPr>
                                <w:t>类</w:t>
                              </w:r>
                            </w:p>
                          </w:txbxContent>
                        </v:textbox>
                      </v:shape>
                      <v:shape id="_x0000_s1026" o:spid="_x0000_s1026" o:spt="202" type="#_x0000_t202" style="position:absolute;left:3495;top:3565;height:262;width:252;" filled="f" stroked="f" coordsize="21600,21600" o:gfxdata="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TU5/u/&#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adjustRightInd w:val="0"/>
                                <w:snapToGrid w:val="0"/>
                                <w:rPr>
                                  <w:sz w:val="15"/>
                                  <w:szCs w:val="15"/>
                                </w:rPr>
                              </w:pPr>
                              <w:r>
                                <w:rPr>
                                  <w:rFonts w:hint="eastAsia"/>
                                  <w:sz w:val="15"/>
                                  <w:szCs w:val="15"/>
                                </w:rPr>
                                <w:t>别</w:t>
                              </w:r>
                            </w:p>
                          </w:txbxContent>
                        </v:textbox>
                      </v:shape>
                    </v:group>
                  </w:pict>
                </mc:Fallback>
              </mc:AlternateContent>
            </w:r>
          </w:p>
          <w:p>
            <w:pPr>
              <w:adjustRightInd w:val="0"/>
              <w:snapToGrid w:val="0"/>
              <w:spacing w:line="420" w:lineRule="exact"/>
              <w:rPr>
                <w:rFonts w:ascii="黑体" w:eastAsia="黑体"/>
                <w:sz w:val="30"/>
                <w:szCs w:val="30"/>
              </w:rPr>
            </w:pPr>
          </w:p>
        </w:tc>
        <w:tc>
          <w:tcPr>
            <w:tcW w:w="3140"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sz w:val="28"/>
                <w:szCs w:val="28"/>
              </w:rPr>
            </w:pPr>
            <w:r>
              <w:rPr>
                <w:rFonts w:hint="eastAsia" w:ascii="黑体" w:eastAsia="黑体"/>
                <w:sz w:val="28"/>
                <w:szCs w:val="28"/>
              </w:rPr>
              <w:t>2-4</w:t>
            </w:r>
          </w:p>
        </w:tc>
        <w:tc>
          <w:tcPr>
            <w:tcW w:w="2595"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sz w:val="28"/>
                <w:szCs w:val="28"/>
              </w:rPr>
            </w:pPr>
            <w:r>
              <w:rPr>
                <w:rFonts w:hint="eastAsia" w:ascii="黑体" w:eastAsia="黑体"/>
                <w:sz w:val="28"/>
                <w:szCs w:val="28"/>
              </w:rPr>
              <w:t>4-10</w:t>
            </w:r>
          </w:p>
        </w:tc>
        <w:tc>
          <w:tcPr>
            <w:tcW w:w="24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sz w:val="28"/>
                <w:szCs w:val="28"/>
              </w:rPr>
            </w:pPr>
            <w:r>
              <w:rPr>
                <w:rFonts w:hint="eastAsia" w:ascii="黑体" w:eastAsia="黑体"/>
                <w:sz w:val="28"/>
                <w:szCs w:val="28"/>
              </w:rPr>
              <w:t>10-15</w:t>
            </w:r>
          </w:p>
        </w:tc>
        <w:tc>
          <w:tcPr>
            <w:tcW w:w="2447"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sz w:val="28"/>
                <w:szCs w:val="28"/>
              </w:rPr>
            </w:pPr>
            <w:r>
              <w:rPr>
                <w:rFonts w:hint="eastAsia" w:ascii="黑体" w:eastAsia="黑体"/>
                <w:sz w:val="28"/>
                <w:szCs w:val="28"/>
              </w:rPr>
              <w:t>15-20</w:t>
            </w:r>
          </w:p>
        </w:tc>
        <w:tc>
          <w:tcPr>
            <w:tcW w:w="12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eastAsia="黑体"/>
                <w:sz w:val="28"/>
                <w:szCs w:val="28"/>
              </w:rPr>
            </w:pPr>
            <w:r>
              <w:rPr>
                <w:rFonts w:hint="eastAsia" w:ascii="黑体" w:eastAsia="黑体"/>
                <w:sz w:val="28"/>
                <w:szCs w:val="28"/>
              </w:rPr>
              <w:t>拒不</w:t>
            </w:r>
          </w:p>
          <w:p>
            <w:pPr>
              <w:spacing w:line="400" w:lineRule="exact"/>
              <w:jc w:val="center"/>
              <w:rPr>
                <w:rFonts w:ascii="黑体" w:eastAsia="黑体"/>
                <w:sz w:val="28"/>
                <w:szCs w:val="28"/>
              </w:rPr>
            </w:pPr>
            <w:r>
              <w:rPr>
                <w:rFonts w:hint="eastAsia" w:ascii="黑体" w:eastAsia="黑体"/>
                <w:sz w:val="28"/>
                <w:szCs w:val="28"/>
              </w:rPr>
              <w:t>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222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宋体"/>
                <w:sz w:val="24"/>
              </w:rPr>
            </w:pPr>
            <w:r>
              <w:rPr>
                <w:rFonts w:hint="eastAsia" w:ascii="仿宋_GB2312" w:eastAsia="仿宋_GB2312"/>
                <w:sz w:val="24"/>
              </w:rPr>
              <w:t>加油站不符合油气回收管理规定</w:t>
            </w:r>
          </w:p>
        </w:tc>
        <w:tc>
          <w:tcPr>
            <w:tcW w:w="314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280" w:lineRule="exact"/>
              <w:rPr>
                <w:rFonts w:ascii="仿宋_GB2312" w:hAnsi="宋体" w:eastAsia="仿宋_GB2312" w:cs="宋体"/>
                <w:sz w:val="24"/>
              </w:rPr>
            </w:pPr>
            <w:r>
              <w:rPr>
                <w:rFonts w:hint="eastAsia" w:ascii="仿宋_GB2312" w:eastAsia="仿宋_GB2312"/>
                <w:sz w:val="24"/>
              </w:rPr>
              <w:t>加油站的密闭性、液阻、气液比检测值不符合地方标准限值；相关阀门未正常关闭或开启；气路、油路及相关阀门存在跑冒滴漏；提枪加油（特殊车型除外）、开盖量油（维修、校罐除外）</w:t>
            </w:r>
          </w:p>
        </w:tc>
        <w:tc>
          <w:tcPr>
            <w:tcW w:w="2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hAnsi="宋体" w:eastAsia="仿宋_GB2312" w:cs="宋体"/>
                <w:sz w:val="24"/>
              </w:rPr>
            </w:pPr>
            <w:r>
              <w:rPr>
                <w:rFonts w:hint="eastAsia" w:ascii="仿宋_GB2312" w:eastAsia="仿宋_GB2312"/>
                <w:sz w:val="24"/>
              </w:rPr>
              <w:t>油气回收真空泵停用或闲置；气液比值低于0.2；密闭检测时，充气压力无法达到标准规定的500Pa；处理装置不能正常启动</w:t>
            </w:r>
          </w:p>
        </w:tc>
        <w:tc>
          <w:tcPr>
            <w:tcW w:w="240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hAnsi="宋体" w:eastAsia="仿宋_GB2312" w:cs="宋体"/>
                <w:sz w:val="24"/>
              </w:rPr>
            </w:pPr>
            <w:r>
              <w:rPr>
                <w:rFonts w:hint="eastAsia" w:ascii="仿宋_GB2312" w:eastAsia="仿宋_GB2312"/>
                <w:sz w:val="24"/>
              </w:rPr>
              <w:t>加油站卸油时，未接回气管；处理装置停机或闲置</w:t>
            </w:r>
          </w:p>
        </w:tc>
        <w:tc>
          <w:tcPr>
            <w:tcW w:w="2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hAnsi="宋体" w:eastAsia="仿宋_GB2312" w:cs="宋体"/>
                <w:sz w:val="24"/>
              </w:rPr>
            </w:pPr>
            <w:r>
              <w:rPr>
                <w:rFonts w:hint="eastAsia" w:ascii="仿宋_GB2312" w:eastAsia="仿宋_GB2312"/>
                <w:sz w:val="24"/>
              </w:rPr>
              <w:t>加油站未安装或擅自拆除油气回收装置仍在运营</w:t>
            </w:r>
          </w:p>
        </w:tc>
        <w:tc>
          <w:tcPr>
            <w:tcW w:w="129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 w:val="24"/>
              </w:rPr>
            </w:pPr>
            <w:r>
              <w:rPr>
                <w:rFonts w:hint="eastAsia" w:ascii="仿宋_GB2312" w:eastAsia="仿宋_GB2312"/>
                <w:sz w:val="24"/>
              </w:rPr>
              <w:t>责令停产整治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仿宋_GB2312" w:eastAsia="仿宋_GB2312"/>
                <w:sz w:val="24"/>
              </w:rPr>
            </w:pPr>
            <w:r>
              <w:rPr>
                <w:rFonts w:hint="eastAsia" w:ascii="仿宋_GB2312" w:eastAsia="仿宋_GB2312"/>
                <w:sz w:val="24"/>
              </w:rPr>
              <w:t>储油库不符合油气回收管理规定</w:t>
            </w:r>
          </w:p>
        </w:tc>
        <w:tc>
          <w:tcPr>
            <w:tcW w:w="3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sz w:val="24"/>
              </w:rPr>
            </w:pPr>
            <w:r>
              <w:rPr>
                <w:rFonts w:hint="eastAsia" w:ascii="仿宋_GB2312" w:eastAsia="仿宋_GB2312"/>
                <w:sz w:val="24"/>
              </w:rPr>
              <w:t>相关阀门未正常关闭或开启；气路、油路及相关阀门存在跑冒滴漏;未按照要求安装相应流量计的</w:t>
            </w:r>
          </w:p>
        </w:tc>
        <w:tc>
          <w:tcPr>
            <w:tcW w:w="2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sz w:val="24"/>
              </w:rPr>
            </w:pPr>
            <w:r>
              <w:rPr>
                <w:rFonts w:hint="eastAsia" w:ascii="仿宋_GB2312" w:eastAsia="仿宋_GB2312"/>
                <w:sz w:val="24"/>
              </w:rPr>
              <w:t>气路、油路严重泄漏的</w:t>
            </w:r>
          </w:p>
        </w:tc>
        <w:tc>
          <w:tcPr>
            <w:tcW w:w="240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sz w:val="24"/>
              </w:rPr>
            </w:pPr>
            <w:r>
              <w:rPr>
                <w:rFonts w:hint="eastAsia" w:ascii="仿宋_GB2312" w:eastAsia="仿宋_GB2312"/>
                <w:sz w:val="24"/>
              </w:rPr>
              <w:t>处理装置不能正常启动；处理装置停机时仍继续发油；储油库装油时，未接回气管</w:t>
            </w:r>
          </w:p>
        </w:tc>
        <w:tc>
          <w:tcPr>
            <w:tcW w:w="2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sz w:val="24"/>
              </w:rPr>
            </w:pPr>
            <w:r>
              <w:rPr>
                <w:rFonts w:hint="eastAsia" w:ascii="仿宋_GB2312" w:eastAsia="仿宋_GB2312"/>
                <w:sz w:val="24"/>
              </w:rPr>
              <w:t>储油库未安装或擅自拆除油气回收装置仍在运营；上装发油</w:t>
            </w:r>
          </w:p>
        </w:tc>
        <w:tc>
          <w:tcPr>
            <w:tcW w:w="12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仿宋_GB2312" w:eastAsia="仿宋_GB2312"/>
                <w:sz w:val="24"/>
              </w:rPr>
            </w:pPr>
            <w:r>
              <w:rPr>
                <w:rFonts w:hint="eastAsia" w:ascii="仿宋_GB2312" w:eastAsia="仿宋_GB2312"/>
                <w:sz w:val="24"/>
              </w:rPr>
              <w:t>油罐车不符合油气回收管理规定</w:t>
            </w:r>
          </w:p>
        </w:tc>
        <w:tc>
          <w:tcPr>
            <w:tcW w:w="3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sz w:val="24"/>
              </w:rPr>
            </w:pPr>
            <w:r>
              <w:rPr>
                <w:rFonts w:hint="eastAsia" w:ascii="仿宋_GB2312" w:eastAsia="仿宋_GB2312"/>
                <w:sz w:val="24"/>
              </w:rPr>
              <w:t>油罐车检测不合格；相关阀门未正常关闭或开启；气路、油路及相关阀门存在泄漏、开盖量油</w:t>
            </w:r>
          </w:p>
        </w:tc>
        <w:tc>
          <w:tcPr>
            <w:tcW w:w="2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sz w:val="24"/>
              </w:rPr>
            </w:pPr>
            <w:r>
              <w:rPr>
                <w:rFonts w:hint="eastAsia" w:ascii="仿宋_GB2312" w:eastAsia="仿宋_GB2312"/>
                <w:sz w:val="24"/>
              </w:rPr>
              <w:t>油罐车装卸油时，罐车人孔盖敞开，或未接回气管；油罐车未安装或擅自拆除油气回收装置仍在运营</w:t>
            </w:r>
          </w:p>
        </w:tc>
        <w:tc>
          <w:tcPr>
            <w:tcW w:w="240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sz w:val="24"/>
              </w:rPr>
            </w:pPr>
            <w:r>
              <w:rPr>
                <w:rFonts w:hint="eastAsia" w:ascii="仿宋_GB2312" w:eastAsia="仿宋_GB2312"/>
                <w:sz w:val="24"/>
              </w:rPr>
              <w:t>/</w:t>
            </w:r>
          </w:p>
        </w:tc>
        <w:tc>
          <w:tcPr>
            <w:tcW w:w="2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sz w:val="24"/>
              </w:rPr>
            </w:pPr>
            <w:r>
              <w:rPr>
                <w:rFonts w:hint="eastAsia" w:ascii="仿宋_GB2312" w:eastAsia="仿宋_GB2312"/>
                <w:sz w:val="24"/>
              </w:rPr>
              <w:t>/</w:t>
            </w:r>
          </w:p>
        </w:tc>
        <w:tc>
          <w:tcPr>
            <w:tcW w:w="12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22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仿宋_GB2312" w:eastAsia="仿宋_GB2312"/>
                <w:sz w:val="24"/>
              </w:rPr>
            </w:pPr>
            <w:r>
              <w:rPr>
                <w:rFonts w:hint="eastAsia" w:ascii="仿宋_GB2312" w:eastAsia="仿宋_GB2312"/>
                <w:sz w:val="24"/>
              </w:rPr>
              <w:t>其他不符合油气回收管理规定</w:t>
            </w:r>
          </w:p>
        </w:tc>
        <w:tc>
          <w:tcPr>
            <w:tcW w:w="3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sz w:val="24"/>
              </w:rPr>
            </w:pPr>
            <w:r>
              <w:rPr>
                <w:rFonts w:hint="eastAsia" w:ascii="仿宋_GB2312" w:eastAsia="仿宋_GB2312"/>
                <w:sz w:val="24"/>
              </w:rPr>
              <w:t>/</w:t>
            </w:r>
          </w:p>
        </w:tc>
        <w:tc>
          <w:tcPr>
            <w:tcW w:w="2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sz w:val="24"/>
              </w:rPr>
            </w:pPr>
            <w:r>
              <w:rPr>
                <w:rFonts w:hint="eastAsia" w:ascii="仿宋_GB2312" w:eastAsia="仿宋_GB2312"/>
                <w:sz w:val="24"/>
              </w:rPr>
              <w:t>检查时发现的其他问题</w:t>
            </w:r>
          </w:p>
        </w:tc>
        <w:tc>
          <w:tcPr>
            <w:tcW w:w="240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sz w:val="24"/>
              </w:rPr>
            </w:pPr>
          </w:p>
        </w:tc>
        <w:tc>
          <w:tcPr>
            <w:tcW w:w="2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sz w:val="24"/>
              </w:rPr>
            </w:pPr>
            <w:r>
              <w:rPr>
                <w:rFonts w:hint="eastAsia" w:ascii="仿宋_GB2312" w:eastAsia="仿宋_GB2312"/>
                <w:sz w:val="24"/>
              </w:rPr>
              <w:t>不配合生态环境部门检测，或在被检查检测时弄虚作假等其他严重情节</w:t>
            </w:r>
          </w:p>
        </w:tc>
        <w:tc>
          <w:tcPr>
            <w:tcW w:w="12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jc w:val="center"/>
        </w:trPr>
        <w:tc>
          <w:tcPr>
            <w:tcW w:w="14100"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12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2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仿宋_GB2312" w:eastAsia="仿宋_GB2312"/>
                <w:sz w:val="24"/>
              </w:rPr>
            </w:pPr>
            <w:r>
              <w:rPr>
                <w:rFonts w:hint="eastAsia" w:ascii="仿宋_GB2312" w:eastAsia="仿宋_GB2312"/>
                <w:sz w:val="24"/>
              </w:rPr>
              <w:t>销售的车用油品不符合清净性规定</w:t>
            </w:r>
          </w:p>
        </w:tc>
        <w:tc>
          <w:tcPr>
            <w:tcW w:w="3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黑体" w:eastAsia="黑体"/>
                <w:sz w:val="24"/>
              </w:rPr>
            </w:pPr>
            <w:r>
              <w:rPr>
                <w:rFonts w:hint="eastAsia" w:ascii="黑体" w:eastAsia="黑体"/>
                <w:sz w:val="24"/>
              </w:rPr>
              <w:t>1-2</w:t>
            </w:r>
          </w:p>
        </w:tc>
        <w:tc>
          <w:tcPr>
            <w:tcW w:w="2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黑体" w:eastAsia="黑体"/>
                <w:sz w:val="24"/>
              </w:rPr>
            </w:pPr>
            <w:r>
              <w:rPr>
                <w:rFonts w:hint="eastAsia" w:ascii="黑体" w:eastAsia="黑体"/>
                <w:sz w:val="24"/>
              </w:rPr>
              <w:t>2-4</w:t>
            </w:r>
          </w:p>
        </w:tc>
        <w:tc>
          <w:tcPr>
            <w:tcW w:w="2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黑体" w:eastAsia="黑体"/>
                <w:sz w:val="24"/>
              </w:rPr>
            </w:pPr>
            <w:r>
              <w:rPr>
                <w:rFonts w:hint="eastAsia" w:ascii="黑体" w:eastAsia="黑体"/>
                <w:sz w:val="24"/>
              </w:rPr>
              <w:t>4-8</w:t>
            </w:r>
          </w:p>
        </w:tc>
        <w:tc>
          <w:tcPr>
            <w:tcW w:w="395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黑体" w:eastAsia="黑体"/>
                <w:sz w:val="24"/>
              </w:rPr>
            </w:pPr>
            <w:r>
              <w:rPr>
                <w:rFonts w:hint="eastAsia" w:ascii="黑体" w:eastAsia="黑体"/>
                <w:sz w:val="24"/>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3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sz w:val="24"/>
              </w:rPr>
            </w:pPr>
            <w:r>
              <w:rPr>
                <w:rFonts w:hint="eastAsia" w:ascii="仿宋_GB2312" w:eastAsia="仿宋_GB2312"/>
                <w:sz w:val="24"/>
              </w:rPr>
              <w:t>超标倍数≤1</w:t>
            </w:r>
          </w:p>
        </w:tc>
        <w:tc>
          <w:tcPr>
            <w:tcW w:w="2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sz w:val="24"/>
              </w:rPr>
            </w:pPr>
            <w:r>
              <w:rPr>
                <w:rFonts w:hint="eastAsia" w:ascii="仿宋_GB2312" w:eastAsia="仿宋_GB2312"/>
                <w:sz w:val="24"/>
              </w:rPr>
              <w:t>1&lt;超标倍数≤3</w:t>
            </w:r>
          </w:p>
        </w:tc>
        <w:tc>
          <w:tcPr>
            <w:tcW w:w="2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sz w:val="24"/>
              </w:rPr>
            </w:pPr>
            <w:r>
              <w:rPr>
                <w:rFonts w:hint="eastAsia" w:ascii="仿宋_GB2312" w:eastAsia="仿宋_GB2312"/>
                <w:sz w:val="24"/>
              </w:rPr>
              <w:t>3&lt;超标倍数≤5</w:t>
            </w:r>
          </w:p>
        </w:tc>
        <w:tc>
          <w:tcPr>
            <w:tcW w:w="395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sz w:val="24"/>
              </w:rPr>
            </w:pPr>
            <w:r>
              <w:rPr>
                <w:rFonts w:hint="eastAsia" w:ascii="仿宋_GB2312" w:eastAsia="仿宋_GB2312"/>
                <w:sz w:val="24"/>
              </w:rPr>
              <w:t>超标倍数&gt;5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仿宋_GB2312" w:eastAsia="仿宋_GB2312"/>
                <w:sz w:val="24"/>
              </w:rPr>
            </w:pPr>
            <w:r>
              <w:rPr>
                <w:rFonts w:hint="eastAsia" w:ascii="仿宋_GB2312" w:eastAsia="仿宋_GB2312"/>
                <w:sz w:val="24"/>
              </w:rPr>
              <w:t>备注</w:t>
            </w:r>
          </w:p>
        </w:tc>
        <w:tc>
          <w:tcPr>
            <w:tcW w:w="11879"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仿宋_GB2312" w:eastAsia="仿宋_GB2312"/>
                <w:sz w:val="24"/>
              </w:rPr>
            </w:pPr>
            <w:r>
              <w:rPr>
                <w:rFonts w:hint="eastAsia" w:ascii="仿宋_GB2312" w:eastAsia="仿宋_GB2312"/>
                <w:sz w:val="24"/>
              </w:rPr>
              <w:t>1.依据《中华人民共和国大气污染防治法》第一百零八条第四项，处二万元以上二十万元以下罚款；拒不改正的，责令停产整治。2.依据《北京市大气污染防治条例》第一百一十七条，处一万元以上十万元以下罚款。</w:t>
            </w:r>
          </w:p>
        </w:tc>
      </w:tr>
    </w:tbl>
    <w:p>
      <w:pPr>
        <w:widowControl/>
        <w:adjustRightInd w:val="0"/>
        <w:snapToGrid w:val="0"/>
        <w:spacing w:line="560" w:lineRule="exact"/>
        <w:jc w:val="center"/>
        <w:rPr>
          <w:rFonts w:hint="eastAsia" w:ascii="黑体" w:hAnsi="黑体" w:eastAsia="黑体"/>
          <w:sz w:val="36"/>
          <w:szCs w:val="36"/>
        </w:rPr>
      </w:pPr>
      <w:r>
        <w:rPr>
          <w:rFonts w:hint="eastAsia" w:ascii="方正小标宋简体" w:eastAsia="方正小标宋简体"/>
          <w:sz w:val="36"/>
          <w:szCs w:val="36"/>
        </w:rPr>
        <w:br w:type="page"/>
      </w:r>
      <w:r>
        <w:rPr>
          <w:rFonts w:hint="eastAsia" w:ascii="黑体" w:hAnsi="黑体" w:eastAsia="黑体"/>
          <w:sz w:val="36"/>
          <w:szCs w:val="36"/>
        </w:rPr>
        <w:t>（十二）生产不符合规定排放标准的车辆</w:t>
      </w:r>
    </w:p>
    <w:p>
      <w:pPr>
        <w:widowControl/>
        <w:tabs>
          <w:tab w:val="left" w:pos="6045"/>
          <w:tab w:val="left" w:pos="6555"/>
          <w:tab w:val="right" w:pos="13473"/>
          <w:tab w:val="right" w:pos="14003"/>
        </w:tabs>
        <w:adjustRightInd w:val="0"/>
        <w:snapToGrid w:val="0"/>
        <w:ind w:right="150"/>
        <w:jc w:val="left"/>
        <w:rPr>
          <w:rFonts w:hint="eastAsia" w:ascii="黑体" w:hAnsi="黑体" w:eastAsia="黑体"/>
          <w:sz w:val="30"/>
          <w:szCs w:val="30"/>
        </w:rPr>
      </w:pPr>
      <w:r>
        <w:rPr>
          <w:rFonts w:hint="eastAsia"/>
        </w:rPr>
        <mc:AlternateContent>
          <mc:Choice Requires="wpg">
            <w:drawing>
              <wp:anchor distT="0" distB="0" distL="114300" distR="114300" simplePos="0" relativeHeight="251677696" behindDoc="0" locked="0" layoutInCell="1" allowOverlap="1">
                <wp:simplePos x="0" y="0"/>
                <wp:positionH relativeFrom="column">
                  <wp:posOffset>67945</wp:posOffset>
                </wp:positionH>
                <wp:positionV relativeFrom="paragraph">
                  <wp:posOffset>282575</wp:posOffset>
                </wp:positionV>
                <wp:extent cx="1482725" cy="891540"/>
                <wp:effectExtent l="2540" t="4445" r="19685" b="18415"/>
                <wp:wrapNone/>
                <wp:docPr id="303" name="组合 303"/>
                <wp:cNvGraphicFramePr/>
                <a:graphic xmlns:a="http://schemas.openxmlformats.org/drawingml/2006/main">
                  <a:graphicData uri="http://schemas.microsoft.com/office/word/2010/wordprocessingGroup">
                    <wpg:wgp>
                      <wpg:cNvGrpSpPr/>
                      <wpg:grpSpPr>
                        <a:xfrm>
                          <a:off x="0" y="0"/>
                          <a:ext cx="1482725" cy="891540"/>
                          <a:chOff x="1598" y="2676"/>
                          <a:chExt cx="3158" cy="1250"/>
                        </a:xfrm>
                      </wpg:grpSpPr>
                      <wps:wsp>
                        <wps:cNvPr id="295" name="直接连接符 295"/>
                        <wps:cNvSpPr/>
                        <wps:spPr>
                          <a:xfrm>
                            <a:off x="1598" y="2676"/>
                            <a:ext cx="3158" cy="625"/>
                          </a:xfrm>
                          <a:prstGeom prst="line">
                            <a:avLst/>
                          </a:prstGeom>
                          <a:ln w="6350" cap="flat" cmpd="sng">
                            <a:solidFill>
                              <a:srgbClr val="000000"/>
                            </a:solidFill>
                            <a:prstDash val="solid"/>
                            <a:headEnd type="none" w="med" len="med"/>
                            <a:tailEnd type="none" w="med" len="med"/>
                          </a:ln>
                        </wps:spPr>
                        <wps:bodyPr upright="1"/>
                      </wps:wsp>
                      <wps:wsp>
                        <wps:cNvPr id="296" name="直接连接符 296"/>
                        <wps:cNvSpPr/>
                        <wps:spPr>
                          <a:xfrm>
                            <a:off x="1598" y="2676"/>
                            <a:ext cx="3158" cy="1250"/>
                          </a:xfrm>
                          <a:prstGeom prst="line">
                            <a:avLst/>
                          </a:prstGeom>
                          <a:ln w="6350" cap="flat" cmpd="sng">
                            <a:solidFill>
                              <a:srgbClr val="000000"/>
                            </a:solidFill>
                            <a:prstDash val="solid"/>
                            <a:headEnd type="none" w="med" len="med"/>
                            <a:tailEnd type="none" w="med" len="med"/>
                          </a:ln>
                        </wps:spPr>
                        <wps:bodyPr upright="1"/>
                      </wps:wsp>
                      <wps:wsp>
                        <wps:cNvPr id="297" name="文本框 297"/>
                        <wps:cNvSpPr txBox="1"/>
                        <wps:spPr>
                          <a:xfrm>
                            <a:off x="3120" y="2695"/>
                            <a:ext cx="253" cy="263"/>
                          </a:xfrm>
                          <a:prstGeom prst="rect">
                            <a:avLst/>
                          </a:prstGeom>
                          <a:noFill/>
                          <a:ln>
                            <a:noFill/>
                          </a:ln>
                        </wps:spPr>
                        <wps:txbx>
                          <w:txbxContent>
                            <w:p>
                              <w:pPr>
                                <w:snapToGrid w:val="0"/>
                                <w:rPr>
                                  <w:sz w:val="18"/>
                                  <w:szCs w:val="18"/>
                                </w:rPr>
                              </w:pPr>
                              <w:r>
                                <w:rPr>
                                  <w:rFonts w:hint="eastAsia"/>
                                  <w:sz w:val="18"/>
                                  <w:szCs w:val="18"/>
                                </w:rPr>
                                <w:t>金</w:t>
                              </w:r>
                            </w:p>
                          </w:txbxContent>
                        </wps:txbx>
                        <wps:bodyPr lIns="0" tIns="0" rIns="0" bIns="0" upright="1"/>
                      </wps:wsp>
                      <wps:wsp>
                        <wps:cNvPr id="298" name="文本框 298"/>
                        <wps:cNvSpPr txBox="1"/>
                        <wps:spPr>
                          <a:xfrm>
                            <a:off x="4042" y="2787"/>
                            <a:ext cx="253" cy="262"/>
                          </a:xfrm>
                          <a:prstGeom prst="rect">
                            <a:avLst/>
                          </a:prstGeom>
                          <a:noFill/>
                          <a:ln>
                            <a:noFill/>
                          </a:ln>
                        </wps:spPr>
                        <wps:txbx>
                          <w:txbxContent>
                            <w:p>
                              <w:pPr>
                                <w:snapToGrid w:val="0"/>
                                <w:rPr>
                                  <w:sz w:val="18"/>
                                  <w:szCs w:val="18"/>
                                </w:rPr>
                              </w:pPr>
                              <w:r>
                                <w:rPr>
                                  <w:rFonts w:hint="eastAsia"/>
                                  <w:sz w:val="18"/>
                                  <w:szCs w:val="18"/>
                                </w:rPr>
                                <w:t>额</w:t>
                              </w:r>
                            </w:p>
                          </w:txbxContent>
                        </wps:txbx>
                        <wps:bodyPr lIns="0" tIns="0" rIns="0" bIns="0" upright="1"/>
                      </wps:wsp>
                      <wps:wsp>
                        <wps:cNvPr id="299" name="文本框 299"/>
                        <wps:cNvSpPr txBox="1"/>
                        <wps:spPr>
                          <a:xfrm>
                            <a:off x="3190" y="3047"/>
                            <a:ext cx="252" cy="262"/>
                          </a:xfrm>
                          <a:prstGeom prst="rect">
                            <a:avLst/>
                          </a:prstGeom>
                          <a:noFill/>
                          <a:ln>
                            <a:noFill/>
                          </a:ln>
                        </wps:spPr>
                        <wps:txbx>
                          <w:txbxContent>
                            <w:p>
                              <w:pPr>
                                <w:snapToGrid w:val="0"/>
                                <w:rPr>
                                  <w:sz w:val="18"/>
                                  <w:szCs w:val="18"/>
                                </w:rPr>
                              </w:pPr>
                              <w:r>
                                <w:rPr>
                                  <w:rFonts w:hint="eastAsia"/>
                                  <w:sz w:val="18"/>
                                  <w:szCs w:val="18"/>
                                </w:rPr>
                                <w:t>情</w:t>
                              </w:r>
                            </w:p>
                          </w:txbxContent>
                        </wps:txbx>
                        <wps:bodyPr lIns="0" tIns="0" rIns="0" bIns="0" upright="1"/>
                      </wps:wsp>
                      <wps:wsp>
                        <wps:cNvPr id="300" name="文本框 300"/>
                        <wps:cNvSpPr txBox="1"/>
                        <wps:spPr>
                          <a:xfrm>
                            <a:off x="4097" y="3316"/>
                            <a:ext cx="253" cy="263"/>
                          </a:xfrm>
                          <a:prstGeom prst="rect">
                            <a:avLst/>
                          </a:prstGeom>
                          <a:noFill/>
                          <a:ln>
                            <a:noFill/>
                          </a:ln>
                        </wps:spPr>
                        <wps:txbx>
                          <w:txbxContent>
                            <w:p>
                              <w:pPr>
                                <w:snapToGrid w:val="0"/>
                                <w:rPr>
                                  <w:sz w:val="18"/>
                                  <w:szCs w:val="18"/>
                                </w:rPr>
                              </w:pPr>
                              <w:r>
                                <w:rPr>
                                  <w:rFonts w:hint="eastAsia"/>
                                  <w:sz w:val="18"/>
                                  <w:szCs w:val="18"/>
                                </w:rPr>
                                <w:t>节</w:t>
                              </w:r>
                            </w:p>
                          </w:txbxContent>
                        </wps:txbx>
                        <wps:bodyPr lIns="0" tIns="0" rIns="0" bIns="0" upright="1"/>
                      </wps:wsp>
                      <wps:wsp>
                        <wps:cNvPr id="301" name="文本框 301"/>
                        <wps:cNvSpPr txBox="1"/>
                        <wps:spPr>
                          <a:xfrm>
                            <a:off x="2234" y="3315"/>
                            <a:ext cx="252" cy="263"/>
                          </a:xfrm>
                          <a:prstGeom prst="rect">
                            <a:avLst/>
                          </a:prstGeom>
                          <a:noFill/>
                          <a:ln>
                            <a:noFill/>
                          </a:ln>
                        </wps:spPr>
                        <wps:txbx>
                          <w:txbxContent>
                            <w:p>
                              <w:pPr>
                                <w:snapToGrid w:val="0"/>
                                <w:rPr>
                                  <w:sz w:val="18"/>
                                  <w:szCs w:val="18"/>
                                </w:rPr>
                              </w:pPr>
                              <w:r>
                                <w:rPr>
                                  <w:rFonts w:hint="eastAsia"/>
                                  <w:sz w:val="18"/>
                                  <w:szCs w:val="18"/>
                                </w:rPr>
                                <w:t>类</w:t>
                              </w:r>
                            </w:p>
                          </w:txbxContent>
                        </wps:txbx>
                        <wps:bodyPr lIns="0" tIns="0" rIns="0" bIns="0" upright="1"/>
                      </wps:wsp>
                      <wps:wsp>
                        <wps:cNvPr id="302" name="文本框 302"/>
                        <wps:cNvSpPr txBox="1"/>
                        <wps:spPr>
                          <a:xfrm>
                            <a:off x="3495" y="3565"/>
                            <a:ext cx="252" cy="262"/>
                          </a:xfrm>
                          <a:prstGeom prst="rect">
                            <a:avLst/>
                          </a:prstGeom>
                          <a:noFill/>
                          <a:ln>
                            <a:noFill/>
                          </a:ln>
                        </wps:spPr>
                        <wps:txbx>
                          <w:txbxContent>
                            <w:p>
                              <w:pPr>
                                <w:snapToGrid w:val="0"/>
                                <w:rPr>
                                  <w:sz w:val="18"/>
                                  <w:szCs w:val="18"/>
                                </w:rPr>
                              </w:pPr>
                              <w:r>
                                <w:rPr>
                                  <w:rFonts w:hint="eastAsia"/>
                                  <w:sz w:val="18"/>
                                  <w:szCs w:val="18"/>
                                </w:rPr>
                                <w:t>别</w:t>
                              </w:r>
                            </w:p>
                          </w:txbxContent>
                        </wps:txbx>
                        <wps:bodyPr lIns="0" tIns="0" rIns="0" bIns="0" upright="1"/>
                      </wps:wsp>
                    </wpg:wgp>
                  </a:graphicData>
                </a:graphic>
              </wp:anchor>
            </w:drawing>
          </mc:Choice>
          <mc:Fallback>
            <w:pict>
              <v:group id="_x0000_s1026" o:spid="_x0000_s1026" o:spt="203" style="position:absolute;left:0pt;margin-left:5.35pt;margin-top:22.25pt;height:70.2pt;width:116.75pt;z-index:251677696;mso-width-relative:page;mso-height-relative:page;" coordorigin="1598,2676" coordsize="3158,1250" o:gfxdata="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">
                <o:lock v:ext="edit" aspectratio="f"/>
                <v:line id="_x0000_s1026" o:spid="_x0000_s1026" o:spt="20" style="position:absolute;left:1598;top:2676;height:625;width:3158;" filled="f" stroked="t" coordsize="21600,21600" o:gfxdata="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HtLk+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1598;top:2676;height:1250;width:3158;" filled="f" stroked="t" coordsize="21600,21600" o:gfxdata="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E/sDi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shape id="_x0000_s1026" o:spid="_x0000_s1026" o:spt="202" type="#_x0000_t202" style="position:absolute;left:3120;top:2695;height:263;width:253;" filled="f" stroked="f" coordsize="21600,21600" o:gfxdata="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0Y67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szCs w:val="18"/>
                          </w:rPr>
                        </w:pPr>
                        <w:r>
                          <w:rPr>
                            <w:rFonts w:hint="eastAsia"/>
                            <w:sz w:val="18"/>
                            <w:szCs w:val="18"/>
                          </w:rPr>
                          <w:t>金</w:t>
                        </w:r>
                      </w:p>
                    </w:txbxContent>
                  </v:textbox>
                </v:shape>
                <v:shape id="_x0000_s1026" o:spid="_x0000_s1026" o:spt="202" type="#_x0000_t202" style="position:absolute;left:4042;top:2787;height:262;width:253;" filled="f" stroked="f" coordsize="21600,21600" o:gfxdata="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tmun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rPr>
                            <w:sz w:val="18"/>
                            <w:szCs w:val="18"/>
                          </w:rPr>
                        </w:pPr>
                        <w:r>
                          <w:rPr>
                            <w:rFonts w:hint="eastAsia"/>
                            <w:sz w:val="18"/>
                            <w:szCs w:val="18"/>
                          </w:rPr>
                          <w:t>额</w:t>
                        </w:r>
                      </w:p>
                    </w:txbxContent>
                  </v:textbox>
                </v:shape>
                <v:shape id="_x0000_s1026" o:spid="_x0000_s1026" o:spt="202" type="#_x0000_t202" style="position:absolute;left:3190;top:3047;height:262;width:252;" filled="f" stroked="f" coordsize="21600,21600" o:gfxdata="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ZULB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szCs w:val="18"/>
                          </w:rPr>
                        </w:pPr>
                        <w:r>
                          <w:rPr>
                            <w:rFonts w:hint="eastAsia"/>
                            <w:sz w:val="18"/>
                            <w:szCs w:val="18"/>
                          </w:rPr>
                          <w:t>情</w:t>
                        </w:r>
                      </w:p>
                    </w:txbxContent>
                  </v:textbox>
                </v:shape>
                <v:shape id="_x0000_s1026" o:spid="_x0000_s1026" o:spt="202" type="#_x0000_t202" style="position:absolute;left:4097;top:3316;height:263;width:253;" filled="f" stroked="f" coordsize="21600,21600" o:gfxdata="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kQ4g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rPr>
                            <w:sz w:val="18"/>
                            <w:szCs w:val="18"/>
                          </w:rPr>
                        </w:pPr>
                        <w:r>
                          <w:rPr>
                            <w:rFonts w:hint="eastAsia"/>
                            <w:sz w:val="18"/>
                            <w:szCs w:val="18"/>
                          </w:rPr>
                          <w:t>节</w:t>
                        </w:r>
                      </w:p>
                    </w:txbxContent>
                  </v:textbox>
                </v:shape>
                <v:shape id="_x0000_s1026" o:spid="_x0000_s1026" o:spt="202" type="#_x0000_t202" style="position:absolute;left:2234;top:3315;height:263;width:252;" filled="f" stroked="f" coordsize="21600,21600" o:gfxdata="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QidG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szCs w:val="18"/>
                          </w:rPr>
                        </w:pPr>
                        <w:r>
                          <w:rPr>
                            <w:rFonts w:hint="eastAsia"/>
                            <w:sz w:val="18"/>
                            <w:szCs w:val="18"/>
                          </w:rPr>
                          <w:t>类</w:t>
                        </w:r>
                      </w:p>
                    </w:txbxContent>
                  </v:textbox>
                </v:shape>
                <v:shape id="_x0000_s1026" o:spid="_x0000_s1026" o:spt="202" type="#_x0000_t202" style="position:absolute;left:3495;top:3565;height:262;width:252;" filled="f" stroked="f" coordsize="21600,21600" o:gfxdata="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doDb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szCs w:val="18"/>
                          </w:rPr>
                        </w:pPr>
                        <w:r>
                          <w:rPr>
                            <w:rFonts w:hint="eastAsia"/>
                            <w:sz w:val="18"/>
                            <w:szCs w:val="18"/>
                          </w:rPr>
                          <w:t>别</w:t>
                        </w:r>
                      </w:p>
                    </w:txbxContent>
                  </v:textbox>
                </v:shape>
              </v:group>
            </w:pict>
          </mc:Fallback>
        </mc:AlternateContent>
      </w:r>
      <w:r>
        <w:rPr>
          <w:rFonts w:hint="eastAsia" w:ascii="黑体" w:hAnsi="黑体" w:eastAsia="黑体"/>
          <w:sz w:val="30"/>
          <w:szCs w:val="30"/>
        </w:rPr>
        <w:tab/>
      </w:r>
      <w:r>
        <w:rPr>
          <w:rFonts w:hint="eastAsia" w:ascii="黑体" w:hAnsi="黑体" w:eastAsia="黑体"/>
          <w:sz w:val="30"/>
          <w:szCs w:val="30"/>
        </w:rPr>
        <w:tab/>
      </w:r>
      <w:r>
        <w:rPr>
          <w:rFonts w:hint="eastAsia" w:ascii="黑体" w:hAnsi="黑体" w:eastAsia="黑体"/>
          <w:sz w:val="30"/>
          <w:szCs w:val="30"/>
        </w:rPr>
        <w:t xml:space="preserve">                               </w:t>
      </w:r>
    </w:p>
    <w:tbl>
      <w:tblPr>
        <w:tblStyle w:val="5"/>
        <w:tblpPr w:vertAnchor="text" w:tblpXSpec="center" w:tblpY="1"/>
        <w:tblOverlap w:val="never"/>
        <w:tblW w:w="138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2"/>
        <w:gridCol w:w="3054"/>
        <w:gridCol w:w="2808"/>
        <w:gridCol w:w="2808"/>
        <w:gridCol w:w="2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2" w:hRule="atLeast"/>
        </w:trPr>
        <w:tc>
          <w:tcPr>
            <w:tcW w:w="23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黑体" w:eastAsia="黑体"/>
                <w:sz w:val="30"/>
                <w:szCs w:val="30"/>
              </w:rPr>
            </w:pPr>
            <w:r>
              <mc:AlternateContent>
                <mc:Choice Requires="wpg">
                  <w:drawing>
                    <wp:anchor distT="0" distB="0" distL="114300" distR="114300" simplePos="0" relativeHeight="251676672" behindDoc="0" locked="0" layoutInCell="1" allowOverlap="1">
                      <wp:simplePos x="0" y="0"/>
                      <wp:positionH relativeFrom="column">
                        <wp:posOffset>-66675</wp:posOffset>
                      </wp:positionH>
                      <wp:positionV relativeFrom="paragraph">
                        <wp:posOffset>-4087495</wp:posOffset>
                      </wp:positionV>
                      <wp:extent cx="1933575" cy="990600"/>
                      <wp:effectExtent l="1905" t="4445" r="7620" b="14605"/>
                      <wp:wrapNone/>
                      <wp:docPr id="393" name="组合 393"/>
                      <wp:cNvGraphicFramePr/>
                      <a:graphic xmlns:a="http://schemas.openxmlformats.org/drawingml/2006/main">
                        <a:graphicData uri="http://schemas.microsoft.com/office/word/2010/wordprocessingGroup">
                          <wpg:wgp>
                            <wpg:cNvGrpSpPr/>
                            <wpg:grpSpPr>
                              <a:xfrm>
                                <a:off x="0" y="0"/>
                                <a:ext cx="1933575" cy="990600"/>
                                <a:chOff x="1598" y="2676"/>
                                <a:chExt cx="3158" cy="1250"/>
                              </a:xfrm>
                            </wpg:grpSpPr>
                            <wps:wsp>
                              <wps:cNvPr id="385" name="直接连接符 385"/>
                              <wps:cNvSpPr/>
                              <wps:spPr>
                                <a:xfrm>
                                  <a:off x="1598" y="2676"/>
                                  <a:ext cx="3158" cy="625"/>
                                </a:xfrm>
                                <a:prstGeom prst="line">
                                  <a:avLst/>
                                </a:prstGeom>
                                <a:ln w="6350" cap="flat" cmpd="sng">
                                  <a:solidFill>
                                    <a:srgbClr val="000000"/>
                                  </a:solidFill>
                                  <a:prstDash val="solid"/>
                                  <a:headEnd type="none" w="med" len="med"/>
                                  <a:tailEnd type="none" w="med" len="med"/>
                                </a:ln>
                              </wps:spPr>
                              <wps:bodyPr upright="1"/>
                            </wps:wsp>
                            <wps:wsp>
                              <wps:cNvPr id="386" name="直接连接符 386"/>
                              <wps:cNvSpPr/>
                              <wps:spPr>
                                <a:xfrm>
                                  <a:off x="1598" y="2676"/>
                                  <a:ext cx="3158" cy="1250"/>
                                </a:xfrm>
                                <a:prstGeom prst="line">
                                  <a:avLst/>
                                </a:prstGeom>
                                <a:ln w="6350" cap="flat" cmpd="sng">
                                  <a:solidFill>
                                    <a:srgbClr val="000000"/>
                                  </a:solidFill>
                                  <a:prstDash val="solid"/>
                                  <a:headEnd type="none" w="med" len="med"/>
                                  <a:tailEnd type="none" w="med" len="med"/>
                                </a:ln>
                              </wps:spPr>
                              <wps:bodyPr upright="1"/>
                            </wps:wsp>
                            <wps:wsp>
                              <wps:cNvPr id="387" name="文本框 387"/>
                              <wps:cNvSpPr txBox="1"/>
                              <wps:spPr>
                                <a:xfrm>
                                  <a:off x="3120" y="2695"/>
                                  <a:ext cx="253" cy="263"/>
                                </a:xfrm>
                                <a:prstGeom prst="rect">
                                  <a:avLst/>
                                </a:prstGeom>
                                <a:noFill/>
                                <a:ln>
                                  <a:noFill/>
                                </a:ln>
                              </wps:spPr>
                              <wps:txbx>
                                <w:txbxContent>
                                  <w:p>
                                    <w:pPr>
                                      <w:snapToGrid w:val="0"/>
                                    </w:pPr>
                                    <w:r>
                                      <w:rPr>
                                        <w:rFonts w:hint="eastAsia"/>
                                      </w:rPr>
                                      <w:t>情</w:t>
                                    </w:r>
                                  </w:p>
                                </w:txbxContent>
                              </wps:txbx>
                              <wps:bodyPr lIns="0" tIns="0" rIns="0" bIns="0" upright="1"/>
                            </wps:wsp>
                            <wps:wsp>
                              <wps:cNvPr id="388" name="文本框 388"/>
                              <wps:cNvSpPr txBox="1"/>
                              <wps:spPr>
                                <a:xfrm>
                                  <a:off x="4042" y="2787"/>
                                  <a:ext cx="253" cy="262"/>
                                </a:xfrm>
                                <a:prstGeom prst="rect">
                                  <a:avLst/>
                                </a:prstGeom>
                                <a:noFill/>
                                <a:ln>
                                  <a:noFill/>
                                </a:ln>
                              </wps:spPr>
                              <wps:txbx>
                                <w:txbxContent>
                                  <w:p>
                                    <w:pPr>
                                      <w:snapToGrid w:val="0"/>
                                    </w:pPr>
                                    <w:r>
                                      <w:rPr>
                                        <w:rFonts w:hint="eastAsia"/>
                                      </w:rPr>
                                      <w:t>节</w:t>
                                    </w:r>
                                  </w:p>
                                </w:txbxContent>
                              </wps:txbx>
                              <wps:bodyPr lIns="0" tIns="0" rIns="0" bIns="0" upright="1"/>
                            </wps:wsp>
                            <wps:wsp>
                              <wps:cNvPr id="389" name="文本框 389"/>
                              <wps:cNvSpPr txBox="1"/>
                              <wps:spPr>
                                <a:xfrm>
                                  <a:off x="3190" y="3047"/>
                                  <a:ext cx="252" cy="262"/>
                                </a:xfrm>
                                <a:prstGeom prst="rect">
                                  <a:avLst/>
                                </a:prstGeom>
                                <a:noFill/>
                                <a:ln>
                                  <a:noFill/>
                                </a:ln>
                              </wps:spPr>
                              <wps:txbx>
                                <w:txbxContent>
                                  <w:p>
                                    <w:pPr>
                                      <w:snapToGrid w:val="0"/>
                                    </w:pPr>
                                    <w:r>
                                      <w:rPr>
                                        <w:rFonts w:hint="eastAsia"/>
                                      </w:rPr>
                                      <w:t>金</w:t>
                                    </w:r>
                                  </w:p>
                                </w:txbxContent>
                              </wps:txbx>
                              <wps:bodyPr lIns="0" tIns="0" rIns="0" bIns="0" upright="1"/>
                            </wps:wsp>
                            <wps:wsp>
                              <wps:cNvPr id="390" name="文本框 390"/>
                              <wps:cNvSpPr txBox="1"/>
                              <wps:spPr>
                                <a:xfrm>
                                  <a:off x="4097" y="3316"/>
                                  <a:ext cx="253" cy="263"/>
                                </a:xfrm>
                                <a:prstGeom prst="rect">
                                  <a:avLst/>
                                </a:prstGeom>
                                <a:noFill/>
                                <a:ln>
                                  <a:noFill/>
                                </a:ln>
                              </wps:spPr>
                              <wps:txbx>
                                <w:txbxContent>
                                  <w:p>
                                    <w:pPr>
                                      <w:snapToGrid w:val="0"/>
                                    </w:pPr>
                                    <w:r>
                                      <w:rPr>
                                        <w:rFonts w:hint="eastAsia"/>
                                      </w:rPr>
                                      <w:t>额</w:t>
                                    </w:r>
                                  </w:p>
                                </w:txbxContent>
                              </wps:txbx>
                              <wps:bodyPr lIns="0" tIns="0" rIns="0" bIns="0" upright="1"/>
                            </wps:wsp>
                            <wps:wsp>
                              <wps:cNvPr id="391" name="文本框 391"/>
                              <wps:cNvSpPr txBox="1"/>
                              <wps:spPr>
                                <a:xfrm>
                                  <a:off x="2234" y="3315"/>
                                  <a:ext cx="252" cy="263"/>
                                </a:xfrm>
                                <a:prstGeom prst="rect">
                                  <a:avLst/>
                                </a:prstGeom>
                                <a:noFill/>
                                <a:ln>
                                  <a:noFill/>
                                </a:ln>
                              </wps:spPr>
                              <wps:txbx>
                                <w:txbxContent>
                                  <w:p>
                                    <w:pPr>
                                      <w:snapToGrid w:val="0"/>
                                    </w:pPr>
                                    <w:r>
                                      <w:rPr>
                                        <w:rFonts w:hint="eastAsia"/>
                                      </w:rPr>
                                      <w:t>类</w:t>
                                    </w:r>
                                  </w:p>
                                </w:txbxContent>
                              </wps:txbx>
                              <wps:bodyPr lIns="0" tIns="0" rIns="0" bIns="0" upright="1"/>
                            </wps:wsp>
                            <wps:wsp>
                              <wps:cNvPr id="392" name="文本框 392"/>
                              <wps:cNvSpPr txBox="1"/>
                              <wps:spPr>
                                <a:xfrm>
                                  <a:off x="3495" y="3565"/>
                                  <a:ext cx="252" cy="262"/>
                                </a:xfrm>
                                <a:prstGeom prst="rect">
                                  <a:avLst/>
                                </a:prstGeom>
                                <a:noFill/>
                                <a:ln>
                                  <a:noFill/>
                                </a:ln>
                              </wps:spPr>
                              <wps:txbx>
                                <w:txbxContent>
                                  <w:p>
                                    <w:pPr>
                                      <w:snapToGrid w:val="0"/>
                                    </w:pPr>
                                    <w:r>
                                      <w:rPr>
                                        <w:rFonts w:hint="eastAsia"/>
                                      </w:rPr>
                                      <w:t>别</w:t>
                                    </w:r>
                                  </w:p>
                                </w:txbxContent>
                              </wps:txbx>
                              <wps:bodyPr lIns="0" tIns="0" rIns="0" bIns="0" upright="1"/>
                            </wps:wsp>
                          </wpg:wgp>
                        </a:graphicData>
                      </a:graphic>
                    </wp:anchor>
                  </w:drawing>
                </mc:Choice>
                <mc:Fallback>
                  <w:pict>
                    <v:group id="_x0000_s1026" o:spid="_x0000_s1026" o:spt="203" style="position:absolute;left:0pt;margin-left:-5.25pt;margin-top:-321.85pt;height:78pt;width:152.25pt;z-index:251676672;mso-width-relative:page;mso-height-relative:page;" coordorigin="1598,2676" coordsize="3158,1250" o:gfxdata="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">
                      <o:lock v:ext="edit" aspectratio="f"/>
                      <v:line id="_x0000_s1026" o:spid="_x0000_s1026" o:spt="20" style="position:absolute;left:1598;top:2676;height:625;width:3158;" filled="f" stroked="t" coordsize="21600,21600" o:gfxdata="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LVtw+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1598;top:2676;height:1250;width:3158;" filled="f" stroked="t" coordsize="21600,21600" o:gfxdata="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IHKXi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shape id="_x0000_s1026" o:spid="_x0000_s1026" o:spt="202" type="#_x0000_t202" style="position:absolute;left:3120;top:2695;height:263;width:253;" filled="f" stroked="f" coordsize="21600,21600" o:gfxdata="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h+o62/&#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pPr>
                              <w:r>
                                <w:rPr>
                                  <w:rFonts w:hint="eastAsia"/>
                                </w:rPr>
                                <w:t>情</w:t>
                              </w:r>
                            </w:p>
                          </w:txbxContent>
                        </v:textbox>
                      </v:shape>
                      <v:shape id="_x0000_s1026" o:spid="_x0000_s1026" o:spt="202" type="#_x0000_t202" style="position:absolute;left:4042;top:2787;height:262;width:253;" filled="f" stroked="f" coordsize="21600,21600" o:gfxdata="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hN9+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pPr>
                              <w:r>
                                <w:rPr>
                                  <w:rFonts w:hint="eastAsia"/>
                                </w:rPr>
                                <w:t>节</w:t>
                              </w:r>
                            </w:p>
                          </w:txbxContent>
                        </v:textbox>
                      </v:shape>
                      <v:shape id="_x0000_s1026" o:spid="_x0000_s1026" o:spt="202" type="#_x0000_t202" style="position:absolute;left:3190;top:3047;height:262;width:252;" filled="f" stroked="f" coordsize="21600,21600" o:gfxdata="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q2SR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金</w:t>
                              </w:r>
                            </w:p>
                          </w:txbxContent>
                        </v:textbox>
                      </v:shape>
                      <v:shape id="_x0000_s1026" o:spid="_x0000_s1026" o:spt="202" type="#_x0000_t202" style="position:absolute;left:4097;top:3316;height:263;width:253;" filled="f" stroked="f" coordsize="21600,21600" o:gfxdata="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k6tBL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pPr>
                              <w:r>
                                <w:rPr>
                                  <w:rFonts w:hint="eastAsia"/>
                                </w:rPr>
                                <w:t>额</w:t>
                              </w:r>
                            </w:p>
                          </w:txbxContent>
                        </v:textbox>
                      </v:shape>
                      <v:shape id="_x0000_s1026" o:spid="_x0000_s1026" o:spt="202" type="#_x0000_t202" style="position:absolute;left:2234;top:3315;height:263;width:252;" filled="f" stroked="f" coordsize="21600,21600" o:gfxdata="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0CCJ+/&#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pPr>
                              <w:r>
                                <w:rPr>
                                  <w:rFonts w:hint="eastAsia"/>
                                </w:rPr>
                                <w:t>类</w:t>
                              </w:r>
                            </w:p>
                          </w:txbxContent>
                        </v:textbox>
                      </v:shape>
                      <v:shape id="_x0000_s1026" o:spid="_x0000_s1026" o:spt="202" type="#_x0000_t202" style="position:absolute;left:3495;top:3565;height:262;width:252;" filled="f" stroked="f" coordsize="21600,21600" o:gfxdata="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3Qlui/&#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pPr>
                              <w:r>
                                <w:rPr>
                                  <w:rFonts w:hint="eastAsia"/>
                                </w:rPr>
                                <w:t>别</w:t>
                              </w:r>
                            </w:p>
                          </w:txbxContent>
                        </v:textbox>
                      </v:shape>
                    </v:group>
                  </w:pict>
                </mc:Fallback>
              </mc:AlternateContent>
            </w:r>
          </w:p>
        </w:tc>
        <w:tc>
          <w:tcPr>
            <w:tcW w:w="30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ascii="黑体" w:hAnsi="宋体" w:eastAsia="黑体" w:cs="宋体"/>
                <w:kern w:val="0"/>
                <w:sz w:val="28"/>
                <w:szCs w:val="28"/>
              </w:rPr>
            </w:pPr>
            <w:r>
              <w:rPr>
                <w:rFonts w:hint="eastAsia" w:ascii="黑体" w:hAnsi="宋体" w:eastAsia="黑体" w:cs="宋体"/>
                <w:kern w:val="0"/>
                <w:sz w:val="28"/>
                <w:szCs w:val="28"/>
              </w:rPr>
              <w:t>没收违法所得，</w:t>
            </w:r>
            <w:r>
              <w:rPr>
                <w:rFonts w:hint="eastAsia" w:ascii="黑体" w:eastAsia="黑体" w:cs="宋体"/>
                <w:kern w:val="0"/>
                <w:sz w:val="28"/>
                <w:szCs w:val="28"/>
              </w:rPr>
              <w:t>并处货值金额一倍以上小于二倍的罚款</w:t>
            </w:r>
          </w:p>
        </w:tc>
        <w:tc>
          <w:tcPr>
            <w:tcW w:w="28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rPr>
                <w:rFonts w:ascii="黑体" w:hAnsi="宋体" w:eastAsia="黑体" w:cs="宋体"/>
                <w:kern w:val="0"/>
                <w:sz w:val="28"/>
                <w:szCs w:val="28"/>
              </w:rPr>
            </w:pPr>
            <w:r>
              <w:rPr>
                <w:rFonts w:hint="eastAsia" w:ascii="黑体" w:hAnsi="宋体" w:eastAsia="黑体" w:cs="宋体"/>
                <w:kern w:val="0"/>
                <w:sz w:val="28"/>
                <w:szCs w:val="28"/>
              </w:rPr>
              <w:t>没收违法所得，</w:t>
            </w:r>
            <w:r>
              <w:rPr>
                <w:rFonts w:hint="eastAsia" w:ascii="黑体" w:eastAsia="黑体" w:cs="宋体"/>
                <w:kern w:val="0"/>
                <w:sz w:val="28"/>
                <w:szCs w:val="28"/>
              </w:rPr>
              <w:t>并处货值金额二倍的罚款</w:t>
            </w:r>
          </w:p>
        </w:tc>
        <w:tc>
          <w:tcPr>
            <w:tcW w:w="28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rPr>
                <w:rFonts w:ascii="黑体" w:hAnsi="宋体" w:eastAsia="黑体" w:cs="宋体"/>
                <w:kern w:val="0"/>
                <w:sz w:val="28"/>
                <w:szCs w:val="28"/>
              </w:rPr>
            </w:pPr>
            <w:r>
              <w:rPr>
                <w:rFonts w:hint="eastAsia" w:ascii="黑体" w:hAnsi="宋体" w:eastAsia="黑体" w:cs="宋体"/>
                <w:kern w:val="0"/>
                <w:sz w:val="28"/>
                <w:szCs w:val="28"/>
              </w:rPr>
              <w:t>没收违法所得，</w:t>
            </w:r>
            <w:r>
              <w:rPr>
                <w:rFonts w:hint="eastAsia" w:ascii="黑体" w:eastAsia="黑体" w:cs="宋体"/>
                <w:kern w:val="0"/>
                <w:sz w:val="28"/>
                <w:szCs w:val="28"/>
              </w:rPr>
              <w:t>并处货值金额大于二倍小于三倍的罚款</w:t>
            </w:r>
          </w:p>
        </w:tc>
        <w:tc>
          <w:tcPr>
            <w:tcW w:w="28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rPr>
                <w:rFonts w:ascii="黑体" w:hAnsi="宋体" w:eastAsia="黑体" w:cs="宋体"/>
                <w:kern w:val="0"/>
                <w:sz w:val="28"/>
                <w:szCs w:val="28"/>
              </w:rPr>
            </w:pPr>
            <w:r>
              <w:rPr>
                <w:rFonts w:hint="eastAsia" w:ascii="黑体" w:hAnsi="宋体" w:eastAsia="黑体" w:cs="宋体"/>
                <w:kern w:val="0"/>
                <w:sz w:val="28"/>
                <w:szCs w:val="28"/>
              </w:rPr>
              <w:t>没收违法所得，</w:t>
            </w:r>
            <w:r>
              <w:rPr>
                <w:rFonts w:hint="eastAsia" w:ascii="黑体" w:eastAsia="黑体" w:cs="宋体"/>
                <w:kern w:val="0"/>
                <w:sz w:val="28"/>
                <w:szCs w:val="28"/>
              </w:rPr>
              <w:t>并处货值金额三倍的罚款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2" w:hRule="atLeast"/>
        </w:trPr>
        <w:tc>
          <w:tcPr>
            <w:tcW w:w="23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sz w:val="28"/>
                <w:szCs w:val="28"/>
              </w:rPr>
            </w:pPr>
            <w:r>
              <w:rPr>
                <w:rFonts w:hint="eastAsia" w:ascii="仿宋_GB2312" w:hAnsi="宋体" w:eastAsia="仿宋_GB2312" w:cs="宋体"/>
                <w:kern w:val="0"/>
                <w:sz w:val="28"/>
                <w:szCs w:val="28"/>
              </w:rPr>
              <w:t>生产不符合排放标准的机动车和非道路移动机械</w:t>
            </w:r>
          </w:p>
        </w:tc>
        <w:tc>
          <w:tcPr>
            <w:tcW w:w="30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超标车型的某一项污染物测量平均值为1-1.2倍（含）排放限值，或其中某一辆车测量值为1.1-1.5倍（含）排放限值</w:t>
            </w:r>
          </w:p>
          <w:p>
            <w:pPr>
              <w:adjustRightInd w:val="0"/>
              <w:snapToGrid w:val="0"/>
              <w:spacing w:line="420" w:lineRule="exact"/>
              <w:rPr>
                <w:rFonts w:ascii="仿宋_GB2312" w:hAnsi="宋体" w:eastAsia="仿宋_GB2312" w:cs="宋体"/>
                <w:kern w:val="0"/>
                <w:sz w:val="28"/>
                <w:szCs w:val="28"/>
              </w:rPr>
            </w:pPr>
          </w:p>
        </w:tc>
        <w:tc>
          <w:tcPr>
            <w:tcW w:w="28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超标车型的某一项污染物测量平均值为排放限值的1.2-1.5倍（含），或二项以上（含）污染物测量值平均为排放限值1-1.2倍（含），或其中某一辆车的测量值大于1.5倍排放限值</w:t>
            </w:r>
          </w:p>
        </w:tc>
        <w:tc>
          <w:tcPr>
            <w:tcW w:w="28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超标车型的某一项污染物测量平均值为排放限值的1.5-2倍（含），或二项以上（含）污染物的测量平均值为排放限值的1.2-1.5倍（含），或其中某一辆车的测量值大于2倍排放限值</w:t>
            </w:r>
          </w:p>
        </w:tc>
        <w:tc>
          <w:tcPr>
            <w:tcW w:w="28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超标车型二项以上（含）污染物测量平均值大于1.5倍排放限值,或者某一项污染物的测量平均值大于2倍排放限值，或其中某一辆车的测量值大于2.5倍排放限值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 w:hRule="atLeast"/>
        </w:trPr>
        <w:tc>
          <w:tcPr>
            <w:tcW w:w="23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cs="宋体"/>
                <w:kern w:val="0"/>
                <w:sz w:val="28"/>
                <w:szCs w:val="28"/>
              </w:rPr>
              <w:t>备  注</w:t>
            </w:r>
          </w:p>
        </w:tc>
        <w:tc>
          <w:tcPr>
            <w:tcW w:w="1147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eastAsia="仿宋_GB2312" w:cs="宋体"/>
                <w:kern w:val="0"/>
                <w:sz w:val="28"/>
                <w:szCs w:val="28"/>
              </w:rPr>
            </w:pPr>
            <w:r>
              <w:rPr>
                <w:rFonts w:hint="eastAsia" w:ascii="仿宋_GB2312" w:eastAsia="仿宋_GB2312" w:cs="宋体"/>
                <w:kern w:val="0"/>
                <w:sz w:val="28"/>
                <w:szCs w:val="28"/>
              </w:rPr>
              <w:t>依据《中华人民共和国大气污染防治法》第一百零九条第一款，生产超过污染物排放标准的机动车、非道路移动机械的，由省级以上人民政府生态环境主管部门责令改正，没收违法所得，并处货值金额一倍以上三倍以下的罚款，没收销毁无法达到污染物排放标准的机动车、非道路移动机械。</w:t>
            </w:r>
          </w:p>
        </w:tc>
      </w:tr>
    </w:tbl>
    <w:p>
      <w:pPr>
        <w:widowControl/>
        <w:jc w:val="center"/>
        <w:rPr>
          <w:rFonts w:hint="eastAsia" w:ascii="方正小标宋简体" w:eastAsia="方正小标宋简体" w:cs="宋体"/>
          <w:sz w:val="36"/>
          <w:szCs w:val="36"/>
        </w:rPr>
      </w:pPr>
    </w:p>
    <w:p>
      <w:pPr>
        <w:widowControl/>
        <w:adjustRightInd w:val="0"/>
        <w:snapToGrid w:val="0"/>
        <w:jc w:val="center"/>
        <w:rPr>
          <w:rFonts w:hint="eastAsia" w:ascii="黑体" w:hAnsi="黑体" w:eastAsia="黑体"/>
          <w:sz w:val="30"/>
          <w:szCs w:val="30"/>
        </w:rPr>
      </w:pPr>
      <w:r>
        <w:rPr>
          <w:rFonts w:hint="eastAsia" w:ascii="黑体" w:hAnsi="黑体" w:eastAsia="黑体" w:cs="宋体"/>
          <w:sz w:val="36"/>
          <w:szCs w:val="36"/>
        </w:rPr>
        <w:t>（十三）在用机动车（汽油）排放超标</w:t>
      </w:r>
    </w:p>
    <w:p>
      <w:pPr>
        <w:widowControl/>
        <w:tabs>
          <w:tab w:val="left" w:pos="6045"/>
          <w:tab w:val="left" w:pos="6255"/>
          <w:tab w:val="right" w:pos="13473"/>
          <w:tab w:val="right" w:pos="14003"/>
        </w:tabs>
        <w:adjustRightInd w:val="0"/>
        <w:snapToGrid w:val="0"/>
        <w:ind w:right="150"/>
        <w:jc w:val="left"/>
        <w:rPr>
          <w:rFonts w:hint="eastAsia" w:ascii="黑体" w:hAnsi="黑体" w:eastAsia="黑体"/>
          <w:sz w:val="30"/>
          <w:szCs w:val="30"/>
        </w:rPr>
      </w:pPr>
      <w:r>
        <w:rPr>
          <w:rFonts w:hint="eastAsia" w:ascii="黑体" w:hAnsi="黑体" w:eastAsia="黑体"/>
          <w:sz w:val="30"/>
          <w:szCs w:val="30"/>
        </w:rPr>
        <w:tab/>
      </w:r>
      <w:r>
        <w:rPr>
          <w:rFonts w:hint="eastAsia" w:ascii="黑体" w:hAnsi="黑体" w:eastAsia="黑体"/>
          <w:sz w:val="30"/>
          <w:szCs w:val="30"/>
        </w:rPr>
        <w:tab/>
      </w:r>
      <w:r>
        <w:rPr>
          <w:rFonts w:hint="eastAsia" w:ascii="黑体" w:hAnsi="黑体" w:eastAsia="黑体"/>
          <w:sz w:val="30"/>
          <w:szCs w:val="30"/>
        </w:rPr>
        <w:t xml:space="preserve">                               </w:t>
      </w:r>
    </w:p>
    <w:tbl>
      <w:tblPr>
        <w:tblStyle w:val="5"/>
        <w:tblW w:w="138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3"/>
        <w:gridCol w:w="2525"/>
        <w:gridCol w:w="3041"/>
        <w:gridCol w:w="3041"/>
        <w:gridCol w:w="3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atLeast"/>
          <w:jc w:val="center"/>
        </w:trPr>
        <w:tc>
          <w:tcPr>
            <w:tcW w:w="2223"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黑体" w:eastAsia="黑体"/>
                <w:sz w:val="30"/>
                <w:szCs w:val="30"/>
              </w:rPr>
            </w:pPr>
            <w:r>
              <mc:AlternateContent>
                <mc:Choice Requires="wpg">
                  <w:drawing>
                    <wp:anchor distT="0" distB="0" distL="114300" distR="114300" simplePos="0" relativeHeight="251678720" behindDoc="0" locked="0" layoutInCell="1" allowOverlap="1">
                      <wp:simplePos x="0" y="0"/>
                      <wp:positionH relativeFrom="column">
                        <wp:posOffset>-66675</wp:posOffset>
                      </wp:positionH>
                      <wp:positionV relativeFrom="paragraph">
                        <wp:posOffset>-6350</wp:posOffset>
                      </wp:positionV>
                      <wp:extent cx="1373505" cy="700405"/>
                      <wp:effectExtent l="1905" t="4445" r="15240" b="19050"/>
                      <wp:wrapNone/>
                      <wp:docPr id="375" name="组合 375"/>
                      <wp:cNvGraphicFramePr/>
                      <a:graphic xmlns:a="http://schemas.openxmlformats.org/drawingml/2006/main">
                        <a:graphicData uri="http://schemas.microsoft.com/office/word/2010/wordprocessingGroup">
                          <wpg:wgp>
                            <wpg:cNvGrpSpPr/>
                            <wpg:grpSpPr>
                              <a:xfrm>
                                <a:off x="0" y="0"/>
                                <a:ext cx="1373505" cy="700405"/>
                                <a:chOff x="1598" y="2676"/>
                                <a:chExt cx="3158" cy="1250"/>
                              </a:xfrm>
                            </wpg:grpSpPr>
                            <wps:wsp>
                              <wps:cNvPr id="367" name="直接连接符 367"/>
                              <wps:cNvSpPr/>
                              <wps:spPr>
                                <a:xfrm>
                                  <a:off x="1598" y="2676"/>
                                  <a:ext cx="3158" cy="625"/>
                                </a:xfrm>
                                <a:prstGeom prst="line">
                                  <a:avLst/>
                                </a:prstGeom>
                                <a:ln w="6350" cap="flat" cmpd="sng">
                                  <a:solidFill>
                                    <a:srgbClr val="000000"/>
                                  </a:solidFill>
                                  <a:prstDash val="solid"/>
                                  <a:headEnd type="none" w="med" len="med"/>
                                  <a:tailEnd type="none" w="med" len="med"/>
                                </a:ln>
                              </wps:spPr>
                              <wps:bodyPr upright="1"/>
                            </wps:wsp>
                            <wps:wsp>
                              <wps:cNvPr id="368" name="直接连接符 368"/>
                              <wps:cNvSpPr/>
                              <wps:spPr>
                                <a:xfrm>
                                  <a:off x="1598" y="2676"/>
                                  <a:ext cx="3158" cy="1250"/>
                                </a:xfrm>
                                <a:prstGeom prst="line">
                                  <a:avLst/>
                                </a:prstGeom>
                                <a:ln w="6350" cap="flat" cmpd="sng">
                                  <a:solidFill>
                                    <a:srgbClr val="000000"/>
                                  </a:solidFill>
                                  <a:prstDash val="solid"/>
                                  <a:headEnd type="none" w="med" len="med"/>
                                  <a:tailEnd type="none" w="med" len="med"/>
                                </a:ln>
                              </wps:spPr>
                              <wps:bodyPr upright="1"/>
                            </wps:wsp>
                            <wps:wsp>
                              <wps:cNvPr id="369" name="文本框 369"/>
                              <wps:cNvSpPr txBox="1"/>
                              <wps:spPr>
                                <a:xfrm>
                                  <a:off x="3120" y="2695"/>
                                  <a:ext cx="253" cy="263"/>
                                </a:xfrm>
                                <a:prstGeom prst="rect">
                                  <a:avLst/>
                                </a:prstGeom>
                                <a:noFill/>
                                <a:ln>
                                  <a:noFill/>
                                </a:ln>
                              </wps:spPr>
                              <wps:txbx>
                                <w:txbxContent>
                                  <w:p>
                                    <w:pPr>
                                      <w:snapToGrid w:val="0"/>
                                      <w:rPr>
                                        <w:sz w:val="18"/>
                                        <w:szCs w:val="18"/>
                                      </w:rPr>
                                    </w:pPr>
                                    <w:r>
                                      <w:rPr>
                                        <w:rFonts w:hint="eastAsia"/>
                                        <w:sz w:val="18"/>
                                        <w:szCs w:val="18"/>
                                      </w:rPr>
                                      <w:t>金</w:t>
                                    </w:r>
                                  </w:p>
                                </w:txbxContent>
                              </wps:txbx>
                              <wps:bodyPr lIns="0" tIns="0" rIns="0" bIns="0" upright="1"/>
                            </wps:wsp>
                            <wps:wsp>
                              <wps:cNvPr id="370" name="文本框 370"/>
                              <wps:cNvSpPr txBox="1"/>
                              <wps:spPr>
                                <a:xfrm>
                                  <a:off x="4042" y="2787"/>
                                  <a:ext cx="253" cy="262"/>
                                </a:xfrm>
                                <a:prstGeom prst="rect">
                                  <a:avLst/>
                                </a:prstGeom>
                                <a:noFill/>
                                <a:ln>
                                  <a:noFill/>
                                </a:ln>
                              </wps:spPr>
                              <wps:txbx>
                                <w:txbxContent>
                                  <w:p>
                                    <w:pPr>
                                      <w:snapToGrid w:val="0"/>
                                      <w:rPr>
                                        <w:sz w:val="18"/>
                                        <w:szCs w:val="18"/>
                                      </w:rPr>
                                    </w:pPr>
                                    <w:r>
                                      <w:rPr>
                                        <w:rFonts w:hint="eastAsia"/>
                                        <w:sz w:val="18"/>
                                        <w:szCs w:val="18"/>
                                      </w:rPr>
                                      <w:t>额</w:t>
                                    </w:r>
                                  </w:p>
                                </w:txbxContent>
                              </wps:txbx>
                              <wps:bodyPr lIns="0" tIns="0" rIns="0" bIns="0" upright="1"/>
                            </wps:wsp>
                            <wps:wsp>
                              <wps:cNvPr id="371" name="文本框 371"/>
                              <wps:cNvSpPr txBox="1"/>
                              <wps:spPr>
                                <a:xfrm>
                                  <a:off x="3190" y="3047"/>
                                  <a:ext cx="252" cy="262"/>
                                </a:xfrm>
                                <a:prstGeom prst="rect">
                                  <a:avLst/>
                                </a:prstGeom>
                                <a:noFill/>
                                <a:ln>
                                  <a:noFill/>
                                </a:ln>
                              </wps:spPr>
                              <wps:txbx>
                                <w:txbxContent>
                                  <w:p>
                                    <w:pPr>
                                      <w:snapToGrid w:val="0"/>
                                      <w:rPr>
                                        <w:sz w:val="18"/>
                                        <w:szCs w:val="18"/>
                                      </w:rPr>
                                    </w:pPr>
                                    <w:r>
                                      <w:rPr>
                                        <w:rFonts w:hint="eastAsia"/>
                                        <w:sz w:val="18"/>
                                        <w:szCs w:val="18"/>
                                      </w:rPr>
                                      <w:t>情</w:t>
                                    </w:r>
                                  </w:p>
                                </w:txbxContent>
                              </wps:txbx>
                              <wps:bodyPr lIns="0" tIns="0" rIns="0" bIns="0" upright="1"/>
                            </wps:wsp>
                            <wps:wsp>
                              <wps:cNvPr id="372" name="文本框 372"/>
                              <wps:cNvSpPr txBox="1"/>
                              <wps:spPr>
                                <a:xfrm>
                                  <a:off x="4097" y="3316"/>
                                  <a:ext cx="253" cy="263"/>
                                </a:xfrm>
                                <a:prstGeom prst="rect">
                                  <a:avLst/>
                                </a:prstGeom>
                                <a:noFill/>
                                <a:ln>
                                  <a:noFill/>
                                </a:ln>
                              </wps:spPr>
                              <wps:txbx>
                                <w:txbxContent>
                                  <w:p>
                                    <w:pPr>
                                      <w:snapToGrid w:val="0"/>
                                      <w:rPr>
                                        <w:sz w:val="18"/>
                                        <w:szCs w:val="18"/>
                                      </w:rPr>
                                    </w:pPr>
                                    <w:r>
                                      <w:rPr>
                                        <w:rFonts w:hint="eastAsia"/>
                                        <w:sz w:val="18"/>
                                        <w:szCs w:val="18"/>
                                      </w:rPr>
                                      <w:t>节</w:t>
                                    </w:r>
                                  </w:p>
                                </w:txbxContent>
                              </wps:txbx>
                              <wps:bodyPr lIns="0" tIns="0" rIns="0" bIns="0" upright="1"/>
                            </wps:wsp>
                            <wps:wsp>
                              <wps:cNvPr id="373" name="文本框 373"/>
                              <wps:cNvSpPr txBox="1"/>
                              <wps:spPr>
                                <a:xfrm>
                                  <a:off x="2234" y="3315"/>
                                  <a:ext cx="252" cy="263"/>
                                </a:xfrm>
                                <a:prstGeom prst="rect">
                                  <a:avLst/>
                                </a:prstGeom>
                                <a:noFill/>
                                <a:ln>
                                  <a:noFill/>
                                </a:ln>
                              </wps:spPr>
                              <wps:txbx>
                                <w:txbxContent>
                                  <w:p>
                                    <w:pPr>
                                      <w:snapToGrid w:val="0"/>
                                      <w:rPr>
                                        <w:sz w:val="18"/>
                                        <w:szCs w:val="18"/>
                                      </w:rPr>
                                    </w:pPr>
                                    <w:r>
                                      <w:rPr>
                                        <w:rFonts w:hint="eastAsia"/>
                                        <w:sz w:val="18"/>
                                        <w:szCs w:val="18"/>
                                      </w:rPr>
                                      <w:t>类</w:t>
                                    </w:r>
                                  </w:p>
                                </w:txbxContent>
                              </wps:txbx>
                              <wps:bodyPr lIns="0" tIns="0" rIns="0" bIns="0" upright="1"/>
                            </wps:wsp>
                            <wps:wsp>
                              <wps:cNvPr id="374" name="文本框 374"/>
                              <wps:cNvSpPr txBox="1"/>
                              <wps:spPr>
                                <a:xfrm>
                                  <a:off x="3495" y="3565"/>
                                  <a:ext cx="252" cy="262"/>
                                </a:xfrm>
                                <a:prstGeom prst="rect">
                                  <a:avLst/>
                                </a:prstGeom>
                                <a:noFill/>
                                <a:ln>
                                  <a:noFill/>
                                </a:ln>
                              </wps:spPr>
                              <wps:txbx>
                                <w:txbxContent>
                                  <w:p>
                                    <w:pPr>
                                      <w:snapToGrid w:val="0"/>
                                      <w:rPr>
                                        <w:sz w:val="18"/>
                                        <w:szCs w:val="18"/>
                                      </w:rPr>
                                    </w:pPr>
                                    <w:r>
                                      <w:rPr>
                                        <w:rFonts w:hint="eastAsia"/>
                                        <w:sz w:val="18"/>
                                        <w:szCs w:val="18"/>
                                      </w:rPr>
                                      <w:t>别</w:t>
                                    </w:r>
                                  </w:p>
                                </w:txbxContent>
                              </wps:txbx>
                              <wps:bodyPr lIns="0" tIns="0" rIns="0" bIns="0" upright="1"/>
                            </wps:wsp>
                          </wpg:wgp>
                        </a:graphicData>
                      </a:graphic>
                    </wp:anchor>
                  </w:drawing>
                </mc:Choice>
                <mc:Fallback>
                  <w:pict>
                    <v:group id="_x0000_s1026" o:spid="_x0000_s1026" o:spt="203" style="position:absolute;left:0pt;margin-left:-5.25pt;margin-top:-0.5pt;height:55.15pt;width:108.15pt;z-index:251678720;mso-width-relative:page;mso-height-relative:page;" coordorigin="1598,2676" coordsize="3158,1250" o:gfxdata="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">
                      <o:lock v:ext="edit" aspectratio="f"/>
                      <v:line id="_x0000_s1026" o:spid="_x0000_s1026" o:spt="20" style="position:absolute;left:1598;top:2676;height:625;width:3158;" filled="f" stroked="t" coordsize="21600,21600" o:gfxdata="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1Hahm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1598;top:2676;height:1250;width:3158;" filled="f" stroked="t" coordsize="21600,21600" o:gfxdata="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zY/mu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shape id="_x0000_s1026" o:spid="_x0000_s1026" o:spt="202" type="#_x0000_t202" style="position:absolute;left:3120;top:2695;height:263;width:253;" filled="f" stroked="f" coordsize="21600,21600" o:gfxdata="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ahdL6/&#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szCs w:val="18"/>
                                </w:rPr>
                              </w:pPr>
                              <w:r>
                                <w:rPr>
                                  <w:rFonts w:hint="eastAsia"/>
                                  <w:sz w:val="18"/>
                                  <w:szCs w:val="18"/>
                                </w:rPr>
                                <w:t>金</w:t>
                              </w:r>
                            </w:p>
                          </w:txbxContent>
                        </v:textbox>
                      </v:shape>
                      <v:shape id="_x0000_s1026" o:spid="_x0000_s1026" o:spt="202" type="#_x0000_t202" style="position:absolute;left:4042;top:2787;height:262;width:253;" filled="f" stroked="f" coordsize="21600,21600" o:gfxdata="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CS/6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szCs w:val="18"/>
                                </w:rPr>
                              </w:pPr>
                              <w:r>
                                <w:rPr>
                                  <w:rFonts w:hint="eastAsia"/>
                                  <w:sz w:val="18"/>
                                  <w:szCs w:val="18"/>
                                </w:rPr>
                                <w:t>额</w:t>
                              </w:r>
                            </w:p>
                          </w:txbxContent>
                        </v:textbox>
                      </v:shape>
                      <v:shape id="_x0000_s1026" o:spid="_x0000_s1026" o:spt="202" type="#_x0000_t202" style="position:absolute;left:3190;top:3047;height:262;width:252;" filled="f" stroked="f" coordsize="21600,21600" o:gfxdata="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0O7mW/&#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szCs w:val="18"/>
                                </w:rPr>
                              </w:pPr>
                              <w:r>
                                <w:rPr>
                                  <w:rFonts w:hint="eastAsia"/>
                                  <w:sz w:val="18"/>
                                  <w:szCs w:val="18"/>
                                </w:rPr>
                                <w:t>情</w:t>
                              </w:r>
                            </w:p>
                          </w:txbxContent>
                        </v:textbox>
                      </v:shape>
                      <v:shape id="_x0000_s1026" o:spid="_x0000_s1026" o:spt="202" type="#_x0000_t202" style="position:absolute;left:4097;top:3316;height:263;width:253;" filled="f" stroked="f" coordsize="21600,21600" o:gfxdata="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3ccBK/&#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szCs w:val="18"/>
                                </w:rPr>
                              </w:pPr>
                              <w:r>
                                <w:rPr>
                                  <w:rFonts w:hint="eastAsia"/>
                                  <w:sz w:val="18"/>
                                  <w:szCs w:val="18"/>
                                </w:rPr>
                                <w:t>节</w:t>
                              </w:r>
                            </w:p>
                          </w:txbxContent>
                        </v:textbox>
                      </v:shape>
                      <v:shape id="_x0000_s1026" o:spid="_x0000_s1026" o:spt="202" type="#_x0000_t202" style="position:absolute;left:2234;top:3315;height:263;width:252;" filled="f" stroked="f" coordsize="21600,21600" o:gfxdata="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KQ1Ym/&#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szCs w:val="18"/>
                                </w:rPr>
                              </w:pPr>
                              <w:r>
                                <w:rPr>
                                  <w:rFonts w:hint="eastAsia"/>
                                  <w:sz w:val="18"/>
                                  <w:szCs w:val="18"/>
                                </w:rPr>
                                <w:t>类</w:t>
                              </w:r>
                            </w:p>
                          </w:txbxContent>
                        </v:textbox>
                      </v:shape>
                      <v:shape id="_x0000_s1026" o:spid="_x0000_s1026" o:spt="202" type="#_x0000_t202" style="position:absolute;left:3495;top:3565;height:262;width:252;" filled="f" stroked="f" coordsize="21600,21600" o:gfxdata="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15Tf2/&#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szCs w:val="18"/>
                                </w:rPr>
                              </w:pPr>
                              <w:r>
                                <w:rPr>
                                  <w:rFonts w:hint="eastAsia"/>
                                  <w:sz w:val="18"/>
                                  <w:szCs w:val="18"/>
                                </w:rPr>
                                <w:t>别</w:t>
                              </w:r>
                            </w:p>
                          </w:txbxContent>
                        </v:textbox>
                      </v:shape>
                    </v:group>
                  </w:pict>
                </mc:Fallback>
              </mc:AlternateContent>
            </w:r>
          </w:p>
        </w:tc>
        <w:tc>
          <w:tcPr>
            <w:tcW w:w="2525"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sz w:val="28"/>
                <w:szCs w:val="28"/>
              </w:rPr>
            </w:pPr>
            <w:r>
              <w:rPr>
                <w:rFonts w:hint="eastAsia" w:ascii="黑体" w:eastAsia="黑体"/>
                <w:sz w:val="28"/>
                <w:szCs w:val="28"/>
              </w:rPr>
              <w:t>300-600元/辆</w:t>
            </w:r>
          </w:p>
        </w:tc>
        <w:tc>
          <w:tcPr>
            <w:tcW w:w="3041"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8"/>
                <w:szCs w:val="28"/>
              </w:rPr>
            </w:pPr>
            <w:r>
              <w:rPr>
                <w:rFonts w:hint="eastAsia" w:ascii="黑体" w:eastAsia="黑体"/>
                <w:sz w:val="28"/>
                <w:szCs w:val="28"/>
              </w:rPr>
              <w:t>600-1000元/辆</w:t>
            </w:r>
          </w:p>
        </w:tc>
        <w:tc>
          <w:tcPr>
            <w:tcW w:w="3041"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8"/>
                <w:szCs w:val="28"/>
              </w:rPr>
            </w:pPr>
            <w:r>
              <w:rPr>
                <w:rFonts w:hint="eastAsia" w:ascii="黑体" w:eastAsia="黑体"/>
                <w:sz w:val="28"/>
                <w:szCs w:val="28"/>
              </w:rPr>
              <w:t>1000-2000元/辆</w:t>
            </w:r>
          </w:p>
        </w:tc>
        <w:tc>
          <w:tcPr>
            <w:tcW w:w="3009"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8"/>
                <w:szCs w:val="28"/>
              </w:rPr>
            </w:pPr>
            <w:r>
              <w:rPr>
                <w:rFonts w:hint="eastAsia" w:ascii="黑体" w:eastAsia="黑体"/>
                <w:sz w:val="28"/>
                <w:szCs w:val="28"/>
              </w:rPr>
              <w:t>2000-3000元/辆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6" w:hRule="atLeast"/>
          <w:jc w:val="center"/>
        </w:trPr>
        <w:tc>
          <w:tcPr>
            <w:tcW w:w="222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hAnsi="宋体" w:eastAsia="仿宋_GB2312" w:cs="宋体"/>
                <w:sz w:val="28"/>
                <w:szCs w:val="28"/>
              </w:rPr>
              <w:t>汽油车排放超标</w:t>
            </w:r>
          </w:p>
        </w:tc>
        <w:tc>
          <w:tcPr>
            <w:tcW w:w="25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rPr>
                <w:rFonts w:ascii="仿宋_GB2312" w:hAnsi="宋体" w:eastAsia="仿宋_GB2312" w:cs="宋体"/>
                <w:sz w:val="24"/>
              </w:rPr>
            </w:pPr>
            <w:r>
              <w:rPr>
                <w:rFonts w:hint="eastAsia" w:ascii="仿宋_GB2312" w:hAnsi="宋体" w:eastAsia="仿宋_GB2312" w:cs="宋体"/>
                <w:sz w:val="24"/>
              </w:rPr>
              <w:t xml:space="preserve">依据《装用点燃式发动机汽车排气污染物限值及检测方法（遥测法）》（DB11/318）、《汽油车污染物排放限值及测量方法（双怠速法及简易工况法）》（GB18285）采用遥测、双怠速检测等仪器检查汽油车尾气超标且超标不超过1倍                                                                                                                                               </w:t>
            </w:r>
          </w:p>
        </w:tc>
        <w:tc>
          <w:tcPr>
            <w:tcW w:w="3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宋体" w:eastAsia="仿宋_GB2312" w:cs="宋体"/>
                <w:sz w:val="24"/>
              </w:rPr>
            </w:pPr>
            <w:r>
              <w:rPr>
                <w:rFonts w:hint="eastAsia" w:ascii="仿宋_GB2312" w:hAnsi="宋体" w:eastAsia="仿宋_GB2312" w:cs="宋体"/>
                <w:sz w:val="24"/>
              </w:rPr>
              <w:t>依据《装用点燃式发动机汽车排气污染物限值及检测方法（遥测法）》（DB11/318）、《汽油车污染物排放限值及测量方法（双怠速法及简易工况法）》（GB18285）采用遥测、双怠速检测等仪器检查汽油车尾气超标且超标1倍以上不超过2倍</w:t>
            </w:r>
          </w:p>
        </w:tc>
        <w:tc>
          <w:tcPr>
            <w:tcW w:w="3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宋体" w:eastAsia="仿宋_GB2312" w:cs="宋体"/>
                <w:sz w:val="24"/>
              </w:rPr>
            </w:pPr>
            <w:r>
              <w:rPr>
                <w:rFonts w:hint="eastAsia" w:ascii="仿宋_GB2312" w:hAnsi="宋体" w:eastAsia="仿宋_GB2312" w:cs="宋体"/>
                <w:sz w:val="24"/>
              </w:rPr>
              <w:t>1.依据《装用点燃式发动机汽车排气污染物限值及检测方法（遥测法）》（DB11/318）、《汽油车污染物排放限值及测量方法（双怠速法及简易工况法）》（GB18285）采用遥测、双怠速检测等仪器检查汽油车尾气超标且超标2倍以上不超过3倍</w:t>
            </w:r>
          </w:p>
          <w:p>
            <w:pPr>
              <w:adjustRightInd w:val="0"/>
              <w:snapToGrid w:val="0"/>
              <w:spacing w:line="360" w:lineRule="exact"/>
              <w:rPr>
                <w:rFonts w:ascii="仿宋_GB2312" w:hAnsi="宋体" w:eastAsia="仿宋_GB2312" w:cs="宋体"/>
                <w:sz w:val="24"/>
              </w:rPr>
            </w:pPr>
            <w:r>
              <w:rPr>
                <w:rFonts w:hint="eastAsia" w:ascii="仿宋_GB2312" w:hAnsi="宋体" w:eastAsia="仿宋_GB2312" w:cs="宋体"/>
                <w:sz w:val="24"/>
              </w:rPr>
              <w:t>2.最近一年内被生态环境部门检测超标2次的（不含本次）</w:t>
            </w:r>
          </w:p>
        </w:tc>
        <w:tc>
          <w:tcPr>
            <w:tcW w:w="30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宋体" w:eastAsia="仿宋_GB2312" w:cs="宋体"/>
                <w:sz w:val="24"/>
              </w:rPr>
            </w:pPr>
            <w:r>
              <w:rPr>
                <w:rFonts w:hint="eastAsia" w:ascii="仿宋_GB2312" w:hAnsi="宋体" w:eastAsia="仿宋_GB2312" w:cs="宋体"/>
                <w:sz w:val="24"/>
              </w:rPr>
              <w:t>1.依据《装用点燃式发动机汽车排气污染物限值及检测方法（遥测法）》（DB11/318）、《汽油车污染物排放限值及测量方法（双怠速法及简易工况法）》（GB18285）采用遥测、双怠速检测等仪器检查汽油车尾气超标且超标3倍以上</w:t>
            </w:r>
          </w:p>
          <w:p>
            <w:pPr>
              <w:adjustRightInd w:val="0"/>
              <w:snapToGrid w:val="0"/>
              <w:spacing w:line="360" w:lineRule="exact"/>
              <w:rPr>
                <w:rFonts w:ascii="仿宋_GB2312" w:hAnsi="宋体" w:eastAsia="仿宋_GB2312" w:cs="宋体"/>
                <w:sz w:val="24"/>
              </w:rPr>
            </w:pPr>
            <w:r>
              <w:rPr>
                <w:rFonts w:hint="eastAsia" w:ascii="仿宋_GB2312" w:hAnsi="宋体" w:eastAsia="仿宋_GB2312" w:cs="宋体"/>
                <w:sz w:val="24"/>
              </w:rPr>
              <w:t>2.最近一年内被生态环境部门检测超标3次的（不含本次）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3" w:hRule="atLeast"/>
          <w:jc w:val="center"/>
        </w:trPr>
        <w:tc>
          <w:tcPr>
            <w:tcW w:w="2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firstLine="280" w:firstLineChars="100"/>
              <w:jc w:val="center"/>
              <w:rPr>
                <w:rFonts w:eastAsia="仿宋_GB2312"/>
                <w:sz w:val="28"/>
                <w:szCs w:val="28"/>
              </w:rPr>
            </w:pPr>
            <w:r>
              <w:rPr>
                <w:rFonts w:hint="eastAsia" w:eastAsia="仿宋_GB2312"/>
                <w:sz w:val="28"/>
                <w:szCs w:val="28"/>
              </w:rPr>
              <w:t>备注</w:t>
            </w:r>
          </w:p>
        </w:tc>
        <w:tc>
          <w:tcPr>
            <w:tcW w:w="1161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hAnsi="宋体" w:eastAsia="仿宋_GB2312" w:cs="宋体"/>
                <w:szCs w:val="21"/>
              </w:rPr>
            </w:pPr>
            <w:r>
              <w:rPr>
                <w:rFonts w:hint="eastAsia" w:ascii="仿宋_GB2312" w:eastAsia="仿宋_GB2312" w:cs="宋体"/>
                <w:sz w:val="24"/>
              </w:rPr>
              <w:t>1.依据《北京市空气重污染应急预案(2018年修订)》，黄色预警期间提高一个档次处罚，橙色预警期间提高两个档次处罚，红色预警期间提高三个档次处罚，但不得超过法定最高额度。</w:t>
            </w:r>
          </w:p>
          <w:p>
            <w:pPr>
              <w:adjustRightInd w:val="0"/>
              <w:snapToGrid w:val="0"/>
              <w:spacing w:line="380" w:lineRule="exact"/>
              <w:rPr>
                <w:rFonts w:ascii="仿宋_GB2312" w:eastAsia="仿宋_GB2312" w:cs="宋体"/>
                <w:color w:val="000000"/>
                <w:sz w:val="24"/>
              </w:rPr>
            </w:pPr>
            <w:r>
              <w:rPr>
                <w:rFonts w:hint="eastAsia" w:ascii="仿宋_GB2312" w:eastAsia="仿宋_GB2312" w:cs="宋体"/>
                <w:sz w:val="24"/>
              </w:rPr>
              <w:t>2.依据《北京市大气污染防治条例》第一百一十二条，在用机动车排放污染物超过规定排放标准的，由环境保护行政主管部门责令改正，对机动车所有者或者使用者处三百元以上三千元以下罚款。</w:t>
            </w:r>
          </w:p>
        </w:tc>
      </w:tr>
    </w:tbl>
    <w:p>
      <w:pPr>
        <w:widowControl/>
        <w:adjustRightInd w:val="0"/>
        <w:snapToGrid w:val="0"/>
        <w:jc w:val="center"/>
        <w:rPr>
          <w:rFonts w:hint="eastAsia" w:ascii="黑体" w:hAnsi="黑体" w:eastAsia="黑体" w:cs="宋体"/>
          <w:color w:val="FF0000"/>
          <w:sz w:val="32"/>
          <w:szCs w:val="32"/>
        </w:rPr>
      </w:pPr>
      <w:r>
        <w:rPr>
          <w:rFonts w:hint="eastAsia" w:ascii="黑体" w:hAnsi="黑体" w:eastAsia="黑体" w:cs="宋体"/>
          <w:sz w:val="36"/>
          <w:szCs w:val="36"/>
        </w:rPr>
        <w:t>（十四）在用机动车（柴油）排放超标</w:t>
      </w:r>
    </w:p>
    <w:p>
      <w:pPr>
        <w:widowControl/>
        <w:adjustRightInd w:val="0"/>
        <w:snapToGrid w:val="0"/>
        <w:spacing w:line="100" w:lineRule="exact"/>
        <w:jc w:val="center"/>
        <w:rPr>
          <w:rFonts w:hint="eastAsia" w:ascii="黑体" w:hAnsi="黑体" w:eastAsia="黑体"/>
          <w:sz w:val="30"/>
          <w:szCs w:val="30"/>
        </w:rPr>
      </w:pPr>
    </w:p>
    <w:tbl>
      <w:tblPr>
        <w:tblStyle w:val="5"/>
        <w:tblW w:w="14223" w:type="dxa"/>
        <w:jc w:val="center"/>
        <w:tblInd w:w="-4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3151"/>
        <w:gridCol w:w="2239"/>
        <w:gridCol w:w="2340"/>
        <w:gridCol w:w="2295"/>
        <w:gridCol w:w="2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黑体" w:eastAsia="黑体"/>
                <w:sz w:val="30"/>
                <w:szCs w:val="30"/>
              </w:rPr>
            </w:pPr>
            <w:r>
              <mc:AlternateContent>
                <mc:Choice Requires="wpg">
                  <w:drawing>
                    <wp:anchor distT="0" distB="0" distL="114300" distR="114300" simplePos="0" relativeHeight="251679744" behindDoc="0" locked="0" layoutInCell="1" allowOverlap="1">
                      <wp:simplePos x="0" y="0"/>
                      <wp:positionH relativeFrom="column">
                        <wp:posOffset>-50800</wp:posOffset>
                      </wp:positionH>
                      <wp:positionV relativeFrom="paragraph">
                        <wp:posOffset>10795</wp:posOffset>
                      </wp:positionV>
                      <wp:extent cx="1180465" cy="586105"/>
                      <wp:effectExtent l="1905" t="4445" r="17780" b="19050"/>
                      <wp:wrapNone/>
                      <wp:docPr id="348" name="组合 348"/>
                      <wp:cNvGraphicFramePr/>
                      <a:graphic xmlns:a="http://schemas.openxmlformats.org/drawingml/2006/main">
                        <a:graphicData uri="http://schemas.microsoft.com/office/word/2010/wordprocessingGroup">
                          <wpg:wgp>
                            <wpg:cNvGrpSpPr/>
                            <wpg:grpSpPr>
                              <a:xfrm>
                                <a:off x="0" y="0"/>
                                <a:ext cx="1180465" cy="586105"/>
                                <a:chOff x="1598" y="2676"/>
                                <a:chExt cx="3158" cy="1250"/>
                              </a:xfrm>
                            </wpg:grpSpPr>
                            <wps:wsp>
                              <wps:cNvPr id="340" name="直接连接符 340"/>
                              <wps:cNvSpPr/>
                              <wps:spPr>
                                <a:xfrm>
                                  <a:off x="1598" y="2676"/>
                                  <a:ext cx="3158" cy="625"/>
                                </a:xfrm>
                                <a:prstGeom prst="line">
                                  <a:avLst/>
                                </a:prstGeom>
                                <a:ln w="6350" cap="flat" cmpd="sng">
                                  <a:solidFill>
                                    <a:srgbClr val="000000"/>
                                  </a:solidFill>
                                  <a:prstDash val="solid"/>
                                  <a:headEnd type="none" w="med" len="med"/>
                                  <a:tailEnd type="none" w="med" len="med"/>
                                </a:ln>
                              </wps:spPr>
                              <wps:bodyPr upright="1"/>
                            </wps:wsp>
                            <wps:wsp>
                              <wps:cNvPr id="341" name="直接连接符 341"/>
                              <wps:cNvSpPr/>
                              <wps:spPr>
                                <a:xfrm>
                                  <a:off x="1598" y="2676"/>
                                  <a:ext cx="3158" cy="1250"/>
                                </a:xfrm>
                                <a:prstGeom prst="line">
                                  <a:avLst/>
                                </a:prstGeom>
                                <a:ln w="6350" cap="flat" cmpd="sng">
                                  <a:solidFill>
                                    <a:srgbClr val="000000"/>
                                  </a:solidFill>
                                  <a:prstDash val="solid"/>
                                  <a:headEnd type="none" w="med" len="med"/>
                                  <a:tailEnd type="none" w="med" len="med"/>
                                </a:ln>
                              </wps:spPr>
                              <wps:bodyPr upright="1"/>
                            </wps:wsp>
                            <wps:wsp>
                              <wps:cNvPr id="342" name="文本框 342"/>
                              <wps:cNvSpPr txBox="1"/>
                              <wps:spPr>
                                <a:xfrm>
                                  <a:off x="3120" y="2695"/>
                                  <a:ext cx="253" cy="263"/>
                                </a:xfrm>
                                <a:prstGeom prst="rect">
                                  <a:avLst/>
                                </a:prstGeom>
                                <a:noFill/>
                                <a:ln>
                                  <a:noFill/>
                                </a:ln>
                              </wps:spPr>
                              <wps:txbx>
                                <w:txbxContent>
                                  <w:p>
                                    <w:pPr>
                                      <w:snapToGrid w:val="0"/>
                                      <w:rPr>
                                        <w:sz w:val="18"/>
                                        <w:szCs w:val="18"/>
                                      </w:rPr>
                                    </w:pPr>
                                    <w:r>
                                      <w:rPr>
                                        <w:rFonts w:hint="eastAsia"/>
                                        <w:sz w:val="18"/>
                                        <w:szCs w:val="18"/>
                                      </w:rPr>
                                      <w:t>金</w:t>
                                    </w:r>
                                  </w:p>
                                </w:txbxContent>
                              </wps:txbx>
                              <wps:bodyPr lIns="0" tIns="0" rIns="0" bIns="0" upright="1"/>
                            </wps:wsp>
                            <wps:wsp>
                              <wps:cNvPr id="343" name="文本框 343"/>
                              <wps:cNvSpPr txBox="1"/>
                              <wps:spPr>
                                <a:xfrm>
                                  <a:off x="4042" y="2787"/>
                                  <a:ext cx="253" cy="262"/>
                                </a:xfrm>
                                <a:prstGeom prst="rect">
                                  <a:avLst/>
                                </a:prstGeom>
                                <a:noFill/>
                                <a:ln>
                                  <a:noFill/>
                                </a:ln>
                              </wps:spPr>
                              <wps:txbx>
                                <w:txbxContent>
                                  <w:p>
                                    <w:pPr>
                                      <w:snapToGrid w:val="0"/>
                                      <w:rPr>
                                        <w:sz w:val="18"/>
                                        <w:szCs w:val="18"/>
                                      </w:rPr>
                                    </w:pPr>
                                    <w:r>
                                      <w:rPr>
                                        <w:rFonts w:hint="eastAsia"/>
                                        <w:sz w:val="18"/>
                                        <w:szCs w:val="18"/>
                                      </w:rPr>
                                      <w:t>额</w:t>
                                    </w:r>
                                  </w:p>
                                </w:txbxContent>
                              </wps:txbx>
                              <wps:bodyPr lIns="0" tIns="0" rIns="0" bIns="0" upright="1"/>
                            </wps:wsp>
                            <wps:wsp>
                              <wps:cNvPr id="344" name="文本框 344"/>
                              <wps:cNvSpPr txBox="1"/>
                              <wps:spPr>
                                <a:xfrm>
                                  <a:off x="3190" y="3047"/>
                                  <a:ext cx="252" cy="262"/>
                                </a:xfrm>
                                <a:prstGeom prst="rect">
                                  <a:avLst/>
                                </a:prstGeom>
                                <a:noFill/>
                                <a:ln>
                                  <a:noFill/>
                                </a:ln>
                              </wps:spPr>
                              <wps:txbx>
                                <w:txbxContent>
                                  <w:p>
                                    <w:pPr>
                                      <w:snapToGrid w:val="0"/>
                                      <w:rPr>
                                        <w:sz w:val="18"/>
                                        <w:szCs w:val="18"/>
                                      </w:rPr>
                                    </w:pPr>
                                    <w:r>
                                      <w:rPr>
                                        <w:rFonts w:hint="eastAsia"/>
                                        <w:sz w:val="18"/>
                                        <w:szCs w:val="18"/>
                                      </w:rPr>
                                      <w:t>情</w:t>
                                    </w:r>
                                  </w:p>
                                </w:txbxContent>
                              </wps:txbx>
                              <wps:bodyPr lIns="0" tIns="0" rIns="0" bIns="0" upright="1"/>
                            </wps:wsp>
                            <wps:wsp>
                              <wps:cNvPr id="345" name="文本框 345"/>
                              <wps:cNvSpPr txBox="1"/>
                              <wps:spPr>
                                <a:xfrm>
                                  <a:off x="4097" y="3316"/>
                                  <a:ext cx="253" cy="263"/>
                                </a:xfrm>
                                <a:prstGeom prst="rect">
                                  <a:avLst/>
                                </a:prstGeom>
                                <a:noFill/>
                                <a:ln>
                                  <a:noFill/>
                                </a:ln>
                              </wps:spPr>
                              <wps:txbx>
                                <w:txbxContent>
                                  <w:p>
                                    <w:pPr>
                                      <w:snapToGrid w:val="0"/>
                                      <w:rPr>
                                        <w:sz w:val="18"/>
                                        <w:szCs w:val="18"/>
                                      </w:rPr>
                                    </w:pPr>
                                    <w:r>
                                      <w:rPr>
                                        <w:rFonts w:hint="eastAsia"/>
                                        <w:sz w:val="18"/>
                                        <w:szCs w:val="18"/>
                                      </w:rPr>
                                      <w:t>节</w:t>
                                    </w:r>
                                  </w:p>
                                </w:txbxContent>
                              </wps:txbx>
                              <wps:bodyPr lIns="0" tIns="0" rIns="0" bIns="0" upright="1"/>
                            </wps:wsp>
                            <wps:wsp>
                              <wps:cNvPr id="346" name="文本框 346"/>
                              <wps:cNvSpPr txBox="1"/>
                              <wps:spPr>
                                <a:xfrm>
                                  <a:off x="2234" y="3315"/>
                                  <a:ext cx="252" cy="263"/>
                                </a:xfrm>
                                <a:prstGeom prst="rect">
                                  <a:avLst/>
                                </a:prstGeom>
                                <a:noFill/>
                                <a:ln>
                                  <a:noFill/>
                                </a:ln>
                              </wps:spPr>
                              <wps:txbx>
                                <w:txbxContent>
                                  <w:p>
                                    <w:pPr>
                                      <w:snapToGrid w:val="0"/>
                                      <w:rPr>
                                        <w:sz w:val="18"/>
                                        <w:szCs w:val="18"/>
                                      </w:rPr>
                                    </w:pPr>
                                    <w:r>
                                      <w:rPr>
                                        <w:rFonts w:hint="eastAsia"/>
                                        <w:sz w:val="18"/>
                                        <w:szCs w:val="18"/>
                                      </w:rPr>
                                      <w:t>类</w:t>
                                    </w:r>
                                  </w:p>
                                </w:txbxContent>
                              </wps:txbx>
                              <wps:bodyPr lIns="0" tIns="0" rIns="0" bIns="0" upright="1"/>
                            </wps:wsp>
                            <wps:wsp>
                              <wps:cNvPr id="347" name="文本框 347"/>
                              <wps:cNvSpPr txBox="1"/>
                              <wps:spPr>
                                <a:xfrm>
                                  <a:off x="3495" y="3565"/>
                                  <a:ext cx="252" cy="262"/>
                                </a:xfrm>
                                <a:prstGeom prst="rect">
                                  <a:avLst/>
                                </a:prstGeom>
                                <a:noFill/>
                                <a:ln>
                                  <a:noFill/>
                                </a:ln>
                              </wps:spPr>
                              <wps:txbx>
                                <w:txbxContent>
                                  <w:p>
                                    <w:pPr>
                                      <w:snapToGrid w:val="0"/>
                                      <w:rPr>
                                        <w:sz w:val="18"/>
                                        <w:szCs w:val="18"/>
                                      </w:rPr>
                                    </w:pPr>
                                    <w:r>
                                      <w:rPr>
                                        <w:rFonts w:hint="eastAsia"/>
                                        <w:sz w:val="18"/>
                                        <w:szCs w:val="18"/>
                                      </w:rPr>
                                      <w:t>别</w:t>
                                    </w:r>
                                  </w:p>
                                </w:txbxContent>
                              </wps:txbx>
                              <wps:bodyPr lIns="0" tIns="0" rIns="0" bIns="0" upright="1"/>
                            </wps:wsp>
                          </wpg:wgp>
                        </a:graphicData>
                      </a:graphic>
                    </wp:anchor>
                  </w:drawing>
                </mc:Choice>
                <mc:Fallback>
                  <w:pict>
                    <v:group id="_x0000_s1026" o:spid="_x0000_s1026" o:spt="203" style="position:absolute;left:0pt;margin-left:-4pt;margin-top:0.85pt;height:46.15pt;width:92.95pt;z-index:251679744;mso-width-relative:page;mso-height-relative:page;" coordorigin="1598,2676" coordsize="3158,1250" o:gfxdata="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">
                      <o:lock v:ext="edit" aspectratio="f"/>
                      <v:line id="_x0000_s1026" o:spid="_x0000_s1026" o:spt="20" style="position:absolute;left:1598;top:2676;height:625;width:3158;" filled="f" stroked="t" coordsize="21600,21600" o:gfxdata="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kbrg2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x0000_s1026" o:spid="_x0000_s1026" o:spt="20" style="position:absolute;left:1598;top:2676;height:1250;width:3158;" filled="f" stroked="t" coordsize="21600,21600" o:gfxdata="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XC5a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shape id="_x0000_s1026" o:spid="_x0000_s1026" o:spt="202" type="#_x0000_t202" style="position:absolute;left:3120;top:2695;height:263;width:253;" filled="f" stroked="f" coordsize="21600,21600" o:gfxdata="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Owuq+/&#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szCs w:val="18"/>
                                </w:rPr>
                              </w:pPr>
                              <w:r>
                                <w:rPr>
                                  <w:rFonts w:hint="eastAsia"/>
                                  <w:sz w:val="18"/>
                                  <w:szCs w:val="18"/>
                                </w:rPr>
                                <w:t>金</w:t>
                              </w:r>
                            </w:p>
                          </w:txbxContent>
                        </v:textbox>
                      </v:shape>
                      <v:shape id="_x0000_s1026" o:spid="_x0000_s1026" o:spt="202" type="#_x0000_t202" style="position:absolute;left:4042;top:2787;height:262;width:253;" filled="f" stroked="f" coordsize="21600,21600" o:gfxdata="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z8HzS/&#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szCs w:val="18"/>
                                </w:rPr>
                              </w:pPr>
                              <w:r>
                                <w:rPr>
                                  <w:rFonts w:hint="eastAsia"/>
                                  <w:sz w:val="18"/>
                                  <w:szCs w:val="18"/>
                                </w:rPr>
                                <w:t>额</w:t>
                              </w:r>
                            </w:p>
                          </w:txbxContent>
                        </v:textbox>
                      </v:shape>
                      <v:shape id="_x0000_s1026" o:spid="_x0000_s1026" o:spt="202" type="#_x0000_t202" style="position:absolute;left:3190;top:3047;height:262;width:252;" filled="f" stroked="f" coordsize="21600,21600" o:gfxdata="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MVh0C/&#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szCs w:val="18"/>
                                </w:rPr>
                              </w:pPr>
                              <w:r>
                                <w:rPr>
                                  <w:rFonts w:hint="eastAsia"/>
                                  <w:sz w:val="18"/>
                                  <w:szCs w:val="18"/>
                                </w:rPr>
                                <w:t>情</w:t>
                              </w:r>
                            </w:p>
                          </w:txbxContent>
                        </v:textbox>
                      </v:shape>
                      <v:shape id="_x0000_s1026" o:spid="_x0000_s1026" o:spt="202" type="#_x0000_t202" style="position:absolute;left:4097;top:3316;height:263;width:253;" filled="f" stroked="f" coordsize="21600,21600" o:gfxdata="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xZItu/&#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szCs w:val="18"/>
                                </w:rPr>
                              </w:pPr>
                              <w:r>
                                <w:rPr>
                                  <w:rFonts w:hint="eastAsia"/>
                                  <w:sz w:val="18"/>
                                  <w:szCs w:val="18"/>
                                </w:rPr>
                                <w:t>节</w:t>
                              </w:r>
                            </w:p>
                          </w:txbxContent>
                        </v:textbox>
                      </v:shape>
                      <v:shape id="_x0000_s1026" o:spid="_x0000_s1026" o:spt="202" type="#_x0000_t202" style="position:absolute;left:2234;top:3315;height:263;width:252;" filled="f" stroked="f" coordsize="21600,21600" o:gfxdata="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yLvKy/&#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szCs w:val="18"/>
                                </w:rPr>
                              </w:pPr>
                              <w:r>
                                <w:rPr>
                                  <w:rFonts w:hint="eastAsia"/>
                                  <w:sz w:val="18"/>
                                  <w:szCs w:val="18"/>
                                </w:rPr>
                                <w:t>类</w:t>
                              </w:r>
                            </w:p>
                          </w:txbxContent>
                        </v:textbox>
                      </v:shape>
                      <v:shape id="_x0000_s1026" o:spid="_x0000_s1026" o:spt="202" type="#_x0000_t202" style="position:absolute;left:3495;top:3565;height:262;width:252;" filled="f" stroked="f" coordsize="21600,21600" o:gfxdata="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PHGTe/&#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szCs w:val="18"/>
                                </w:rPr>
                              </w:pPr>
                              <w:r>
                                <w:rPr>
                                  <w:rFonts w:hint="eastAsia"/>
                                  <w:sz w:val="18"/>
                                  <w:szCs w:val="18"/>
                                </w:rPr>
                                <w:t>别</w:t>
                              </w:r>
                            </w:p>
                          </w:txbxContent>
                        </v:textbox>
                      </v:shape>
                    </v:group>
                  </w:pict>
                </mc:Fallback>
              </mc:AlternateContent>
            </w:r>
          </w:p>
        </w:tc>
        <w:tc>
          <w:tcPr>
            <w:tcW w:w="3151"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sz w:val="28"/>
                <w:szCs w:val="28"/>
              </w:rPr>
            </w:pPr>
            <w:r>
              <w:rPr>
                <w:rFonts w:hint="eastAsia" w:ascii="黑体" w:eastAsia="黑体"/>
                <w:sz w:val="28"/>
                <w:szCs w:val="28"/>
              </w:rPr>
              <w:t>500-1000元/辆</w:t>
            </w:r>
          </w:p>
        </w:tc>
        <w:tc>
          <w:tcPr>
            <w:tcW w:w="2239"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sz w:val="28"/>
                <w:szCs w:val="28"/>
              </w:rPr>
            </w:pPr>
            <w:r>
              <w:rPr>
                <w:rFonts w:hint="eastAsia" w:ascii="黑体" w:eastAsia="黑体"/>
                <w:sz w:val="28"/>
                <w:szCs w:val="28"/>
              </w:rPr>
              <w:t>1000-1500元/辆</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8"/>
                <w:szCs w:val="28"/>
              </w:rPr>
            </w:pPr>
            <w:r>
              <w:rPr>
                <w:rFonts w:hint="eastAsia" w:ascii="黑体" w:eastAsia="黑体"/>
                <w:sz w:val="28"/>
                <w:szCs w:val="28"/>
              </w:rPr>
              <w:t>1500-2000元/辆</w:t>
            </w:r>
          </w:p>
        </w:tc>
        <w:tc>
          <w:tcPr>
            <w:tcW w:w="2295"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sz w:val="28"/>
                <w:szCs w:val="28"/>
              </w:rPr>
            </w:pPr>
            <w:r>
              <w:rPr>
                <w:rFonts w:hint="eastAsia" w:ascii="黑体" w:eastAsia="黑体"/>
                <w:sz w:val="28"/>
                <w:szCs w:val="28"/>
              </w:rPr>
              <w:t>2000-2500元/辆</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8"/>
                <w:szCs w:val="28"/>
              </w:rPr>
            </w:pPr>
            <w:r>
              <w:rPr>
                <w:rFonts w:hint="eastAsia" w:ascii="黑体" w:eastAsia="黑体"/>
                <w:sz w:val="28"/>
                <w:szCs w:val="28"/>
              </w:rPr>
              <w:t>2500-3000元/辆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Cs w:val="21"/>
              </w:rPr>
            </w:pPr>
            <w:r>
              <w:rPr>
                <w:rFonts w:hint="eastAsia" w:ascii="仿宋_GB2312" w:hAnsi="宋体" w:eastAsia="仿宋_GB2312" w:cs="宋体"/>
                <w:sz w:val="28"/>
                <w:szCs w:val="28"/>
              </w:rPr>
              <w:t>柴油车、三轮汽车、低速货车排放超标</w:t>
            </w:r>
          </w:p>
        </w:tc>
        <w:tc>
          <w:tcPr>
            <w:tcW w:w="315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240" w:lineRule="exact"/>
              <w:rPr>
                <w:rFonts w:ascii="仿宋_GB2312" w:hAnsi="宋体" w:eastAsia="仿宋_GB2312" w:cs="宋体"/>
                <w:szCs w:val="21"/>
              </w:rPr>
            </w:pPr>
            <w:r>
              <w:rPr>
                <w:rFonts w:hint="eastAsia" w:ascii="仿宋_GB2312" w:hAnsi="宋体" w:eastAsia="仿宋_GB2312" w:cs="宋体"/>
                <w:szCs w:val="21"/>
              </w:rPr>
              <w:t>1.依据《柴油车污染物排放限值及测量方法（自由加速法及加载减速法）》（GB3847）林格曼烟度法，车辆有明显的可见烟度，烟度值超过林格曼 1级</w:t>
            </w:r>
          </w:p>
          <w:p>
            <w:pPr>
              <w:adjustRightInd w:val="0"/>
              <w:snapToGrid w:val="0"/>
              <w:spacing w:line="240" w:lineRule="exact"/>
              <w:rPr>
                <w:rFonts w:hint="eastAsia" w:ascii="仿宋_GB2312" w:hAnsi="宋体" w:eastAsia="仿宋_GB2312" w:cs="宋体"/>
                <w:szCs w:val="21"/>
              </w:rPr>
            </w:pPr>
            <w:r>
              <w:rPr>
                <w:rFonts w:hint="eastAsia" w:ascii="仿宋_GB2312" w:hAnsi="宋体" w:eastAsia="仿宋_GB2312" w:cs="宋体"/>
                <w:szCs w:val="21"/>
              </w:rPr>
              <w:t>2.依据《在用三轮汽车和低速货车加载减速烟度排放限值及测量方法》（DB11/183）在运行中目测有明显烟度，烟度值超过林格曼 2 级</w:t>
            </w:r>
          </w:p>
          <w:p>
            <w:pPr>
              <w:adjustRightInd w:val="0"/>
              <w:snapToGrid w:val="0"/>
              <w:spacing w:line="240" w:lineRule="exact"/>
              <w:rPr>
                <w:rFonts w:hint="eastAsia" w:ascii="仿宋_GB2312" w:hAnsi="宋体" w:eastAsia="仿宋_GB2312" w:cs="宋体"/>
                <w:szCs w:val="21"/>
              </w:rPr>
            </w:pPr>
            <w:r>
              <w:rPr>
                <w:rFonts w:hint="eastAsia" w:ascii="仿宋_GB2312" w:hAnsi="宋体" w:eastAsia="仿宋_GB2312" w:cs="宋体"/>
                <w:szCs w:val="21"/>
              </w:rPr>
              <w:t>3.依据《在用柴油车排气污染物测量方法及技术要求（遥感检测法）》（HJ 845）、《柴油车污染物排放限值及测量方法（自由加速法及加载减速法）》（GB3847）、《在用三轮汽车和低速货车加载减速烟度排放限值及测量方法》（DB11/183）采用遥测、不透光烟度计等仪器检测超标且超标不超过1倍</w:t>
            </w:r>
          </w:p>
          <w:p>
            <w:pPr>
              <w:adjustRightInd w:val="0"/>
              <w:snapToGrid w:val="0"/>
              <w:spacing w:line="240" w:lineRule="exact"/>
              <w:rPr>
                <w:rFonts w:ascii="仿宋_GB2312" w:hAnsi="宋体" w:eastAsia="仿宋_GB2312" w:cs="宋体"/>
                <w:szCs w:val="21"/>
              </w:rPr>
            </w:pPr>
            <w:r>
              <w:rPr>
                <w:rFonts w:hint="eastAsia" w:ascii="仿宋_GB2312" w:hAnsi="宋体" w:eastAsia="仿宋_GB2312" w:cs="宋体"/>
                <w:szCs w:val="21"/>
              </w:rPr>
              <w:t>4.依据《重型汽车氮氧化物快速检测方法及排放限值》（DB 11/1476）,采用氮氧化物检测仪检测氮氧化物超标不超过1倍</w:t>
            </w:r>
          </w:p>
        </w:tc>
        <w:tc>
          <w:tcPr>
            <w:tcW w:w="223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40" w:lineRule="exact"/>
              <w:rPr>
                <w:rFonts w:ascii="仿宋_GB2312" w:hAnsi="宋体" w:eastAsia="仿宋_GB2312" w:cs="宋体"/>
                <w:spacing w:val="-10"/>
                <w:szCs w:val="21"/>
              </w:rPr>
            </w:pPr>
            <w:r>
              <w:rPr>
                <w:rFonts w:hint="eastAsia" w:ascii="仿宋_GB2312" w:hAnsi="宋体" w:eastAsia="仿宋_GB2312" w:cs="宋体"/>
                <w:szCs w:val="21"/>
              </w:rPr>
              <w:t>1.</w:t>
            </w:r>
            <w:r>
              <w:rPr>
                <w:rFonts w:hint="eastAsia" w:ascii="仿宋_GB2312" w:hAnsi="宋体" w:eastAsia="仿宋_GB2312" w:cs="宋体"/>
                <w:spacing w:val="-10"/>
                <w:szCs w:val="21"/>
              </w:rPr>
              <w:t>依据</w:t>
            </w:r>
            <w:r>
              <w:rPr>
                <w:rFonts w:hint="eastAsia" w:ascii="仿宋_GB2312" w:hAnsi="宋体" w:eastAsia="仿宋_GB2312" w:cs="宋体"/>
                <w:szCs w:val="21"/>
              </w:rPr>
              <w:t>《在用柴油车排气污染物测量方法及技术要求（遥感检测法）》（HJ 845）、《柴油车污染物排放限值及测量方法（自由加速法及加载减速法）》（GB3847）、</w:t>
            </w:r>
            <w:r>
              <w:rPr>
                <w:rFonts w:hint="eastAsia" w:ascii="仿宋_GB2312" w:hAnsi="宋体" w:eastAsia="仿宋_GB2312" w:cs="宋体"/>
                <w:spacing w:val="-10"/>
                <w:szCs w:val="21"/>
              </w:rPr>
              <w:t>《在用三轮汽车和低速货车加载减速烟度排放限值及测量方法》（DB11/183）采用遥测、不透光烟度计等仪器检测，超标1倍以上不超过1.5倍</w:t>
            </w:r>
          </w:p>
          <w:p>
            <w:pPr>
              <w:adjustRightInd w:val="0"/>
              <w:snapToGrid w:val="0"/>
              <w:spacing w:line="240" w:lineRule="exact"/>
              <w:rPr>
                <w:rFonts w:hint="eastAsia" w:ascii="仿宋_GB2312" w:hAnsi="宋体" w:eastAsia="仿宋_GB2312" w:cs="宋体"/>
                <w:szCs w:val="21"/>
              </w:rPr>
            </w:pPr>
            <w:r>
              <w:rPr>
                <w:rFonts w:hint="eastAsia" w:ascii="仿宋_GB2312" w:hAnsi="宋体" w:eastAsia="仿宋_GB2312" w:cs="宋体"/>
                <w:szCs w:val="21"/>
              </w:rPr>
              <w:t>2.依据《重型汽车氮氧化物快速检测方法及排放限值》（DB 11/1476）,采用氮氧化物检测仪检测氮氧化物超标1倍以上不超过1.5倍</w:t>
            </w:r>
          </w:p>
          <w:p>
            <w:pPr>
              <w:adjustRightInd w:val="0"/>
              <w:snapToGrid w:val="0"/>
              <w:spacing w:line="240" w:lineRule="exact"/>
              <w:rPr>
                <w:rFonts w:ascii="仿宋_GB2312" w:hAnsi="宋体" w:eastAsia="仿宋_GB2312" w:cs="宋体"/>
                <w:szCs w:val="21"/>
              </w:rPr>
            </w:pPr>
            <w:r>
              <w:rPr>
                <w:rFonts w:hint="eastAsia" w:ascii="仿宋_GB2312" w:hAnsi="宋体" w:eastAsia="仿宋_GB2312" w:cs="宋体"/>
                <w:szCs w:val="21"/>
              </w:rPr>
              <w:t>3.最近一年内被生态环境部门检测超标2次的（不含本次）</w:t>
            </w:r>
          </w:p>
        </w:tc>
        <w:tc>
          <w:tcPr>
            <w:tcW w:w="234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40" w:lineRule="exact"/>
              <w:rPr>
                <w:rFonts w:ascii="仿宋_GB2312" w:hAnsi="宋体" w:eastAsia="仿宋_GB2312" w:cs="宋体"/>
                <w:szCs w:val="21"/>
              </w:rPr>
            </w:pPr>
            <w:r>
              <w:rPr>
                <w:rFonts w:hint="eastAsia" w:ascii="仿宋_GB2312" w:hAnsi="宋体" w:eastAsia="仿宋_GB2312" w:cs="宋体"/>
                <w:szCs w:val="21"/>
              </w:rPr>
              <w:t>1.依据《在用柴油车排气污染物测量方法及技术要求（遥感检测法）》（HJ 845）、《柴油车污染物排放限值及测量方法（自由加速法及加载减速法）》（GB3847）、《在用三轮汽车和低速货车加载减速烟度排放限值及测量方法》（DB11/183）采用遥测、不透光烟度计等仪器检测，超标1.5倍以上不超过2倍</w:t>
            </w:r>
          </w:p>
          <w:p>
            <w:pPr>
              <w:adjustRightInd w:val="0"/>
              <w:snapToGrid w:val="0"/>
              <w:spacing w:line="240" w:lineRule="exact"/>
              <w:rPr>
                <w:rFonts w:hint="eastAsia" w:ascii="仿宋_GB2312" w:hAnsi="宋体" w:eastAsia="仿宋_GB2312" w:cs="宋体"/>
                <w:szCs w:val="21"/>
              </w:rPr>
            </w:pPr>
            <w:r>
              <w:rPr>
                <w:rFonts w:hint="eastAsia" w:ascii="仿宋_GB2312" w:hAnsi="宋体" w:eastAsia="仿宋_GB2312" w:cs="宋体"/>
                <w:szCs w:val="21"/>
              </w:rPr>
              <w:t>2.依据《重型汽车氮氧化物快速检测方法及排放限值》（DB 11/1476）,采用氮氧化物检测仪检测氮氧化物超标1.5倍以上不超过2倍</w:t>
            </w:r>
          </w:p>
          <w:p>
            <w:pPr>
              <w:adjustRightInd w:val="0"/>
              <w:snapToGrid w:val="0"/>
              <w:spacing w:line="240" w:lineRule="exact"/>
              <w:rPr>
                <w:rFonts w:ascii="仿宋_GB2312" w:hAnsi="宋体" w:eastAsia="仿宋_GB2312" w:cs="宋体"/>
                <w:szCs w:val="21"/>
              </w:rPr>
            </w:pPr>
            <w:r>
              <w:rPr>
                <w:rFonts w:hint="eastAsia" w:ascii="仿宋_GB2312" w:hAnsi="宋体" w:eastAsia="仿宋_GB2312" w:cs="宋体"/>
                <w:szCs w:val="21"/>
              </w:rPr>
              <w:t>3.最近一年内被生态环境部门检测超标3次的（不含本次）</w:t>
            </w:r>
          </w:p>
        </w:tc>
        <w:tc>
          <w:tcPr>
            <w:tcW w:w="229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40" w:lineRule="exact"/>
              <w:rPr>
                <w:rFonts w:ascii="仿宋_GB2312" w:hAnsi="宋体" w:eastAsia="仿宋_GB2312" w:cs="宋体"/>
                <w:szCs w:val="21"/>
              </w:rPr>
            </w:pPr>
            <w:r>
              <w:rPr>
                <w:rFonts w:hint="eastAsia" w:ascii="仿宋_GB2312" w:hAnsi="宋体" w:eastAsia="仿宋_GB2312" w:cs="宋体"/>
                <w:szCs w:val="21"/>
              </w:rPr>
              <w:t>1.依据《在用柴油车排气污染物测量方法及技术要求（遥感检测法）》（HJ 845）、《柴油车污染物排放限值及测量方法（自由加速法及加载减速法）》（GB3847）、《在用三轮汽车和低速货车加载减速烟度排放限值及测量方法》（DB11/183）采用遥测、不透光烟度计等仪器检测，超标2倍以上不超过2.5倍</w:t>
            </w:r>
          </w:p>
          <w:p>
            <w:pPr>
              <w:adjustRightInd w:val="0"/>
              <w:snapToGrid w:val="0"/>
              <w:spacing w:line="240" w:lineRule="exact"/>
              <w:rPr>
                <w:rFonts w:hint="eastAsia" w:ascii="仿宋_GB2312" w:hAnsi="宋体" w:eastAsia="仿宋_GB2312" w:cs="宋体"/>
                <w:szCs w:val="21"/>
              </w:rPr>
            </w:pPr>
            <w:r>
              <w:rPr>
                <w:rFonts w:hint="eastAsia" w:ascii="仿宋_GB2312" w:hAnsi="宋体" w:eastAsia="仿宋_GB2312" w:cs="宋体"/>
                <w:szCs w:val="21"/>
              </w:rPr>
              <w:t>2.依据《重型汽车氮氧化物快速检测方法及</w:t>
            </w:r>
            <w:r>
              <w:rPr>
                <w:rFonts w:hint="eastAsia" w:ascii="仿宋_GB2312" w:hAnsi="宋体" w:eastAsia="仿宋_GB2312" w:cs="宋体"/>
                <w:spacing w:val="-20"/>
                <w:szCs w:val="21"/>
              </w:rPr>
              <w:t>排放限值》（DB 11/1476）</w:t>
            </w:r>
            <w:r>
              <w:rPr>
                <w:rFonts w:hint="eastAsia" w:ascii="仿宋_GB2312" w:hAnsi="宋体" w:eastAsia="仿宋_GB2312" w:cs="宋体"/>
                <w:szCs w:val="21"/>
              </w:rPr>
              <w:t>,采用氮氧化物检测仪检测氮氧化物超标2倍以上不超过2.5倍</w:t>
            </w:r>
          </w:p>
          <w:p>
            <w:pPr>
              <w:adjustRightInd w:val="0"/>
              <w:snapToGrid w:val="0"/>
              <w:spacing w:line="240" w:lineRule="exact"/>
              <w:rPr>
                <w:rFonts w:ascii="仿宋_GB2312" w:hAnsi="宋体" w:eastAsia="仿宋_GB2312" w:cs="宋体"/>
                <w:szCs w:val="21"/>
              </w:rPr>
            </w:pPr>
            <w:r>
              <w:rPr>
                <w:rFonts w:hint="eastAsia" w:ascii="仿宋_GB2312" w:hAnsi="宋体" w:eastAsia="仿宋_GB2312" w:cs="宋体"/>
                <w:szCs w:val="21"/>
              </w:rPr>
              <w:t>3.最近一年内被生态环境部门检测超标4次的（不含本次）</w:t>
            </w:r>
          </w:p>
        </w:tc>
        <w:tc>
          <w:tcPr>
            <w:tcW w:w="227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40" w:lineRule="exact"/>
              <w:rPr>
                <w:rFonts w:ascii="仿宋_GB2312" w:hAnsi="宋体" w:eastAsia="仿宋_GB2312" w:cs="宋体"/>
                <w:szCs w:val="21"/>
              </w:rPr>
            </w:pPr>
            <w:r>
              <w:rPr>
                <w:rFonts w:hint="eastAsia" w:ascii="仿宋_GB2312" w:hAnsi="宋体" w:eastAsia="仿宋_GB2312" w:cs="宋体"/>
                <w:szCs w:val="21"/>
              </w:rPr>
              <w:t>1.依据《在用柴油车排气污染物测量方法及技术要求（遥感检测法）》（HJ 845）、《柴油车污染物排放限值及测量方法（自由加速法及加载减速法）》（GB3847）、《在用三轮汽车和低速货车加载减速烟度排放限值及测量方法》（DB11/183）采用遥测、不透光烟度计等仪</w:t>
            </w:r>
            <w:r>
              <w:rPr>
                <w:rFonts w:hint="eastAsia" w:ascii="仿宋_GB2312" w:hAnsi="宋体" w:eastAsia="仿宋_GB2312" w:cs="宋体"/>
                <w:spacing w:val="-10"/>
                <w:szCs w:val="21"/>
              </w:rPr>
              <w:t>器检测，超标2.5倍以上</w:t>
            </w:r>
          </w:p>
          <w:p>
            <w:pPr>
              <w:adjustRightInd w:val="0"/>
              <w:snapToGrid w:val="0"/>
              <w:spacing w:line="240" w:lineRule="exact"/>
              <w:rPr>
                <w:rFonts w:hint="eastAsia" w:ascii="仿宋_GB2312" w:hAnsi="宋体" w:eastAsia="仿宋_GB2312" w:cs="宋体"/>
                <w:szCs w:val="21"/>
              </w:rPr>
            </w:pPr>
            <w:r>
              <w:rPr>
                <w:rFonts w:hint="eastAsia" w:ascii="仿宋_GB2312" w:hAnsi="宋体" w:eastAsia="仿宋_GB2312" w:cs="宋体"/>
                <w:szCs w:val="21"/>
              </w:rPr>
              <w:t>2.依据《重型汽车氮氧化物快速检测方法及排放限值》（DB 11/1476）,采用氮氧化物检测仪检测氮氧化物超标2.5倍以上</w:t>
            </w:r>
          </w:p>
          <w:p>
            <w:pPr>
              <w:adjustRightInd w:val="0"/>
              <w:snapToGrid w:val="0"/>
              <w:spacing w:line="240" w:lineRule="exact"/>
              <w:rPr>
                <w:rFonts w:ascii="仿宋_GB2312" w:hAnsi="宋体" w:eastAsia="仿宋_GB2312" w:cs="宋体"/>
                <w:szCs w:val="21"/>
              </w:rPr>
            </w:pPr>
            <w:r>
              <w:rPr>
                <w:rFonts w:hint="eastAsia" w:ascii="仿宋_GB2312" w:hAnsi="宋体" w:eastAsia="仿宋_GB2312" w:cs="宋体"/>
                <w:szCs w:val="21"/>
              </w:rPr>
              <w:t>3.最近一年内被生态环境部门检测超标5次的（不含本次）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sz w:val="28"/>
                <w:szCs w:val="28"/>
              </w:rPr>
            </w:pPr>
            <w:r>
              <w:rPr>
                <w:rFonts w:hint="eastAsia" w:eastAsia="仿宋_GB2312"/>
                <w:sz w:val="28"/>
                <w:szCs w:val="28"/>
              </w:rPr>
              <w:t>备</w:t>
            </w:r>
            <w:r>
              <w:rPr>
                <w:rFonts w:eastAsia="仿宋_GB2312"/>
                <w:sz w:val="28"/>
                <w:szCs w:val="28"/>
              </w:rPr>
              <w:t xml:space="preserve">  </w:t>
            </w:r>
            <w:r>
              <w:rPr>
                <w:rFonts w:hint="eastAsia" w:eastAsia="仿宋_GB2312"/>
                <w:sz w:val="28"/>
                <w:szCs w:val="28"/>
              </w:rPr>
              <w:t>注</w:t>
            </w:r>
          </w:p>
        </w:tc>
        <w:tc>
          <w:tcPr>
            <w:tcW w:w="12303"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hAnsi="宋体" w:eastAsia="仿宋_GB2312" w:cs="宋体"/>
                <w:szCs w:val="21"/>
              </w:rPr>
            </w:pPr>
            <w:r>
              <w:rPr>
                <w:rFonts w:hint="eastAsia" w:ascii="仿宋_GB2312" w:hAnsi="宋体" w:eastAsia="仿宋_GB2312" w:cs="宋体"/>
                <w:szCs w:val="21"/>
              </w:rPr>
              <w:t>1.依据《北京市空气重污染应急预案(2018年修订)》，</w:t>
            </w:r>
            <w:r>
              <w:rPr>
                <w:rFonts w:hint="eastAsia" w:ascii="仿宋_GB2312" w:eastAsia="仿宋_GB2312" w:cs="宋体"/>
                <w:szCs w:val="21"/>
              </w:rPr>
              <w:t>黄色预警期间提高一个档次处罚，橙色预警期间提高两个档次处罚，红色预警期间提高三个档次处罚，但不得超过法定最高额度。</w:t>
            </w:r>
            <w:r>
              <w:rPr>
                <w:rFonts w:hint="eastAsia" w:ascii="仿宋_GB2312" w:hAnsi="宋体" w:eastAsia="仿宋_GB2312" w:cs="宋体"/>
                <w:szCs w:val="21"/>
              </w:rPr>
              <w:t xml:space="preserve"> </w:t>
            </w:r>
          </w:p>
          <w:p>
            <w:pPr>
              <w:adjustRightInd w:val="0"/>
              <w:snapToGrid w:val="0"/>
              <w:spacing w:line="280" w:lineRule="exact"/>
              <w:rPr>
                <w:rFonts w:hint="eastAsia" w:ascii="仿宋_GB2312" w:hAnsi="宋体" w:eastAsia="仿宋_GB2312" w:cs="宋体"/>
                <w:szCs w:val="21"/>
              </w:rPr>
            </w:pPr>
            <w:r>
              <w:rPr>
                <w:rFonts w:hint="eastAsia" w:ascii="仿宋_GB2312" w:hAnsi="宋体" w:eastAsia="仿宋_GB2312" w:cs="宋体"/>
                <w:szCs w:val="21"/>
              </w:rPr>
              <w:t>2.依据《北京市大气污染防治条例》第一百一十二条，在用机动车排放污染物超过规定排放标准的，由环境保护行政主管部门责令改正，对机动车所有者或者使用者处三百元以上三千元以下罚款。</w:t>
            </w:r>
          </w:p>
          <w:p>
            <w:pPr>
              <w:adjustRightInd w:val="0"/>
              <w:snapToGrid w:val="0"/>
              <w:spacing w:line="280" w:lineRule="exact"/>
              <w:rPr>
                <w:rFonts w:ascii="仿宋_GB2312" w:hAnsi="宋体" w:eastAsia="仿宋_GB2312" w:cs="宋体"/>
                <w:szCs w:val="21"/>
              </w:rPr>
            </w:pPr>
            <w:r>
              <w:rPr>
                <w:rFonts w:hint="eastAsia" w:ascii="仿宋_GB2312" w:hAnsi="宋体" w:eastAsia="仿宋_GB2312" w:cs="宋体"/>
                <w:szCs w:val="21"/>
              </w:rPr>
              <w:t>3.同一机动车采用不同检测方法检出多项污染物超标的，选择超标倍数高的超标项进行裁量，且可以提高一个档次处罚。</w:t>
            </w:r>
          </w:p>
        </w:tc>
      </w:tr>
    </w:tbl>
    <w:p>
      <w:pPr>
        <w:widowControl/>
        <w:adjustRightInd w:val="0"/>
        <w:snapToGrid w:val="0"/>
        <w:jc w:val="center"/>
        <w:rPr>
          <w:rFonts w:hint="eastAsia" w:ascii="黑体" w:hAnsi="黑体" w:eastAsia="黑体" w:cs="宋体"/>
          <w:sz w:val="36"/>
          <w:szCs w:val="36"/>
        </w:rPr>
      </w:pPr>
      <w:r>
        <w:rPr>
          <w:rFonts w:hint="eastAsia" w:ascii="黑体" w:hAnsi="黑体" w:eastAsia="黑体" w:cs="宋体"/>
          <w:sz w:val="36"/>
          <w:szCs w:val="36"/>
        </w:rPr>
        <w:t>（十五）违反排放污染控制装置和使用高排放非道路移动机械规定</w:t>
      </w:r>
    </w:p>
    <w:p>
      <w:pPr>
        <w:widowControl/>
        <w:adjustRightInd w:val="0"/>
        <w:snapToGrid w:val="0"/>
        <w:jc w:val="center"/>
        <w:rPr>
          <w:rFonts w:hint="eastAsia" w:ascii="黑体" w:hAnsi="黑体" w:eastAsia="黑体" w:cs="宋体"/>
          <w:sz w:val="36"/>
          <w:szCs w:val="36"/>
        </w:rPr>
      </w:pPr>
    </w:p>
    <w:tbl>
      <w:tblPr>
        <w:tblStyle w:val="5"/>
        <w:tblW w:w="14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9"/>
        <w:gridCol w:w="2577"/>
        <w:gridCol w:w="2268"/>
        <w:gridCol w:w="2126"/>
        <w:gridCol w:w="2268"/>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2" w:hRule="atLeast"/>
          <w:jc w:val="center"/>
        </w:trPr>
        <w:tc>
          <w:tcPr>
            <w:tcW w:w="2489"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黑体" w:eastAsia="黑体"/>
                <w:sz w:val="24"/>
              </w:rPr>
            </w:pPr>
            <w:r>
              <mc:AlternateContent>
                <mc:Choice Requires="wpg">
                  <w:drawing>
                    <wp:anchor distT="0" distB="0" distL="114300" distR="114300" simplePos="0" relativeHeight="251680768" behindDoc="0" locked="0" layoutInCell="1" allowOverlap="1">
                      <wp:simplePos x="0" y="0"/>
                      <wp:positionH relativeFrom="column">
                        <wp:posOffset>-69215</wp:posOffset>
                      </wp:positionH>
                      <wp:positionV relativeFrom="paragraph">
                        <wp:posOffset>-6350</wp:posOffset>
                      </wp:positionV>
                      <wp:extent cx="1570990" cy="1033145"/>
                      <wp:effectExtent l="2540" t="4445" r="7620" b="10160"/>
                      <wp:wrapNone/>
                      <wp:docPr id="492" name="组合 492"/>
                      <wp:cNvGraphicFramePr/>
                      <a:graphic xmlns:a="http://schemas.openxmlformats.org/drawingml/2006/main">
                        <a:graphicData uri="http://schemas.microsoft.com/office/word/2010/wordprocessingGroup">
                          <wpg:wgp>
                            <wpg:cNvGrpSpPr/>
                            <wpg:grpSpPr>
                              <a:xfrm>
                                <a:off x="0" y="0"/>
                                <a:ext cx="1570990" cy="1033145"/>
                                <a:chOff x="1598" y="2676"/>
                                <a:chExt cx="3158" cy="1250"/>
                              </a:xfrm>
                            </wpg:grpSpPr>
                            <wps:wsp>
                              <wps:cNvPr id="484" name="直接连接符 484"/>
                              <wps:cNvSpPr/>
                              <wps:spPr>
                                <a:xfrm>
                                  <a:off x="1598" y="2676"/>
                                  <a:ext cx="3158" cy="625"/>
                                </a:xfrm>
                                <a:prstGeom prst="line">
                                  <a:avLst/>
                                </a:prstGeom>
                                <a:ln w="6350" cap="flat" cmpd="sng">
                                  <a:solidFill>
                                    <a:srgbClr val="000000"/>
                                  </a:solidFill>
                                  <a:prstDash val="solid"/>
                                  <a:headEnd type="none" w="med" len="med"/>
                                  <a:tailEnd type="none" w="med" len="med"/>
                                </a:ln>
                              </wps:spPr>
                              <wps:bodyPr upright="1"/>
                            </wps:wsp>
                            <wps:wsp>
                              <wps:cNvPr id="485" name="直接连接符 485"/>
                              <wps:cNvSpPr/>
                              <wps:spPr>
                                <a:xfrm>
                                  <a:off x="1598" y="2676"/>
                                  <a:ext cx="3158" cy="1250"/>
                                </a:xfrm>
                                <a:prstGeom prst="line">
                                  <a:avLst/>
                                </a:prstGeom>
                                <a:ln w="6350" cap="flat" cmpd="sng">
                                  <a:solidFill>
                                    <a:srgbClr val="000000"/>
                                  </a:solidFill>
                                  <a:prstDash val="solid"/>
                                  <a:headEnd type="none" w="med" len="med"/>
                                  <a:tailEnd type="none" w="med" len="med"/>
                                </a:ln>
                              </wps:spPr>
                              <wps:bodyPr upright="1"/>
                            </wps:wsp>
                            <wps:wsp>
                              <wps:cNvPr id="486" name="文本框 486"/>
                              <wps:cNvSpPr txBox="1"/>
                              <wps:spPr>
                                <a:xfrm>
                                  <a:off x="3120" y="2695"/>
                                  <a:ext cx="253" cy="263"/>
                                </a:xfrm>
                                <a:prstGeom prst="rect">
                                  <a:avLst/>
                                </a:prstGeom>
                                <a:noFill/>
                                <a:ln>
                                  <a:noFill/>
                                </a:ln>
                              </wps:spPr>
                              <wps:txbx>
                                <w:txbxContent>
                                  <w:p>
                                    <w:pPr>
                                      <w:snapToGrid w:val="0"/>
                                      <w:rPr>
                                        <w:sz w:val="18"/>
                                        <w:szCs w:val="18"/>
                                      </w:rPr>
                                    </w:pPr>
                                    <w:r>
                                      <w:rPr>
                                        <w:rFonts w:hint="eastAsia"/>
                                        <w:sz w:val="18"/>
                                        <w:szCs w:val="18"/>
                                      </w:rPr>
                                      <w:t>金</w:t>
                                    </w:r>
                                  </w:p>
                                </w:txbxContent>
                              </wps:txbx>
                              <wps:bodyPr lIns="0" tIns="0" rIns="0" bIns="0" upright="1"/>
                            </wps:wsp>
                            <wps:wsp>
                              <wps:cNvPr id="487" name="文本框 487"/>
                              <wps:cNvSpPr txBox="1"/>
                              <wps:spPr>
                                <a:xfrm>
                                  <a:off x="4042" y="2787"/>
                                  <a:ext cx="253" cy="262"/>
                                </a:xfrm>
                                <a:prstGeom prst="rect">
                                  <a:avLst/>
                                </a:prstGeom>
                                <a:noFill/>
                                <a:ln>
                                  <a:noFill/>
                                </a:ln>
                              </wps:spPr>
                              <wps:txbx>
                                <w:txbxContent>
                                  <w:p>
                                    <w:pPr>
                                      <w:snapToGrid w:val="0"/>
                                      <w:rPr>
                                        <w:sz w:val="18"/>
                                        <w:szCs w:val="18"/>
                                      </w:rPr>
                                    </w:pPr>
                                    <w:r>
                                      <w:rPr>
                                        <w:rFonts w:hint="eastAsia"/>
                                        <w:sz w:val="18"/>
                                        <w:szCs w:val="18"/>
                                      </w:rPr>
                                      <w:t>额</w:t>
                                    </w:r>
                                  </w:p>
                                </w:txbxContent>
                              </wps:txbx>
                              <wps:bodyPr lIns="0" tIns="0" rIns="0" bIns="0" upright="1"/>
                            </wps:wsp>
                            <wps:wsp>
                              <wps:cNvPr id="488" name="文本框 488"/>
                              <wps:cNvSpPr txBox="1"/>
                              <wps:spPr>
                                <a:xfrm>
                                  <a:off x="3190" y="3047"/>
                                  <a:ext cx="252" cy="262"/>
                                </a:xfrm>
                                <a:prstGeom prst="rect">
                                  <a:avLst/>
                                </a:prstGeom>
                                <a:noFill/>
                                <a:ln>
                                  <a:noFill/>
                                </a:ln>
                              </wps:spPr>
                              <wps:txbx>
                                <w:txbxContent>
                                  <w:p>
                                    <w:pPr>
                                      <w:snapToGrid w:val="0"/>
                                      <w:rPr>
                                        <w:sz w:val="18"/>
                                        <w:szCs w:val="18"/>
                                      </w:rPr>
                                    </w:pPr>
                                    <w:r>
                                      <w:rPr>
                                        <w:rFonts w:hint="eastAsia"/>
                                        <w:sz w:val="18"/>
                                        <w:szCs w:val="18"/>
                                      </w:rPr>
                                      <w:t>情</w:t>
                                    </w:r>
                                  </w:p>
                                </w:txbxContent>
                              </wps:txbx>
                              <wps:bodyPr lIns="0" tIns="0" rIns="0" bIns="0" upright="1"/>
                            </wps:wsp>
                            <wps:wsp>
                              <wps:cNvPr id="489" name="文本框 489"/>
                              <wps:cNvSpPr txBox="1"/>
                              <wps:spPr>
                                <a:xfrm>
                                  <a:off x="4097" y="3316"/>
                                  <a:ext cx="253" cy="263"/>
                                </a:xfrm>
                                <a:prstGeom prst="rect">
                                  <a:avLst/>
                                </a:prstGeom>
                                <a:noFill/>
                                <a:ln>
                                  <a:noFill/>
                                </a:ln>
                              </wps:spPr>
                              <wps:txbx>
                                <w:txbxContent>
                                  <w:p>
                                    <w:pPr>
                                      <w:snapToGrid w:val="0"/>
                                      <w:rPr>
                                        <w:sz w:val="18"/>
                                        <w:szCs w:val="18"/>
                                      </w:rPr>
                                    </w:pPr>
                                    <w:r>
                                      <w:rPr>
                                        <w:rFonts w:hint="eastAsia"/>
                                        <w:sz w:val="18"/>
                                        <w:szCs w:val="18"/>
                                      </w:rPr>
                                      <w:t>节</w:t>
                                    </w:r>
                                  </w:p>
                                </w:txbxContent>
                              </wps:txbx>
                              <wps:bodyPr lIns="0" tIns="0" rIns="0" bIns="0" upright="1"/>
                            </wps:wsp>
                            <wps:wsp>
                              <wps:cNvPr id="490" name="文本框 490"/>
                              <wps:cNvSpPr txBox="1"/>
                              <wps:spPr>
                                <a:xfrm>
                                  <a:off x="2234" y="3315"/>
                                  <a:ext cx="252" cy="263"/>
                                </a:xfrm>
                                <a:prstGeom prst="rect">
                                  <a:avLst/>
                                </a:prstGeom>
                                <a:noFill/>
                                <a:ln>
                                  <a:noFill/>
                                </a:ln>
                              </wps:spPr>
                              <wps:txbx>
                                <w:txbxContent>
                                  <w:p>
                                    <w:pPr>
                                      <w:snapToGrid w:val="0"/>
                                      <w:rPr>
                                        <w:sz w:val="18"/>
                                        <w:szCs w:val="18"/>
                                      </w:rPr>
                                    </w:pPr>
                                    <w:r>
                                      <w:rPr>
                                        <w:rFonts w:hint="eastAsia"/>
                                        <w:sz w:val="18"/>
                                        <w:szCs w:val="18"/>
                                      </w:rPr>
                                      <w:t>类</w:t>
                                    </w:r>
                                  </w:p>
                                </w:txbxContent>
                              </wps:txbx>
                              <wps:bodyPr lIns="0" tIns="0" rIns="0" bIns="0" upright="1"/>
                            </wps:wsp>
                            <wps:wsp>
                              <wps:cNvPr id="491" name="文本框 491"/>
                              <wps:cNvSpPr txBox="1"/>
                              <wps:spPr>
                                <a:xfrm>
                                  <a:off x="3495" y="3565"/>
                                  <a:ext cx="252" cy="262"/>
                                </a:xfrm>
                                <a:prstGeom prst="rect">
                                  <a:avLst/>
                                </a:prstGeom>
                                <a:noFill/>
                                <a:ln>
                                  <a:noFill/>
                                </a:ln>
                              </wps:spPr>
                              <wps:txbx>
                                <w:txbxContent>
                                  <w:p>
                                    <w:pPr>
                                      <w:snapToGrid w:val="0"/>
                                      <w:rPr>
                                        <w:sz w:val="18"/>
                                        <w:szCs w:val="18"/>
                                      </w:rPr>
                                    </w:pPr>
                                    <w:r>
                                      <w:rPr>
                                        <w:rFonts w:hint="eastAsia"/>
                                        <w:sz w:val="18"/>
                                        <w:szCs w:val="18"/>
                                      </w:rPr>
                                      <w:t>别</w:t>
                                    </w:r>
                                  </w:p>
                                </w:txbxContent>
                              </wps:txbx>
                              <wps:bodyPr lIns="0" tIns="0" rIns="0" bIns="0" upright="1"/>
                            </wps:wsp>
                          </wpg:wgp>
                        </a:graphicData>
                      </a:graphic>
                    </wp:anchor>
                  </w:drawing>
                </mc:Choice>
                <mc:Fallback>
                  <w:pict>
                    <v:group id="_x0000_s1026" o:spid="_x0000_s1026" o:spt="203" style="position:absolute;left:0pt;margin-left:-5.45pt;margin-top:-0.5pt;height:81.35pt;width:123.7pt;z-index:251680768;mso-width-relative:page;mso-height-relative:page;" coordorigin="1598,2676" coordsize="3158,1250" o:gfxdata="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">
                      <o:lock v:ext="edit" aspectratio="f"/>
                      <v:line id="_x0000_s1026" o:spid="_x0000_s1026" o:spt="20" style="position:absolute;left:1598;top:2676;height:625;width:3158;" filled="f" stroked="t" coordsize="21600,21600" o:gfxdata="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0z3/G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1598;top:2676;height:1250;width:3158;" filled="f" stroked="t" coordsize="21600,21600" o:gfxdata="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J/emq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shape id="_x0000_s1026" o:spid="_x0000_s1026" o:spt="202" type="#_x0000_t202" style="position:absolute;left:3120;top:2695;height:263;width:253;" filled="f" stroked="f" coordsize="21600,21600" o:gfxdata="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5jLU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szCs w:val="18"/>
                                </w:rPr>
                              </w:pPr>
                              <w:r>
                                <w:rPr>
                                  <w:rFonts w:hint="eastAsia"/>
                                  <w:sz w:val="18"/>
                                  <w:szCs w:val="18"/>
                                </w:rPr>
                                <w:t>金</w:t>
                              </w:r>
                            </w:p>
                          </w:txbxContent>
                        </v:textbox>
                      </v:shape>
                      <v:shape id="_x0000_s1026" o:spid="_x0000_s1026" o:spt="202" type="#_x0000_t202" style="position:absolute;left:4042;top:2787;height:262;width:253;" filled="f" stroked="f" coordsize="21600,21600" o:gfxdata="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jUbsi/&#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szCs w:val="18"/>
                                </w:rPr>
                              </w:pPr>
                              <w:r>
                                <w:rPr>
                                  <w:rFonts w:hint="eastAsia"/>
                                  <w:sz w:val="18"/>
                                  <w:szCs w:val="18"/>
                                </w:rPr>
                                <w:t>额</w:t>
                              </w:r>
                            </w:p>
                          </w:txbxContent>
                        </v:textbox>
                      </v:shape>
                      <v:shape id="_x0000_s1026" o:spid="_x0000_s1026" o:spt="202" type="#_x0000_t202" style="position:absolute;left:3190;top:3047;height:262;width:252;" filled="f" stroked="f" coordsize="21600,21600" o:gfxdata="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lL+rq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szCs w:val="18"/>
                                </w:rPr>
                              </w:pPr>
                              <w:r>
                                <w:rPr>
                                  <w:rFonts w:hint="eastAsia"/>
                                  <w:sz w:val="18"/>
                                  <w:szCs w:val="18"/>
                                </w:rPr>
                                <w:t>情</w:t>
                              </w:r>
                            </w:p>
                          </w:txbxContent>
                        </v:textbox>
                      </v:shape>
                      <v:shape id="_x0000_s1026" o:spid="_x0000_s1026" o:spt="202" type="#_x0000_t202" style="position:absolute;left:4097;top:3316;height:263;width:253;" filled="f" stroked="f" coordsize="21600,21600" o:gfxdata="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gdfI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szCs w:val="18"/>
                                </w:rPr>
                              </w:pPr>
                              <w:r>
                                <w:rPr>
                                  <w:rFonts w:hint="eastAsia"/>
                                  <w:sz w:val="18"/>
                                  <w:szCs w:val="18"/>
                                </w:rPr>
                                <w:t>节</w:t>
                              </w:r>
                            </w:p>
                          </w:txbxContent>
                        </v:textbox>
                      </v:shape>
                      <v:shape id="_x0000_s1026" o:spid="_x0000_s1026" o:spt="202" type="#_x0000_t202" style="position:absolute;left:2234;top:3315;height:263;width:252;" filled="f" stroked="f" coordsize="21600,21600" o:gfxdata="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uRgYb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rPr>
                                  <w:sz w:val="18"/>
                                  <w:szCs w:val="18"/>
                                </w:rPr>
                              </w:pPr>
                              <w:r>
                                <w:rPr>
                                  <w:rFonts w:hint="eastAsia"/>
                                  <w:sz w:val="18"/>
                                  <w:szCs w:val="18"/>
                                </w:rPr>
                                <w:t>类</w:t>
                              </w:r>
                            </w:p>
                          </w:txbxContent>
                        </v:textbox>
                      </v:shape>
                      <v:shape id="_x0000_s1026" o:spid="_x0000_s1026" o:spt="202" type="#_x0000_t202" style="position:absolute;left:3495;top:3565;height:262;width:252;" filled="f" stroked="f" coordsize="21600,21600" o:gfxdata="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2oxfq/&#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szCs w:val="18"/>
                                </w:rPr>
                              </w:pPr>
                              <w:r>
                                <w:rPr>
                                  <w:rFonts w:hint="eastAsia"/>
                                  <w:sz w:val="18"/>
                                  <w:szCs w:val="18"/>
                                </w:rPr>
                                <w:t>别</w:t>
                              </w:r>
                            </w:p>
                          </w:txbxContent>
                        </v:textbox>
                      </v:shape>
                    </v:group>
                  </w:pict>
                </mc:Fallback>
              </mc:AlternateContent>
            </w:r>
          </w:p>
        </w:tc>
        <w:tc>
          <w:tcPr>
            <w:tcW w:w="2577"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sz w:val="28"/>
                <w:szCs w:val="28"/>
              </w:rPr>
            </w:pPr>
            <w:r>
              <w:rPr>
                <w:rFonts w:hint="eastAsia" w:ascii="黑体" w:eastAsia="黑体"/>
                <w:sz w:val="28"/>
                <w:szCs w:val="28"/>
              </w:rPr>
              <w:t>5000-8000元/辆（台）</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sz w:val="28"/>
                <w:szCs w:val="28"/>
              </w:rPr>
            </w:pPr>
            <w:r>
              <w:rPr>
                <w:rFonts w:hint="eastAsia" w:ascii="黑体" w:eastAsia="黑体"/>
                <w:sz w:val="28"/>
                <w:szCs w:val="28"/>
              </w:rPr>
              <w:t>8000-10000元/辆（台）</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sz w:val="28"/>
                <w:szCs w:val="28"/>
              </w:rPr>
            </w:pPr>
            <w:r>
              <w:rPr>
                <w:rFonts w:hint="eastAsia" w:ascii="黑体" w:hAnsi="宋体" w:eastAsia="黑体" w:cs="宋体"/>
                <w:sz w:val="28"/>
                <w:szCs w:val="28"/>
              </w:rPr>
              <w:t>5-6万元</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sz w:val="28"/>
                <w:szCs w:val="28"/>
              </w:rPr>
            </w:pPr>
            <w:r>
              <w:rPr>
                <w:rFonts w:hint="eastAsia" w:ascii="黑体" w:hAnsi="宋体" w:eastAsia="黑体" w:cs="宋体"/>
                <w:sz w:val="28"/>
                <w:szCs w:val="28"/>
              </w:rPr>
              <w:t>6-8万元</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sz w:val="28"/>
                <w:szCs w:val="28"/>
              </w:rPr>
            </w:pPr>
            <w:r>
              <w:rPr>
                <w:rFonts w:hint="eastAsia" w:ascii="黑体" w:hAnsi="宋体" w:eastAsia="黑体" w:cs="宋体"/>
                <w:sz w:val="28"/>
                <w:szCs w:val="28"/>
              </w:rPr>
              <w:t>8-10万元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9" w:hRule="atLeast"/>
          <w:jc w:val="center"/>
        </w:trPr>
        <w:tc>
          <w:tcPr>
            <w:tcW w:w="24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hAnsi="宋体" w:eastAsia="仿宋_GB2312" w:cs="宋体"/>
                <w:sz w:val="24"/>
              </w:rPr>
            </w:pPr>
            <w:r>
              <w:rPr>
                <w:rFonts w:hint="eastAsia" w:ascii="仿宋_GB2312" w:hAnsi="宋体" w:eastAsia="仿宋_GB2312" w:cs="宋体"/>
                <w:sz w:val="24"/>
              </w:rPr>
              <w:t>违反排放污染控制装置使用管理规定</w:t>
            </w:r>
          </w:p>
        </w:tc>
        <w:tc>
          <w:tcPr>
            <w:tcW w:w="257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280" w:lineRule="exact"/>
              <w:rPr>
                <w:rFonts w:ascii="仿宋_GB2312" w:hAnsi="宋体" w:eastAsia="仿宋_GB2312" w:cs="宋体"/>
                <w:sz w:val="24"/>
              </w:rPr>
            </w:pPr>
            <w:r>
              <w:rPr>
                <w:rFonts w:hint="eastAsia" w:ascii="仿宋_GB2312" w:hAnsi="宋体" w:eastAsia="仿宋_GB2312" w:cs="宋体"/>
                <w:sz w:val="24"/>
              </w:rPr>
              <w:t>闲置排放污染控制装置（汽油机）</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cs="宋体"/>
                <w:sz w:val="24"/>
              </w:rPr>
            </w:pPr>
            <w:r>
              <w:rPr>
                <w:rFonts w:hint="eastAsia" w:ascii="仿宋_GB2312" w:eastAsia="仿宋_GB2312" w:cs="宋体"/>
                <w:sz w:val="24"/>
              </w:rPr>
              <w:t>1.拆除或者擅自更改排放污染控制装置</w:t>
            </w:r>
          </w:p>
          <w:p>
            <w:pPr>
              <w:adjustRightInd w:val="0"/>
              <w:snapToGrid w:val="0"/>
              <w:spacing w:line="280" w:lineRule="exact"/>
              <w:rPr>
                <w:rFonts w:ascii="仿宋_GB2312" w:hAnsi="宋体" w:eastAsia="仿宋_GB2312" w:cs="宋体"/>
                <w:sz w:val="24"/>
              </w:rPr>
            </w:pPr>
            <w:r>
              <w:rPr>
                <w:rFonts w:hint="eastAsia" w:ascii="仿宋_GB2312" w:hAnsi="宋体" w:eastAsia="仿宋_GB2312" w:cs="宋体"/>
                <w:sz w:val="24"/>
              </w:rPr>
              <w:t xml:space="preserve">2.闲置排放污染控制装置（柴油机）                                                                                                                                                                                                                                                                                    </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hAnsi="宋体" w:eastAsia="仿宋_GB2312" w:cs="宋体"/>
                <w:sz w:val="24"/>
              </w:rPr>
            </w:pPr>
            <w:r>
              <w:rPr>
                <w:rFonts w:hint="eastAsia" w:ascii="仿宋_GB2312" w:eastAsia="仿宋_GB2312"/>
                <w:sz w:val="24"/>
              </w:rPr>
              <w:t>/</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hAnsi="宋体" w:eastAsia="仿宋_GB2312" w:cs="宋体"/>
                <w:sz w:val="24"/>
              </w:rPr>
            </w:pPr>
            <w:r>
              <w:rPr>
                <w:rFonts w:hint="eastAsia" w:ascii="仿宋_GB2312" w:eastAsia="仿宋_GB2312"/>
                <w:sz w:val="24"/>
              </w:rPr>
              <w:t>/</w: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hAnsi="宋体" w:eastAsia="仿宋_GB2312" w:cs="宋体"/>
                <w:sz w:val="24"/>
              </w:rPr>
            </w:pP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4" w:hRule="atLeast"/>
          <w:jc w:val="center"/>
        </w:trPr>
        <w:tc>
          <w:tcPr>
            <w:tcW w:w="24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hAnsi="宋体" w:eastAsia="仿宋_GB2312" w:cs="宋体"/>
                <w:sz w:val="24"/>
              </w:rPr>
            </w:pPr>
            <w:r>
              <w:rPr>
                <w:rFonts w:hint="eastAsia" w:ascii="仿宋_GB2312" w:hAnsi="宋体" w:eastAsia="仿宋_GB2312" w:cs="宋体"/>
                <w:sz w:val="24"/>
              </w:rPr>
              <w:t>违反禁止使用高排放非道路移动机械使用管理规定</w:t>
            </w:r>
          </w:p>
        </w:tc>
        <w:tc>
          <w:tcPr>
            <w:tcW w:w="257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280" w:lineRule="exact"/>
              <w:jc w:val="center"/>
              <w:rPr>
                <w:rFonts w:ascii="仿宋_GB2312" w:hAnsi="宋体" w:eastAsia="仿宋_GB2312" w:cs="宋体"/>
                <w:sz w:val="24"/>
              </w:rPr>
            </w:pPr>
            <w:r>
              <w:rPr>
                <w:rFonts w:hint="eastAsia" w:ascii="仿宋_GB2312" w:eastAsia="仿宋_GB2312"/>
                <w:sz w:val="24"/>
              </w:rPr>
              <w:t>/</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hAnsi="宋体" w:eastAsia="仿宋_GB2312" w:cs="宋体"/>
                <w:sz w:val="24"/>
              </w:rPr>
            </w:pPr>
            <w:r>
              <w:rPr>
                <w:rFonts w:hint="eastAsia" w:ascii="仿宋_GB2312" w:eastAsia="仿宋_GB2312"/>
                <w:sz w:val="24"/>
              </w:rPr>
              <w:t xml:space="preserve">/ </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hAnsi="宋体" w:eastAsia="仿宋_GB2312" w:cs="宋体"/>
                <w:sz w:val="24"/>
              </w:rPr>
            </w:pPr>
            <w:r>
              <w:rPr>
                <w:rFonts w:hint="eastAsia" w:ascii="仿宋_GB2312" w:hAnsi="宋体" w:eastAsia="仿宋_GB2312" w:cs="宋体"/>
                <w:sz w:val="24"/>
              </w:rPr>
              <w:t>在禁止区域内使用1台</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hAnsi="宋体" w:eastAsia="仿宋_GB2312" w:cs="宋体"/>
                <w:sz w:val="24"/>
              </w:rPr>
            </w:pPr>
            <w:r>
              <w:rPr>
                <w:rFonts w:hint="eastAsia" w:ascii="仿宋_GB2312" w:hAnsi="宋体" w:eastAsia="仿宋_GB2312" w:cs="宋体"/>
                <w:sz w:val="24"/>
              </w:rPr>
              <w:t>1.在禁止区域内使用2台</w:t>
            </w:r>
          </w:p>
          <w:p>
            <w:pPr>
              <w:adjustRightInd w:val="0"/>
              <w:snapToGrid w:val="0"/>
              <w:spacing w:line="280" w:lineRule="exact"/>
              <w:rPr>
                <w:rFonts w:ascii="仿宋_GB2312" w:hAnsi="宋体" w:eastAsia="仿宋_GB2312" w:cs="宋体"/>
                <w:sz w:val="24"/>
              </w:rPr>
            </w:pPr>
            <w:r>
              <w:rPr>
                <w:rFonts w:hint="eastAsia" w:ascii="仿宋_GB2312" w:hAnsi="宋体" w:eastAsia="仿宋_GB2312" w:cs="宋体"/>
                <w:sz w:val="24"/>
              </w:rPr>
              <w:t>2.在禁止区域内，对1台已经处罚，但经限期整改复检后，排放仍未达标的</w: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hAnsi="宋体" w:eastAsia="仿宋_GB2312" w:cs="宋体"/>
                <w:sz w:val="24"/>
              </w:rPr>
            </w:pPr>
            <w:r>
              <w:rPr>
                <w:rFonts w:hint="eastAsia" w:ascii="仿宋_GB2312" w:hAnsi="宋体" w:eastAsia="仿宋_GB2312" w:cs="宋体"/>
                <w:sz w:val="24"/>
              </w:rPr>
              <w:t>1.在禁止区域内使用3台及以上</w:t>
            </w:r>
          </w:p>
          <w:p>
            <w:pPr>
              <w:tabs>
                <w:tab w:val="left" w:pos="312"/>
              </w:tabs>
              <w:adjustRightInd w:val="0"/>
              <w:snapToGrid w:val="0"/>
              <w:spacing w:line="280" w:lineRule="exact"/>
              <w:rPr>
                <w:rFonts w:ascii="仿宋_GB2312" w:hAnsi="宋体" w:eastAsia="仿宋_GB2312" w:cs="宋体"/>
                <w:sz w:val="24"/>
              </w:rPr>
            </w:pPr>
            <w:r>
              <w:rPr>
                <w:rFonts w:hint="eastAsia" w:ascii="仿宋_GB2312" w:hAnsi="宋体" w:eastAsia="仿宋_GB2312" w:cs="宋体"/>
                <w:sz w:val="24"/>
              </w:rPr>
              <w:t>2.在禁止区域内，对2台及以上已经处罚，但经限期整改复检后，排放仍未达标的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6" w:hRule="atLeast"/>
          <w:jc w:val="center"/>
        </w:trPr>
        <w:tc>
          <w:tcPr>
            <w:tcW w:w="2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8"/>
                <w:szCs w:val="28"/>
              </w:rPr>
            </w:pPr>
            <w:r>
              <w:rPr>
                <w:rFonts w:hint="eastAsia" w:eastAsia="仿宋_GB2312"/>
                <w:sz w:val="28"/>
                <w:szCs w:val="28"/>
              </w:rPr>
              <w:t>备</w:t>
            </w:r>
            <w:r>
              <w:rPr>
                <w:rFonts w:eastAsia="仿宋_GB2312"/>
                <w:sz w:val="28"/>
                <w:szCs w:val="28"/>
              </w:rPr>
              <w:t xml:space="preserve">  </w:t>
            </w:r>
            <w:r>
              <w:rPr>
                <w:rFonts w:hint="eastAsia" w:eastAsia="仿宋_GB2312"/>
                <w:sz w:val="28"/>
                <w:szCs w:val="28"/>
              </w:rPr>
              <w:t>注</w:t>
            </w:r>
          </w:p>
        </w:tc>
        <w:tc>
          <w:tcPr>
            <w:tcW w:w="11791" w:type="dxa"/>
            <w:gridSpan w:val="5"/>
            <w:tcBorders>
              <w:top w:val="single" w:color="auto" w:sz="4" w:space="0"/>
              <w:left w:val="single" w:color="auto" w:sz="4" w:space="0"/>
              <w:bottom w:val="single" w:color="auto" w:sz="4" w:space="0"/>
              <w:right w:val="single" w:color="auto" w:sz="4" w:space="0"/>
            </w:tcBorders>
            <w:vAlign w:val="center"/>
          </w:tcPr>
          <w:p>
            <w:pPr>
              <w:spacing w:line="420" w:lineRule="exact"/>
              <w:rPr>
                <w:rFonts w:ascii="仿宋_GB2312" w:eastAsia="仿宋_GB2312" w:cs="宋体"/>
                <w:color w:val="000000"/>
                <w:sz w:val="24"/>
              </w:rPr>
            </w:pPr>
            <w:r>
              <w:rPr>
                <w:rFonts w:hint="eastAsia" w:ascii="仿宋_GB2312" w:eastAsia="仿宋_GB2312" w:cs="宋体"/>
                <w:color w:val="000000"/>
                <w:sz w:val="24"/>
              </w:rPr>
              <w:t>1.依据《北京市大气污染防治条例》第一百一十四条，机动车和非道路移动机械所有者或者使用人拆除、闲置或者擅自更改排放污染控制装置的，由环境保护行政主管部门责令改正，处五千元以上一万元以下罚款。</w:t>
            </w:r>
          </w:p>
          <w:p>
            <w:pPr>
              <w:spacing w:line="420" w:lineRule="exact"/>
              <w:rPr>
                <w:rFonts w:ascii="仿宋_GB2312" w:eastAsia="仿宋_GB2312" w:cs="宋体"/>
                <w:color w:val="000000"/>
                <w:sz w:val="24"/>
              </w:rPr>
            </w:pPr>
            <w:r>
              <w:rPr>
                <w:rFonts w:hint="eastAsia" w:ascii="仿宋_GB2312" w:eastAsia="仿宋_GB2312" w:cs="宋体"/>
                <w:color w:val="000000"/>
                <w:sz w:val="24"/>
              </w:rPr>
              <w:t>2.依据《北京市大气污染防治条例》第一百一十六条，在禁止区</w:t>
            </w:r>
            <w:r>
              <w:rPr>
                <w:rFonts w:hint="eastAsia" w:ascii="仿宋_GB2312" w:eastAsia="仿宋_GB2312" w:cs="宋体"/>
                <w:sz w:val="24"/>
              </w:rPr>
              <w:t>域内使用高排放非道路移动机械的，由环境保护行政主管部门责令停止违法行为，处五万元以上十万元以下罚款。</w:t>
            </w:r>
            <w:r>
              <w:rPr>
                <w:rFonts w:hint="eastAsia" w:ascii="仿宋_GB2312" w:eastAsia="仿宋_GB2312" w:cs="宋体"/>
                <w:color w:val="000000"/>
                <w:sz w:val="24"/>
              </w:rPr>
              <w:t xml:space="preserve">                                                                                                                                                                                                                                                                                                                                                                                                                                                                                                                                                                                                                                                                                                                                                                                                                                                                                                                                                                                                                                                                                                                                                                                                                                                                                                                                                                                                                                                                                                                                                                                                                                                                                                                                                                                                                                                                                                                                </w:t>
            </w:r>
          </w:p>
        </w:tc>
      </w:tr>
    </w:tbl>
    <w:p>
      <w:pPr>
        <w:widowControl/>
        <w:jc w:val="left"/>
        <w:rPr>
          <w:rFonts w:ascii="仿宋_GB2312" w:eastAsia="仿宋_GB2312" w:cs="宋体"/>
          <w:kern w:val="0"/>
          <w:sz w:val="32"/>
          <w:szCs w:val="32"/>
        </w:rPr>
        <w:sectPr>
          <w:footerReference r:id="rId3" w:type="default"/>
          <w:footerReference r:id="rId4" w:type="even"/>
          <w:pgSz w:w="16838" w:h="11906" w:orient="landscape"/>
          <w:pgMar w:top="1588" w:right="1418" w:bottom="1474" w:left="1418" w:header="851" w:footer="1134" w:gutter="0"/>
          <w:cols w:space="720" w:num="1"/>
        </w:sectPr>
      </w:pPr>
    </w:p>
    <w:p>
      <w:pPr>
        <w:widowControl/>
        <w:adjustRightInd w:val="0"/>
        <w:snapToGrid w:val="0"/>
        <w:jc w:val="center"/>
        <w:rPr>
          <w:rFonts w:hint="eastAsia" w:ascii="黑体" w:hAnsi="黑体" w:eastAsia="黑体" w:cs="宋体"/>
          <w:sz w:val="36"/>
          <w:szCs w:val="36"/>
        </w:rPr>
      </w:pPr>
      <w:r>
        <w:rPr>
          <w:rFonts w:hint="eastAsia" w:ascii="黑体" w:hAnsi="黑体" w:eastAsia="黑体" w:cs="宋体"/>
          <w:sz w:val="36"/>
          <w:szCs w:val="36"/>
        </w:rPr>
        <w:t>（十六）销售未纳入本市目录的机动车和非道路移动机械</w:t>
      </w:r>
    </w:p>
    <w:p>
      <w:pPr>
        <w:widowControl/>
        <w:adjustRightInd w:val="0"/>
        <w:snapToGrid w:val="0"/>
        <w:jc w:val="center"/>
        <w:rPr>
          <w:rFonts w:hint="eastAsia" w:ascii="黑体" w:hAnsi="黑体" w:eastAsia="黑体" w:cs="宋体"/>
          <w:sz w:val="36"/>
          <w:szCs w:val="36"/>
        </w:rPr>
      </w:pPr>
    </w:p>
    <w:tbl>
      <w:tblPr>
        <w:tblStyle w:val="5"/>
        <w:tblW w:w="142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4"/>
        <w:gridCol w:w="3136"/>
        <w:gridCol w:w="3960"/>
        <w:gridCol w:w="3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2" w:hRule="atLeast"/>
          <w:jc w:val="center"/>
        </w:trPr>
        <w:tc>
          <w:tcPr>
            <w:tcW w:w="3364"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黑体" w:eastAsia="黑体"/>
                <w:sz w:val="24"/>
              </w:rPr>
            </w:pPr>
            <w:r>
              <mc:AlternateContent>
                <mc:Choice Requires="wpg">
                  <w:drawing>
                    <wp:anchor distT="0" distB="0" distL="114300" distR="114300" simplePos="0" relativeHeight="251689984" behindDoc="0" locked="0" layoutInCell="1" allowOverlap="1">
                      <wp:simplePos x="0" y="0"/>
                      <wp:positionH relativeFrom="column">
                        <wp:posOffset>-55880</wp:posOffset>
                      </wp:positionH>
                      <wp:positionV relativeFrom="paragraph">
                        <wp:posOffset>-5715</wp:posOffset>
                      </wp:positionV>
                      <wp:extent cx="2136775" cy="1033145"/>
                      <wp:effectExtent l="1905" t="4445" r="13970" b="10160"/>
                      <wp:wrapNone/>
                      <wp:docPr id="267" name="组合 267"/>
                      <wp:cNvGraphicFramePr/>
                      <a:graphic xmlns:a="http://schemas.openxmlformats.org/drawingml/2006/main">
                        <a:graphicData uri="http://schemas.microsoft.com/office/word/2010/wordprocessingGroup">
                          <wpg:wgp>
                            <wpg:cNvGrpSpPr/>
                            <wpg:grpSpPr>
                              <a:xfrm>
                                <a:off x="0" y="0"/>
                                <a:ext cx="2136775" cy="1033145"/>
                                <a:chOff x="1598" y="2676"/>
                                <a:chExt cx="3158" cy="1250"/>
                              </a:xfrm>
                            </wpg:grpSpPr>
                            <wps:wsp>
                              <wps:cNvPr id="259" name="直接连接符 259"/>
                              <wps:cNvSpPr/>
                              <wps:spPr>
                                <a:xfrm>
                                  <a:off x="1598" y="2676"/>
                                  <a:ext cx="3158" cy="625"/>
                                </a:xfrm>
                                <a:prstGeom prst="line">
                                  <a:avLst/>
                                </a:prstGeom>
                                <a:ln w="6350" cap="flat" cmpd="sng">
                                  <a:solidFill>
                                    <a:srgbClr val="000000"/>
                                  </a:solidFill>
                                  <a:prstDash val="solid"/>
                                  <a:headEnd type="none" w="med" len="med"/>
                                  <a:tailEnd type="none" w="med" len="med"/>
                                </a:ln>
                              </wps:spPr>
                              <wps:bodyPr upright="1"/>
                            </wps:wsp>
                            <wps:wsp>
                              <wps:cNvPr id="260" name="直接连接符 260"/>
                              <wps:cNvSpPr/>
                              <wps:spPr>
                                <a:xfrm>
                                  <a:off x="1598" y="2676"/>
                                  <a:ext cx="3158" cy="1250"/>
                                </a:xfrm>
                                <a:prstGeom prst="line">
                                  <a:avLst/>
                                </a:prstGeom>
                                <a:ln w="6350" cap="flat" cmpd="sng">
                                  <a:solidFill>
                                    <a:srgbClr val="000000"/>
                                  </a:solidFill>
                                  <a:prstDash val="solid"/>
                                  <a:headEnd type="none" w="med" len="med"/>
                                  <a:tailEnd type="none" w="med" len="med"/>
                                </a:ln>
                              </wps:spPr>
                              <wps:bodyPr upright="1"/>
                            </wps:wsp>
                            <wps:wsp>
                              <wps:cNvPr id="261" name="文本框 261"/>
                              <wps:cNvSpPr txBox="1"/>
                              <wps:spPr>
                                <a:xfrm>
                                  <a:off x="3120" y="2695"/>
                                  <a:ext cx="253" cy="263"/>
                                </a:xfrm>
                                <a:prstGeom prst="rect">
                                  <a:avLst/>
                                </a:prstGeom>
                                <a:noFill/>
                                <a:ln>
                                  <a:noFill/>
                                </a:ln>
                              </wps:spPr>
                              <wps:txbx>
                                <w:txbxContent>
                                  <w:p>
                                    <w:pPr>
                                      <w:snapToGrid w:val="0"/>
                                      <w:rPr>
                                        <w:sz w:val="18"/>
                                        <w:szCs w:val="18"/>
                                      </w:rPr>
                                    </w:pPr>
                                    <w:r>
                                      <w:rPr>
                                        <w:rFonts w:hint="eastAsia"/>
                                        <w:sz w:val="18"/>
                                        <w:szCs w:val="18"/>
                                      </w:rPr>
                                      <w:t>金</w:t>
                                    </w:r>
                                  </w:p>
                                </w:txbxContent>
                              </wps:txbx>
                              <wps:bodyPr lIns="0" tIns="0" rIns="0" bIns="0" upright="1"/>
                            </wps:wsp>
                            <wps:wsp>
                              <wps:cNvPr id="262" name="文本框 262"/>
                              <wps:cNvSpPr txBox="1"/>
                              <wps:spPr>
                                <a:xfrm>
                                  <a:off x="4042" y="2787"/>
                                  <a:ext cx="253" cy="262"/>
                                </a:xfrm>
                                <a:prstGeom prst="rect">
                                  <a:avLst/>
                                </a:prstGeom>
                                <a:noFill/>
                                <a:ln>
                                  <a:noFill/>
                                </a:ln>
                              </wps:spPr>
                              <wps:txbx>
                                <w:txbxContent>
                                  <w:p>
                                    <w:pPr>
                                      <w:snapToGrid w:val="0"/>
                                      <w:rPr>
                                        <w:sz w:val="18"/>
                                        <w:szCs w:val="18"/>
                                      </w:rPr>
                                    </w:pPr>
                                    <w:r>
                                      <w:rPr>
                                        <w:rFonts w:hint="eastAsia"/>
                                        <w:sz w:val="18"/>
                                        <w:szCs w:val="18"/>
                                      </w:rPr>
                                      <w:t>额</w:t>
                                    </w:r>
                                  </w:p>
                                </w:txbxContent>
                              </wps:txbx>
                              <wps:bodyPr lIns="0" tIns="0" rIns="0" bIns="0" upright="1"/>
                            </wps:wsp>
                            <wps:wsp>
                              <wps:cNvPr id="263" name="文本框 263"/>
                              <wps:cNvSpPr txBox="1"/>
                              <wps:spPr>
                                <a:xfrm>
                                  <a:off x="3190" y="3047"/>
                                  <a:ext cx="252" cy="262"/>
                                </a:xfrm>
                                <a:prstGeom prst="rect">
                                  <a:avLst/>
                                </a:prstGeom>
                                <a:noFill/>
                                <a:ln>
                                  <a:noFill/>
                                </a:ln>
                              </wps:spPr>
                              <wps:txbx>
                                <w:txbxContent>
                                  <w:p>
                                    <w:pPr>
                                      <w:snapToGrid w:val="0"/>
                                      <w:rPr>
                                        <w:sz w:val="18"/>
                                        <w:szCs w:val="18"/>
                                      </w:rPr>
                                    </w:pPr>
                                    <w:r>
                                      <w:rPr>
                                        <w:rFonts w:hint="eastAsia"/>
                                        <w:sz w:val="18"/>
                                        <w:szCs w:val="18"/>
                                      </w:rPr>
                                      <w:t>情</w:t>
                                    </w:r>
                                  </w:p>
                                </w:txbxContent>
                              </wps:txbx>
                              <wps:bodyPr lIns="0" tIns="0" rIns="0" bIns="0" upright="1"/>
                            </wps:wsp>
                            <wps:wsp>
                              <wps:cNvPr id="264" name="文本框 264"/>
                              <wps:cNvSpPr txBox="1"/>
                              <wps:spPr>
                                <a:xfrm>
                                  <a:off x="4097" y="3316"/>
                                  <a:ext cx="253" cy="263"/>
                                </a:xfrm>
                                <a:prstGeom prst="rect">
                                  <a:avLst/>
                                </a:prstGeom>
                                <a:noFill/>
                                <a:ln>
                                  <a:noFill/>
                                </a:ln>
                              </wps:spPr>
                              <wps:txbx>
                                <w:txbxContent>
                                  <w:p>
                                    <w:pPr>
                                      <w:snapToGrid w:val="0"/>
                                      <w:rPr>
                                        <w:sz w:val="18"/>
                                        <w:szCs w:val="18"/>
                                      </w:rPr>
                                    </w:pPr>
                                    <w:r>
                                      <w:rPr>
                                        <w:rFonts w:hint="eastAsia"/>
                                        <w:sz w:val="18"/>
                                        <w:szCs w:val="18"/>
                                      </w:rPr>
                                      <w:t>节</w:t>
                                    </w:r>
                                  </w:p>
                                </w:txbxContent>
                              </wps:txbx>
                              <wps:bodyPr lIns="0" tIns="0" rIns="0" bIns="0" upright="1"/>
                            </wps:wsp>
                            <wps:wsp>
                              <wps:cNvPr id="265" name="文本框 265"/>
                              <wps:cNvSpPr txBox="1"/>
                              <wps:spPr>
                                <a:xfrm>
                                  <a:off x="2234" y="3315"/>
                                  <a:ext cx="252" cy="263"/>
                                </a:xfrm>
                                <a:prstGeom prst="rect">
                                  <a:avLst/>
                                </a:prstGeom>
                                <a:noFill/>
                                <a:ln>
                                  <a:noFill/>
                                </a:ln>
                              </wps:spPr>
                              <wps:txbx>
                                <w:txbxContent>
                                  <w:p>
                                    <w:pPr>
                                      <w:snapToGrid w:val="0"/>
                                      <w:rPr>
                                        <w:sz w:val="18"/>
                                        <w:szCs w:val="18"/>
                                      </w:rPr>
                                    </w:pPr>
                                    <w:r>
                                      <w:rPr>
                                        <w:rFonts w:hint="eastAsia"/>
                                        <w:sz w:val="18"/>
                                        <w:szCs w:val="18"/>
                                      </w:rPr>
                                      <w:t>类</w:t>
                                    </w:r>
                                  </w:p>
                                </w:txbxContent>
                              </wps:txbx>
                              <wps:bodyPr lIns="0" tIns="0" rIns="0" bIns="0" upright="1"/>
                            </wps:wsp>
                            <wps:wsp>
                              <wps:cNvPr id="266" name="文本框 266"/>
                              <wps:cNvSpPr txBox="1"/>
                              <wps:spPr>
                                <a:xfrm>
                                  <a:off x="3495" y="3565"/>
                                  <a:ext cx="252" cy="262"/>
                                </a:xfrm>
                                <a:prstGeom prst="rect">
                                  <a:avLst/>
                                </a:prstGeom>
                                <a:noFill/>
                                <a:ln>
                                  <a:noFill/>
                                </a:ln>
                              </wps:spPr>
                              <wps:txbx>
                                <w:txbxContent>
                                  <w:p>
                                    <w:pPr>
                                      <w:snapToGrid w:val="0"/>
                                      <w:rPr>
                                        <w:sz w:val="18"/>
                                        <w:szCs w:val="18"/>
                                      </w:rPr>
                                    </w:pPr>
                                    <w:r>
                                      <w:rPr>
                                        <w:rFonts w:hint="eastAsia"/>
                                        <w:sz w:val="18"/>
                                        <w:szCs w:val="18"/>
                                      </w:rPr>
                                      <w:t>别</w:t>
                                    </w:r>
                                  </w:p>
                                </w:txbxContent>
                              </wps:txbx>
                              <wps:bodyPr lIns="0" tIns="0" rIns="0" bIns="0" upright="1"/>
                            </wps:wsp>
                          </wpg:wgp>
                        </a:graphicData>
                      </a:graphic>
                    </wp:anchor>
                  </w:drawing>
                </mc:Choice>
                <mc:Fallback>
                  <w:pict>
                    <v:group id="_x0000_s1026" o:spid="_x0000_s1026" o:spt="203" style="position:absolute;left:0pt;margin-left:-4.4pt;margin-top:-0.45pt;height:81.35pt;width:168.25pt;z-index:251689984;mso-width-relative:page;mso-height-relative:page;" coordorigin="1598,2676" coordsize="3158,1250" o:gfxdata="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">
                      <o:lock v:ext="edit" aspectratio="f"/>
                      <v:line id="_x0000_s1026" o:spid="_x0000_s1026" o:spt="20" style="position:absolute;left:1598;top:2676;height:625;width:3158;" filled="f" stroked="t" coordsize="21600,21600" o:gfxdata="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sZntC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1598;top:2676;height:1250;width:3158;" filled="f" stroked="t" coordsize="21600,21600" o:gfxdata="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RP/fC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shape id="_x0000_s1026" o:spid="_x0000_s1026" o:spt="202" type="#_x0000_t202" style="position:absolute;left:3120;top:2695;height:263;width:253;" filled="f" stroked="f" coordsize="21600,21600" o:gfxdata="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jZ3J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szCs w:val="18"/>
                                </w:rPr>
                              </w:pPr>
                              <w:r>
                                <w:rPr>
                                  <w:rFonts w:hint="eastAsia"/>
                                  <w:sz w:val="18"/>
                                  <w:szCs w:val="18"/>
                                </w:rPr>
                                <w:t>金</w:t>
                              </w:r>
                            </w:p>
                          </w:txbxContent>
                        </v:textbox>
                      </v:shape>
                      <v:shape id="_x0000_s1026" o:spid="_x0000_s1026" o:spt="202" type="#_x0000_t202" style="position:absolute;left:4042;top:2787;height:262;width:253;" filled="f" stroked="f" coordsize="21600,21600" o:gfxdata="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uTpU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szCs w:val="18"/>
                                </w:rPr>
                              </w:pPr>
                              <w:r>
                                <w:rPr>
                                  <w:rFonts w:hint="eastAsia"/>
                                  <w:sz w:val="18"/>
                                  <w:szCs w:val="18"/>
                                </w:rPr>
                                <w:t>额</w:t>
                              </w:r>
                            </w:p>
                          </w:txbxContent>
                        </v:textbox>
                      </v:shape>
                      <v:shape id="_x0000_s1026" o:spid="_x0000_s1026" o:spt="202" type="#_x0000_t202" style="position:absolute;left:3190;top:3047;height:262;width:252;" filled="f" stroked="f" coordsize="21600,21600" o:gfxdata="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ahMy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szCs w:val="18"/>
                                </w:rPr>
                              </w:pPr>
                              <w:r>
                                <w:rPr>
                                  <w:rFonts w:hint="eastAsia"/>
                                  <w:sz w:val="18"/>
                                  <w:szCs w:val="18"/>
                                </w:rPr>
                                <w:t>情</w:t>
                              </w:r>
                            </w:p>
                          </w:txbxContent>
                        </v:textbox>
                      </v:shape>
                      <v:shape id="_x0000_s1026" o:spid="_x0000_s1026" o:spt="202" type="#_x0000_t202" style="position:absolute;left:4097;top:3316;height:263;width:253;" filled="f" stroked="f" coordsize="21600,21600" o:gfxdata="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kHUv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szCs w:val="18"/>
                                </w:rPr>
                              </w:pPr>
                              <w:r>
                                <w:rPr>
                                  <w:rFonts w:hint="eastAsia"/>
                                  <w:sz w:val="18"/>
                                  <w:szCs w:val="18"/>
                                </w:rPr>
                                <w:t>节</w:t>
                              </w:r>
                            </w:p>
                          </w:txbxContent>
                        </v:textbox>
                      </v:shape>
                      <v:shape id="_x0000_s1026" o:spid="_x0000_s1026" o:spt="202" type="#_x0000_t202" style="position:absolute;left:2234;top:3315;height:263;width:252;" filled="f" stroked="f" coordsize="21600,21600" o:gfxdata="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Q1xJ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szCs w:val="18"/>
                                </w:rPr>
                              </w:pPr>
                              <w:r>
                                <w:rPr>
                                  <w:rFonts w:hint="eastAsia"/>
                                  <w:sz w:val="18"/>
                                  <w:szCs w:val="18"/>
                                </w:rPr>
                                <w:t>类</w:t>
                              </w:r>
                            </w:p>
                          </w:txbxContent>
                        </v:textbox>
                      </v:shape>
                      <v:shape id="_x0000_s1026" o:spid="_x0000_s1026" o:spt="202" type="#_x0000_t202" style="position:absolute;left:3495;top:3565;height:262;width:252;" filled="f" stroked="f" coordsize="21600,21600" o:gfxdata="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Hf71G/&#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szCs w:val="18"/>
                                </w:rPr>
                              </w:pPr>
                              <w:r>
                                <w:rPr>
                                  <w:rFonts w:hint="eastAsia"/>
                                  <w:sz w:val="18"/>
                                  <w:szCs w:val="18"/>
                                </w:rPr>
                                <w:t>别</w:t>
                              </w:r>
                            </w:p>
                          </w:txbxContent>
                        </v:textbox>
                      </v:shape>
                    </v:group>
                  </w:pict>
                </mc:Fallback>
              </mc:AlternateContent>
            </w:r>
          </w:p>
        </w:tc>
        <w:tc>
          <w:tcPr>
            <w:tcW w:w="31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4"/>
              </w:rPr>
            </w:pPr>
            <w:r>
              <w:rPr>
                <w:rFonts w:hint="eastAsia" w:ascii="黑体" w:eastAsia="黑体"/>
                <w:sz w:val="24"/>
              </w:rPr>
              <w:t>没收违法所得</w:t>
            </w:r>
          </w:p>
        </w:tc>
        <w:tc>
          <w:tcPr>
            <w:tcW w:w="39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4"/>
              </w:rPr>
            </w:pPr>
            <w:r>
              <w:rPr>
                <w:rFonts w:hint="eastAsia" w:ascii="黑体" w:eastAsia="黑体"/>
                <w:sz w:val="24"/>
              </w:rPr>
              <w:t>没收违法所得</w:t>
            </w:r>
          </w:p>
          <w:p>
            <w:pPr>
              <w:adjustRightInd w:val="0"/>
              <w:snapToGrid w:val="0"/>
              <w:spacing w:line="420" w:lineRule="exact"/>
              <w:jc w:val="center"/>
              <w:rPr>
                <w:rFonts w:ascii="黑体" w:eastAsia="黑体"/>
                <w:sz w:val="24"/>
              </w:rPr>
            </w:pPr>
            <w:r>
              <w:rPr>
                <w:rFonts w:hint="eastAsia" w:ascii="黑体" w:eastAsia="黑体"/>
                <w:sz w:val="24"/>
              </w:rPr>
              <w:t>处货值金额0.5倍罚款</w:t>
            </w:r>
          </w:p>
        </w:tc>
        <w:tc>
          <w:tcPr>
            <w:tcW w:w="3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4"/>
              </w:rPr>
            </w:pPr>
            <w:r>
              <w:rPr>
                <w:rFonts w:hint="eastAsia" w:ascii="黑体" w:eastAsia="黑体"/>
                <w:sz w:val="24"/>
              </w:rPr>
              <w:t>没收违法所得</w:t>
            </w:r>
          </w:p>
          <w:p>
            <w:pPr>
              <w:adjustRightInd w:val="0"/>
              <w:snapToGrid w:val="0"/>
              <w:spacing w:line="420" w:lineRule="exact"/>
              <w:jc w:val="center"/>
              <w:rPr>
                <w:rFonts w:ascii="黑体" w:eastAsia="黑体"/>
                <w:sz w:val="24"/>
              </w:rPr>
            </w:pPr>
            <w:r>
              <w:rPr>
                <w:rFonts w:hint="eastAsia" w:ascii="黑体" w:eastAsia="黑体"/>
                <w:sz w:val="24"/>
              </w:rPr>
              <w:t>处货值金额1倍罚款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9" w:hRule="atLeast"/>
          <w:jc w:val="center"/>
        </w:trPr>
        <w:tc>
          <w:tcPr>
            <w:tcW w:w="33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机动车</w:t>
            </w:r>
          </w:p>
        </w:tc>
        <w:tc>
          <w:tcPr>
            <w:tcW w:w="313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销量≤10辆</w:t>
            </w:r>
          </w:p>
        </w:tc>
        <w:tc>
          <w:tcPr>
            <w:tcW w:w="39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10辆&lt;销量≤50辆</w:t>
            </w:r>
          </w:p>
        </w:tc>
        <w:tc>
          <w:tcPr>
            <w:tcW w:w="3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销量&gt;50辆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4" w:hRule="atLeast"/>
          <w:jc w:val="center"/>
        </w:trPr>
        <w:tc>
          <w:tcPr>
            <w:tcW w:w="33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非道路移动机械</w:t>
            </w:r>
          </w:p>
        </w:tc>
        <w:tc>
          <w:tcPr>
            <w:tcW w:w="313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销量≤2台</w:t>
            </w:r>
          </w:p>
        </w:tc>
        <w:tc>
          <w:tcPr>
            <w:tcW w:w="39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2台&lt;销量≤5台</w:t>
            </w:r>
          </w:p>
        </w:tc>
        <w:tc>
          <w:tcPr>
            <w:tcW w:w="3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销量&gt;5台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4" w:hRule="atLeast"/>
          <w:jc w:val="center"/>
        </w:trPr>
        <w:tc>
          <w:tcPr>
            <w:tcW w:w="33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备注</w:t>
            </w:r>
          </w:p>
        </w:tc>
        <w:tc>
          <w:tcPr>
            <w:tcW w:w="10854"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20" w:lineRule="exact"/>
              <w:jc w:val="left"/>
              <w:rPr>
                <w:rFonts w:ascii="仿宋_GB2312" w:eastAsia="仿宋_GB2312"/>
                <w:sz w:val="24"/>
              </w:rPr>
            </w:pPr>
            <w:r>
              <w:rPr>
                <w:rFonts w:hint="eastAsia" w:ascii="仿宋_GB2312" w:eastAsia="仿宋_GB2312"/>
                <w:sz w:val="24"/>
              </w:rPr>
              <w:t>依据《北京市大气污染防治条例》第一百一十一条第一款，销售未纳入本市目录的机动车和非道路移动机械的，由市环境保护行政主管部门责令停止违法行为，没收违法所得，可以处货值金额一倍以下的罚款。</w:t>
            </w:r>
          </w:p>
        </w:tc>
      </w:tr>
    </w:tbl>
    <w:p>
      <w:pPr>
        <w:rPr>
          <w:rFonts w:hint="eastAsia"/>
        </w:rPr>
      </w:pPr>
      <w:r>
        <w:br w:type="textWrapping"/>
      </w:r>
    </w:p>
    <w:p>
      <w:pPr>
        <w:widowControl/>
        <w:adjustRightInd w:val="0"/>
        <w:snapToGrid w:val="0"/>
        <w:jc w:val="center"/>
        <w:rPr>
          <w:rFonts w:ascii="黑体" w:hAnsi="黑体" w:eastAsia="黑体" w:cs="宋体"/>
          <w:sz w:val="36"/>
          <w:szCs w:val="36"/>
        </w:rPr>
      </w:pPr>
      <w:r>
        <w:rPr>
          <w:rFonts w:hint="eastAsia" w:ascii="方正小标宋简体" w:eastAsia="方正小标宋简体" w:cs="宋体"/>
          <w:sz w:val="36"/>
          <w:szCs w:val="36"/>
        </w:rPr>
        <w:br w:type="page"/>
      </w:r>
      <w:r>
        <w:rPr>
          <w:rFonts w:hint="eastAsia" w:ascii="黑体" w:hAnsi="黑体" w:eastAsia="黑体" w:cs="宋体"/>
          <w:sz w:val="36"/>
          <w:szCs w:val="36"/>
        </w:rPr>
        <w:t>（十七）机动车、非道路移动机械生产企业对发动机、污染控制装置弄虚作假、</w:t>
      </w:r>
    </w:p>
    <w:p>
      <w:pPr>
        <w:widowControl/>
        <w:adjustRightInd w:val="0"/>
        <w:snapToGrid w:val="0"/>
        <w:jc w:val="center"/>
        <w:rPr>
          <w:rFonts w:hint="eastAsia" w:ascii="黑体" w:hAnsi="黑体" w:eastAsia="黑体" w:cs="宋体"/>
          <w:sz w:val="36"/>
          <w:szCs w:val="36"/>
        </w:rPr>
      </w:pPr>
      <w:r>
        <w:rPr>
          <w:rFonts w:hint="eastAsia" w:ascii="黑体" w:hAnsi="黑体" w:eastAsia="黑体" w:cs="宋体"/>
          <w:sz w:val="36"/>
          <w:szCs w:val="36"/>
        </w:rPr>
        <w:t>以次充好，冒充排放检验合格产品出厂销售的</w:t>
      </w:r>
    </w:p>
    <w:p>
      <w:pPr>
        <w:widowControl/>
        <w:adjustRightInd w:val="0"/>
        <w:snapToGrid w:val="0"/>
        <w:rPr>
          <w:rFonts w:hint="eastAsia" w:ascii="黑体" w:hAnsi="黑体" w:eastAsia="黑体" w:cs="宋体"/>
          <w:sz w:val="36"/>
          <w:szCs w:val="36"/>
        </w:rPr>
      </w:pPr>
    </w:p>
    <w:tbl>
      <w:tblPr>
        <w:tblStyle w:val="5"/>
        <w:tblW w:w="142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4"/>
        <w:gridCol w:w="3136"/>
        <w:gridCol w:w="3960"/>
        <w:gridCol w:w="3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2" w:hRule="atLeast"/>
          <w:jc w:val="center"/>
        </w:trPr>
        <w:tc>
          <w:tcPr>
            <w:tcW w:w="3364"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黑体" w:eastAsia="黑体"/>
                <w:sz w:val="24"/>
              </w:rPr>
            </w:pPr>
            <w:r>
              <mc:AlternateContent>
                <mc:Choice Requires="wpg">
                  <w:drawing>
                    <wp:anchor distT="0" distB="0" distL="114300" distR="114300" simplePos="0" relativeHeight="251691008" behindDoc="0" locked="0" layoutInCell="1" allowOverlap="1">
                      <wp:simplePos x="0" y="0"/>
                      <wp:positionH relativeFrom="column">
                        <wp:posOffset>-46990</wp:posOffset>
                      </wp:positionH>
                      <wp:positionV relativeFrom="paragraph">
                        <wp:posOffset>-5715</wp:posOffset>
                      </wp:positionV>
                      <wp:extent cx="2127885" cy="1033145"/>
                      <wp:effectExtent l="1905" t="4445" r="3810" b="10160"/>
                      <wp:wrapNone/>
                      <wp:docPr id="447" name="组合 447"/>
                      <wp:cNvGraphicFramePr/>
                      <a:graphic xmlns:a="http://schemas.openxmlformats.org/drawingml/2006/main">
                        <a:graphicData uri="http://schemas.microsoft.com/office/word/2010/wordprocessingGroup">
                          <wpg:wgp>
                            <wpg:cNvGrpSpPr/>
                            <wpg:grpSpPr>
                              <a:xfrm>
                                <a:off x="0" y="0"/>
                                <a:ext cx="2127885" cy="1033145"/>
                                <a:chOff x="1598" y="2676"/>
                                <a:chExt cx="3158" cy="1250"/>
                              </a:xfrm>
                            </wpg:grpSpPr>
                            <wps:wsp>
                              <wps:cNvPr id="439" name="直接连接符 439"/>
                              <wps:cNvSpPr/>
                              <wps:spPr>
                                <a:xfrm>
                                  <a:off x="1598" y="2676"/>
                                  <a:ext cx="3158" cy="625"/>
                                </a:xfrm>
                                <a:prstGeom prst="line">
                                  <a:avLst/>
                                </a:prstGeom>
                                <a:ln w="6350" cap="flat" cmpd="sng">
                                  <a:solidFill>
                                    <a:srgbClr val="000000"/>
                                  </a:solidFill>
                                  <a:prstDash val="solid"/>
                                  <a:headEnd type="none" w="med" len="med"/>
                                  <a:tailEnd type="none" w="med" len="med"/>
                                </a:ln>
                              </wps:spPr>
                              <wps:bodyPr upright="1"/>
                            </wps:wsp>
                            <wps:wsp>
                              <wps:cNvPr id="440" name="直接连接符 440"/>
                              <wps:cNvSpPr/>
                              <wps:spPr>
                                <a:xfrm>
                                  <a:off x="1598" y="2676"/>
                                  <a:ext cx="3158" cy="1250"/>
                                </a:xfrm>
                                <a:prstGeom prst="line">
                                  <a:avLst/>
                                </a:prstGeom>
                                <a:ln w="6350" cap="flat" cmpd="sng">
                                  <a:solidFill>
                                    <a:srgbClr val="000000"/>
                                  </a:solidFill>
                                  <a:prstDash val="solid"/>
                                  <a:headEnd type="none" w="med" len="med"/>
                                  <a:tailEnd type="none" w="med" len="med"/>
                                </a:ln>
                              </wps:spPr>
                              <wps:bodyPr upright="1"/>
                            </wps:wsp>
                            <wps:wsp>
                              <wps:cNvPr id="441" name="文本框 441"/>
                              <wps:cNvSpPr txBox="1"/>
                              <wps:spPr>
                                <a:xfrm>
                                  <a:off x="3120" y="2695"/>
                                  <a:ext cx="253" cy="263"/>
                                </a:xfrm>
                                <a:prstGeom prst="rect">
                                  <a:avLst/>
                                </a:prstGeom>
                                <a:noFill/>
                                <a:ln>
                                  <a:noFill/>
                                </a:ln>
                              </wps:spPr>
                              <wps:txbx>
                                <w:txbxContent>
                                  <w:p>
                                    <w:pPr>
                                      <w:snapToGrid w:val="0"/>
                                      <w:rPr>
                                        <w:sz w:val="18"/>
                                        <w:szCs w:val="18"/>
                                      </w:rPr>
                                    </w:pPr>
                                    <w:r>
                                      <w:rPr>
                                        <w:rFonts w:hint="eastAsia"/>
                                        <w:sz w:val="18"/>
                                        <w:szCs w:val="18"/>
                                      </w:rPr>
                                      <w:t>金</w:t>
                                    </w:r>
                                  </w:p>
                                </w:txbxContent>
                              </wps:txbx>
                              <wps:bodyPr lIns="0" tIns="0" rIns="0" bIns="0" upright="1"/>
                            </wps:wsp>
                            <wps:wsp>
                              <wps:cNvPr id="442" name="文本框 442"/>
                              <wps:cNvSpPr txBox="1"/>
                              <wps:spPr>
                                <a:xfrm>
                                  <a:off x="4042" y="2787"/>
                                  <a:ext cx="253" cy="262"/>
                                </a:xfrm>
                                <a:prstGeom prst="rect">
                                  <a:avLst/>
                                </a:prstGeom>
                                <a:noFill/>
                                <a:ln>
                                  <a:noFill/>
                                </a:ln>
                              </wps:spPr>
                              <wps:txbx>
                                <w:txbxContent>
                                  <w:p>
                                    <w:pPr>
                                      <w:snapToGrid w:val="0"/>
                                      <w:rPr>
                                        <w:sz w:val="18"/>
                                        <w:szCs w:val="18"/>
                                      </w:rPr>
                                    </w:pPr>
                                    <w:r>
                                      <w:rPr>
                                        <w:rFonts w:hint="eastAsia"/>
                                        <w:sz w:val="18"/>
                                        <w:szCs w:val="18"/>
                                      </w:rPr>
                                      <w:t>额</w:t>
                                    </w:r>
                                  </w:p>
                                </w:txbxContent>
                              </wps:txbx>
                              <wps:bodyPr lIns="0" tIns="0" rIns="0" bIns="0" upright="1"/>
                            </wps:wsp>
                            <wps:wsp>
                              <wps:cNvPr id="443" name="文本框 443"/>
                              <wps:cNvSpPr txBox="1"/>
                              <wps:spPr>
                                <a:xfrm>
                                  <a:off x="3190" y="3047"/>
                                  <a:ext cx="252" cy="262"/>
                                </a:xfrm>
                                <a:prstGeom prst="rect">
                                  <a:avLst/>
                                </a:prstGeom>
                                <a:noFill/>
                                <a:ln>
                                  <a:noFill/>
                                </a:ln>
                              </wps:spPr>
                              <wps:txbx>
                                <w:txbxContent>
                                  <w:p>
                                    <w:pPr>
                                      <w:snapToGrid w:val="0"/>
                                      <w:rPr>
                                        <w:sz w:val="18"/>
                                        <w:szCs w:val="18"/>
                                      </w:rPr>
                                    </w:pPr>
                                    <w:r>
                                      <w:rPr>
                                        <w:rFonts w:hint="eastAsia"/>
                                        <w:sz w:val="18"/>
                                        <w:szCs w:val="18"/>
                                      </w:rPr>
                                      <w:t>情</w:t>
                                    </w:r>
                                  </w:p>
                                </w:txbxContent>
                              </wps:txbx>
                              <wps:bodyPr lIns="0" tIns="0" rIns="0" bIns="0" upright="1"/>
                            </wps:wsp>
                            <wps:wsp>
                              <wps:cNvPr id="444" name="文本框 444"/>
                              <wps:cNvSpPr txBox="1"/>
                              <wps:spPr>
                                <a:xfrm>
                                  <a:off x="4097" y="3316"/>
                                  <a:ext cx="253" cy="263"/>
                                </a:xfrm>
                                <a:prstGeom prst="rect">
                                  <a:avLst/>
                                </a:prstGeom>
                                <a:noFill/>
                                <a:ln>
                                  <a:noFill/>
                                </a:ln>
                              </wps:spPr>
                              <wps:txbx>
                                <w:txbxContent>
                                  <w:p>
                                    <w:pPr>
                                      <w:snapToGrid w:val="0"/>
                                      <w:rPr>
                                        <w:sz w:val="18"/>
                                        <w:szCs w:val="18"/>
                                      </w:rPr>
                                    </w:pPr>
                                    <w:r>
                                      <w:rPr>
                                        <w:rFonts w:hint="eastAsia"/>
                                        <w:sz w:val="18"/>
                                        <w:szCs w:val="18"/>
                                      </w:rPr>
                                      <w:t>节</w:t>
                                    </w:r>
                                  </w:p>
                                </w:txbxContent>
                              </wps:txbx>
                              <wps:bodyPr lIns="0" tIns="0" rIns="0" bIns="0" upright="1"/>
                            </wps:wsp>
                            <wps:wsp>
                              <wps:cNvPr id="445" name="文本框 445"/>
                              <wps:cNvSpPr txBox="1"/>
                              <wps:spPr>
                                <a:xfrm>
                                  <a:off x="2234" y="3315"/>
                                  <a:ext cx="252" cy="263"/>
                                </a:xfrm>
                                <a:prstGeom prst="rect">
                                  <a:avLst/>
                                </a:prstGeom>
                                <a:noFill/>
                                <a:ln>
                                  <a:noFill/>
                                </a:ln>
                              </wps:spPr>
                              <wps:txbx>
                                <w:txbxContent>
                                  <w:p>
                                    <w:pPr>
                                      <w:snapToGrid w:val="0"/>
                                      <w:rPr>
                                        <w:sz w:val="18"/>
                                        <w:szCs w:val="18"/>
                                      </w:rPr>
                                    </w:pPr>
                                    <w:r>
                                      <w:rPr>
                                        <w:rFonts w:hint="eastAsia"/>
                                        <w:sz w:val="18"/>
                                        <w:szCs w:val="18"/>
                                      </w:rPr>
                                      <w:t>类</w:t>
                                    </w:r>
                                  </w:p>
                                </w:txbxContent>
                              </wps:txbx>
                              <wps:bodyPr lIns="0" tIns="0" rIns="0" bIns="0" upright="1"/>
                            </wps:wsp>
                            <wps:wsp>
                              <wps:cNvPr id="446" name="文本框 446"/>
                              <wps:cNvSpPr txBox="1"/>
                              <wps:spPr>
                                <a:xfrm>
                                  <a:off x="3495" y="3565"/>
                                  <a:ext cx="252" cy="262"/>
                                </a:xfrm>
                                <a:prstGeom prst="rect">
                                  <a:avLst/>
                                </a:prstGeom>
                                <a:noFill/>
                                <a:ln>
                                  <a:noFill/>
                                </a:ln>
                              </wps:spPr>
                              <wps:txbx>
                                <w:txbxContent>
                                  <w:p>
                                    <w:pPr>
                                      <w:snapToGrid w:val="0"/>
                                      <w:rPr>
                                        <w:sz w:val="18"/>
                                        <w:szCs w:val="18"/>
                                      </w:rPr>
                                    </w:pPr>
                                    <w:r>
                                      <w:rPr>
                                        <w:rFonts w:hint="eastAsia"/>
                                        <w:sz w:val="18"/>
                                        <w:szCs w:val="18"/>
                                      </w:rPr>
                                      <w:t>别</w:t>
                                    </w:r>
                                  </w:p>
                                </w:txbxContent>
                              </wps:txbx>
                              <wps:bodyPr lIns="0" tIns="0" rIns="0" bIns="0" upright="1"/>
                            </wps:wsp>
                          </wpg:wgp>
                        </a:graphicData>
                      </a:graphic>
                    </wp:anchor>
                  </w:drawing>
                </mc:Choice>
                <mc:Fallback>
                  <w:pict>
                    <v:group id="_x0000_s1026" o:spid="_x0000_s1026" o:spt="203" style="position:absolute;left:0pt;margin-left:-3.7pt;margin-top:-0.45pt;height:81.35pt;width:167.55pt;z-index:251691008;mso-width-relative:page;mso-height-relative:page;" coordorigin="1598,2676" coordsize="3158,1250" o:gfxdata="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">
                      <o:lock v:ext="edit" aspectratio="f"/>
                      <v:line id="_x0000_s1026" o:spid="_x0000_s1026" o:spt="20" style="position:absolute;left:1598;top:2676;height:625;width:3158;" filled="f" stroked="t" coordsize="21600,21600" o:gfxdata="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CNuYi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1598;top:2676;height:1250;width:3158;" filled="f" stroked="t" coordsize="21600,21600" o:gfxdata="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mxY2i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shape id="_x0000_s1026" o:spid="_x0000_s1026" o:spt="202" type="#_x0000_t202" style="position:absolute;left:3120;top:2695;height:263;width:253;" filled="f" stroked="f" coordsize="21600,21600" o:gfxdata="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8jpv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szCs w:val="18"/>
                                </w:rPr>
                              </w:pPr>
                              <w:r>
                                <w:rPr>
                                  <w:rFonts w:hint="eastAsia"/>
                                  <w:sz w:val="18"/>
                                  <w:szCs w:val="18"/>
                                </w:rPr>
                                <w:t>金</w:t>
                              </w:r>
                            </w:p>
                          </w:txbxContent>
                        </v:textbox>
                      </v:shape>
                      <v:shape id="_x0000_s1026" o:spid="_x0000_s1026" o:spt="202" type="#_x0000_t202" style="position:absolute;left:4042;top:2787;height:262;width:253;" filled="f" stroked="f" coordsize="21600,21600" o:gfxdata="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xp3y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szCs w:val="18"/>
                                </w:rPr>
                              </w:pPr>
                              <w:r>
                                <w:rPr>
                                  <w:rFonts w:hint="eastAsia"/>
                                  <w:sz w:val="18"/>
                                  <w:szCs w:val="18"/>
                                </w:rPr>
                                <w:t>额</w:t>
                              </w:r>
                            </w:p>
                          </w:txbxContent>
                        </v:textbox>
                      </v:shape>
                      <v:shape id="_x0000_s1026" o:spid="_x0000_s1026" o:spt="202" type="#_x0000_t202" style="position:absolute;left:3190;top:3047;height:262;width:252;" filled="f" stroked="f" coordsize="21600,21600" o:gfxdata="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xW0lG/&#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szCs w:val="18"/>
                                </w:rPr>
                              </w:pPr>
                              <w:r>
                                <w:rPr>
                                  <w:rFonts w:hint="eastAsia"/>
                                  <w:sz w:val="18"/>
                                  <w:szCs w:val="18"/>
                                </w:rPr>
                                <w:t>情</w:t>
                              </w:r>
                            </w:p>
                          </w:txbxContent>
                        </v:textbox>
                      </v:shape>
                      <v:shape id="_x0000_s1026" o:spid="_x0000_s1026" o:spt="202" type="#_x0000_t202" style="position:absolute;left:4097;top:3316;height:263;width:253;" filled="f" stroked="f" coordsize="21600,21600" o:gfxdata="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79KJ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szCs w:val="18"/>
                                </w:rPr>
                              </w:pPr>
                              <w:r>
                                <w:rPr>
                                  <w:rFonts w:hint="eastAsia"/>
                                  <w:sz w:val="18"/>
                                  <w:szCs w:val="18"/>
                                </w:rPr>
                                <w:t>节</w:t>
                              </w:r>
                            </w:p>
                          </w:txbxContent>
                        </v:textbox>
                      </v:shape>
                      <v:shape id="_x0000_s1026" o:spid="_x0000_s1026" o:spt="202" type="#_x0000_t202" style="position:absolute;left:2234;top:3315;height:263;width:252;" filled="f" stroked="f" coordsize="21600,21600" o:gfxdata="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zz776/&#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szCs w:val="18"/>
                                </w:rPr>
                              </w:pPr>
                              <w:r>
                                <w:rPr>
                                  <w:rFonts w:hint="eastAsia"/>
                                  <w:sz w:val="18"/>
                                  <w:szCs w:val="18"/>
                                </w:rPr>
                                <w:t>类</w:t>
                              </w:r>
                            </w:p>
                          </w:txbxContent>
                        </v:textbox>
                      </v:shape>
                      <v:shape id="_x0000_s1026" o:spid="_x0000_s1026" o:spt="202" type="#_x0000_t202" style="position:absolute;left:3495;top:3565;height:262;width:252;" filled="f" stroked="f" coordsize="21600,21600" o:gfxdata="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CFxy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szCs w:val="18"/>
                                </w:rPr>
                              </w:pPr>
                              <w:r>
                                <w:rPr>
                                  <w:rFonts w:hint="eastAsia"/>
                                  <w:sz w:val="18"/>
                                  <w:szCs w:val="18"/>
                                </w:rPr>
                                <w:t>别</w:t>
                              </w:r>
                            </w:p>
                          </w:txbxContent>
                        </v:textbox>
                      </v:shape>
                    </v:group>
                  </w:pict>
                </mc:Fallback>
              </mc:AlternateContent>
            </w:r>
          </w:p>
        </w:tc>
        <w:tc>
          <w:tcPr>
            <w:tcW w:w="31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4"/>
              </w:rPr>
            </w:pPr>
            <w:r>
              <w:rPr>
                <w:rFonts w:hint="eastAsia" w:ascii="黑体" w:eastAsia="黑体"/>
                <w:sz w:val="24"/>
              </w:rPr>
              <w:t>没收违法所得</w:t>
            </w:r>
          </w:p>
          <w:p>
            <w:pPr>
              <w:adjustRightInd w:val="0"/>
              <w:snapToGrid w:val="0"/>
              <w:spacing w:line="420" w:lineRule="exact"/>
              <w:jc w:val="center"/>
              <w:rPr>
                <w:rFonts w:ascii="黑体" w:eastAsia="黑体"/>
                <w:sz w:val="24"/>
              </w:rPr>
            </w:pPr>
            <w:r>
              <w:rPr>
                <w:rFonts w:hint="eastAsia" w:ascii="黑体" w:eastAsia="黑体"/>
                <w:sz w:val="24"/>
              </w:rPr>
              <w:t>处货值金额1倍罚款</w:t>
            </w:r>
          </w:p>
        </w:tc>
        <w:tc>
          <w:tcPr>
            <w:tcW w:w="39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4"/>
              </w:rPr>
            </w:pPr>
            <w:r>
              <w:rPr>
                <w:rFonts w:hint="eastAsia" w:ascii="黑体" w:eastAsia="黑体"/>
                <w:sz w:val="24"/>
              </w:rPr>
              <w:t>没收违法所得</w:t>
            </w:r>
          </w:p>
          <w:p>
            <w:pPr>
              <w:adjustRightInd w:val="0"/>
              <w:snapToGrid w:val="0"/>
              <w:spacing w:line="420" w:lineRule="exact"/>
              <w:jc w:val="center"/>
              <w:rPr>
                <w:rFonts w:ascii="黑体" w:eastAsia="黑体"/>
                <w:sz w:val="24"/>
              </w:rPr>
            </w:pPr>
            <w:r>
              <w:rPr>
                <w:rFonts w:hint="eastAsia" w:ascii="黑体" w:eastAsia="黑体"/>
                <w:sz w:val="24"/>
              </w:rPr>
              <w:t>处货值金额2倍罚款</w:t>
            </w:r>
          </w:p>
        </w:tc>
        <w:tc>
          <w:tcPr>
            <w:tcW w:w="3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4"/>
              </w:rPr>
            </w:pPr>
            <w:r>
              <w:rPr>
                <w:rFonts w:hint="eastAsia" w:ascii="黑体" w:eastAsia="黑体"/>
                <w:sz w:val="24"/>
              </w:rPr>
              <w:t>没收违法所得</w:t>
            </w:r>
          </w:p>
          <w:p>
            <w:pPr>
              <w:adjustRightInd w:val="0"/>
              <w:snapToGrid w:val="0"/>
              <w:spacing w:line="420" w:lineRule="exact"/>
              <w:jc w:val="center"/>
              <w:rPr>
                <w:rFonts w:ascii="黑体" w:eastAsia="黑体"/>
                <w:sz w:val="24"/>
              </w:rPr>
            </w:pPr>
            <w:r>
              <w:rPr>
                <w:rFonts w:hint="eastAsia" w:ascii="黑体" w:eastAsia="黑体"/>
                <w:sz w:val="24"/>
              </w:rPr>
              <w:t>处货值金额3倍罚款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9" w:hRule="atLeast"/>
          <w:jc w:val="center"/>
        </w:trPr>
        <w:tc>
          <w:tcPr>
            <w:tcW w:w="33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机动车</w:t>
            </w:r>
          </w:p>
        </w:tc>
        <w:tc>
          <w:tcPr>
            <w:tcW w:w="313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销量≤100辆</w:t>
            </w:r>
          </w:p>
        </w:tc>
        <w:tc>
          <w:tcPr>
            <w:tcW w:w="39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100辆&lt;销量≤500辆</w:t>
            </w:r>
          </w:p>
        </w:tc>
        <w:tc>
          <w:tcPr>
            <w:tcW w:w="3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销量&gt;500辆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4" w:hRule="atLeast"/>
          <w:jc w:val="center"/>
        </w:trPr>
        <w:tc>
          <w:tcPr>
            <w:tcW w:w="33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非道路移动机械</w:t>
            </w:r>
          </w:p>
        </w:tc>
        <w:tc>
          <w:tcPr>
            <w:tcW w:w="313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销量≤5台</w:t>
            </w:r>
          </w:p>
        </w:tc>
        <w:tc>
          <w:tcPr>
            <w:tcW w:w="39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5台&lt;销量≤10台</w:t>
            </w:r>
          </w:p>
        </w:tc>
        <w:tc>
          <w:tcPr>
            <w:tcW w:w="3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销量&gt;10台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4" w:hRule="atLeast"/>
          <w:jc w:val="center"/>
        </w:trPr>
        <w:tc>
          <w:tcPr>
            <w:tcW w:w="33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备注</w:t>
            </w:r>
          </w:p>
        </w:tc>
        <w:tc>
          <w:tcPr>
            <w:tcW w:w="10854"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20" w:lineRule="exact"/>
              <w:jc w:val="left"/>
              <w:rPr>
                <w:rFonts w:ascii="仿宋_GB2312" w:eastAsia="仿宋_GB2312"/>
                <w:sz w:val="24"/>
              </w:rPr>
            </w:pPr>
            <w:r>
              <w:rPr>
                <w:rFonts w:hint="eastAsia" w:ascii="仿宋_GB2312" w:eastAsia="仿宋_GB2312"/>
                <w:sz w:val="24"/>
              </w:rPr>
              <w:t>依据《中华人民共和国大气污染防治法》第一百零九条第二款，机动车、非道路移动机械生产企业对发动机、污染控制装置弄虚作假、以次充好。冒充排放检验合格产品出厂销售的，由省级以上人民政府生态环境主管部门责令停产整治，没收违法所得，并处货值金额一倍以上三倍以下的罚款，没收销毁无法达到污染物排放标准的机动车、非道路移动机械，并由国务院机动车生产主管部门责令停止生产该车型。</w:t>
            </w:r>
          </w:p>
        </w:tc>
      </w:tr>
    </w:tbl>
    <w:p>
      <w:pPr>
        <w:rPr>
          <w:rFonts w:hint="eastAsia"/>
        </w:rPr>
      </w:pPr>
    </w:p>
    <w:p>
      <w:pPr>
        <w:widowControl/>
        <w:jc w:val="center"/>
        <w:rPr>
          <w:rFonts w:eastAsia="方正小标宋简体" w:cs="宋体"/>
          <w:sz w:val="44"/>
          <w:szCs w:val="44"/>
        </w:rPr>
      </w:pPr>
      <w:r>
        <w:rPr>
          <w:rFonts w:hint="eastAsia" w:ascii="方正小标宋简体" w:eastAsia="方正小标宋简体" w:cs="宋体"/>
          <w:sz w:val="36"/>
          <w:szCs w:val="36"/>
        </w:rPr>
        <w:br w:type="page"/>
      </w:r>
      <w:r>
        <w:rPr>
          <w:rFonts w:hint="eastAsia" w:ascii="方正小标宋简体" w:eastAsia="方正小标宋简体" w:cs="宋体"/>
          <w:sz w:val="44"/>
          <w:szCs w:val="44"/>
        </w:rPr>
        <w:t>第四部分  违反放射性污染防治规定行政处罚自由裁量基准</w:t>
      </w:r>
      <w:r>
        <w:rPr>
          <w:rFonts w:hint="eastAsia" w:eastAsia="方正小标宋简体" w:cs="宋体"/>
          <w:sz w:val="44"/>
          <w:szCs w:val="44"/>
        </w:rPr>
        <w:t>表</w:t>
      </w:r>
    </w:p>
    <w:p>
      <w:pPr>
        <w:widowControl/>
        <w:wordWrap w:val="0"/>
        <w:adjustRightInd w:val="0"/>
        <w:snapToGrid w:val="0"/>
        <w:ind w:right="289"/>
        <w:jc w:val="right"/>
        <w:rPr>
          <w:rFonts w:ascii="黑体" w:hAnsi="黑体" w:eastAsia="黑体" w:cs="宋体"/>
          <w:sz w:val="36"/>
          <w:szCs w:val="36"/>
        </w:rPr>
      </w:pPr>
      <w:r>
        <w:rPr>
          <w:rFonts w:hint="eastAsia" w:ascii="黑体" w:hAnsi="黑体" w:eastAsia="黑体"/>
          <w:sz w:val="30"/>
          <w:szCs w:val="30"/>
        </w:rPr>
        <w:t xml:space="preserve">                                 单位：万元</w:t>
      </w:r>
    </w:p>
    <w:tbl>
      <w:tblPr>
        <w:tblStyle w:val="5"/>
        <w:tblW w:w="139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0"/>
        <w:gridCol w:w="2650"/>
        <w:gridCol w:w="2919"/>
        <w:gridCol w:w="2503"/>
        <w:gridCol w:w="3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2460" w:type="dxa"/>
            <w:vMerge w:val="restart"/>
            <w:tcBorders>
              <w:top w:val="single" w:color="auto" w:sz="4" w:space="0"/>
              <w:left w:val="single" w:color="auto" w:sz="4" w:space="0"/>
              <w:bottom w:val="single" w:color="auto" w:sz="4" w:space="0"/>
              <w:right w:val="single" w:color="auto" w:sz="4" w:space="0"/>
            </w:tcBorders>
            <w:vAlign w:val="center"/>
          </w:tcPr>
          <w:p>
            <w:pPr>
              <w:rPr>
                <w:sz w:val="28"/>
                <w:szCs w:val="28"/>
              </w:rPr>
            </w:pPr>
            <w:r>
              <mc:AlternateContent>
                <mc:Choice Requires="wpg">
                  <w:drawing>
                    <wp:anchor distT="0" distB="0" distL="114300" distR="114300" simplePos="0" relativeHeight="251682816" behindDoc="0" locked="0" layoutInCell="1" allowOverlap="1">
                      <wp:simplePos x="0" y="0"/>
                      <wp:positionH relativeFrom="column">
                        <wp:posOffset>-36830</wp:posOffset>
                      </wp:positionH>
                      <wp:positionV relativeFrom="paragraph">
                        <wp:posOffset>12700</wp:posOffset>
                      </wp:positionV>
                      <wp:extent cx="1533525" cy="753745"/>
                      <wp:effectExtent l="1905" t="4445" r="7620" b="22860"/>
                      <wp:wrapNone/>
                      <wp:docPr id="474" name="组合 474"/>
                      <wp:cNvGraphicFramePr/>
                      <a:graphic xmlns:a="http://schemas.openxmlformats.org/drawingml/2006/main">
                        <a:graphicData uri="http://schemas.microsoft.com/office/word/2010/wordprocessingGroup">
                          <wpg:wgp>
                            <wpg:cNvGrpSpPr/>
                            <wpg:grpSpPr>
                              <a:xfrm>
                                <a:off x="0" y="0"/>
                                <a:ext cx="1533525" cy="753745"/>
                                <a:chOff x="1598" y="3300"/>
                                <a:chExt cx="2618" cy="1160"/>
                              </a:xfrm>
                            </wpg:grpSpPr>
                            <wps:wsp>
                              <wps:cNvPr id="466" name="直接连接符 466"/>
                              <wps:cNvSpPr/>
                              <wps:spPr>
                                <a:xfrm>
                                  <a:off x="1598" y="3300"/>
                                  <a:ext cx="2618" cy="580"/>
                                </a:xfrm>
                                <a:prstGeom prst="line">
                                  <a:avLst/>
                                </a:prstGeom>
                                <a:ln w="6350" cap="flat" cmpd="sng">
                                  <a:solidFill>
                                    <a:srgbClr val="000000"/>
                                  </a:solidFill>
                                  <a:prstDash val="solid"/>
                                  <a:headEnd type="none" w="med" len="med"/>
                                  <a:tailEnd type="none" w="med" len="med"/>
                                </a:ln>
                              </wps:spPr>
                              <wps:bodyPr upright="1"/>
                            </wps:wsp>
                            <wps:wsp>
                              <wps:cNvPr id="467" name="直接连接符 467"/>
                              <wps:cNvSpPr/>
                              <wps:spPr>
                                <a:xfrm>
                                  <a:off x="1598" y="3300"/>
                                  <a:ext cx="2618" cy="1160"/>
                                </a:xfrm>
                                <a:prstGeom prst="line">
                                  <a:avLst/>
                                </a:prstGeom>
                                <a:ln w="6350" cap="flat" cmpd="sng">
                                  <a:solidFill>
                                    <a:srgbClr val="000000"/>
                                  </a:solidFill>
                                  <a:prstDash val="solid"/>
                                  <a:headEnd type="none" w="med" len="med"/>
                                  <a:tailEnd type="none" w="med" len="med"/>
                                </a:ln>
                              </wps:spPr>
                              <wps:bodyPr upright="1"/>
                            </wps:wsp>
                            <wps:wsp>
                              <wps:cNvPr id="468" name="文本框 468"/>
                              <wps:cNvSpPr txBox="1"/>
                              <wps:spPr>
                                <a:xfrm>
                                  <a:off x="2806" y="3321"/>
                                  <a:ext cx="225" cy="225"/>
                                </a:xfrm>
                                <a:prstGeom prst="rect">
                                  <a:avLst/>
                                </a:prstGeom>
                                <a:noFill/>
                                <a:ln>
                                  <a:noFill/>
                                </a:ln>
                              </wps:spPr>
                              <wps:txbx>
                                <w:txbxContent>
                                  <w:p>
                                    <w:pPr>
                                      <w:snapToGrid w:val="0"/>
                                      <w:rPr>
                                        <w:sz w:val="18"/>
                                      </w:rPr>
                                    </w:pPr>
                                    <w:r>
                                      <w:rPr>
                                        <w:rFonts w:hint="eastAsia"/>
                                        <w:sz w:val="18"/>
                                      </w:rPr>
                                      <w:t>情</w:t>
                                    </w:r>
                                  </w:p>
                                </w:txbxContent>
                              </wps:txbx>
                              <wps:bodyPr lIns="0" tIns="0" rIns="0" bIns="0" upright="1"/>
                            </wps:wsp>
                            <wps:wsp>
                              <wps:cNvPr id="469" name="文本框 469"/>
                              <wps:cNvSpPr txBox="1"/>
                              <wps:spPr>
                                <a:xfrm>
                                  <a:off x="3596" y="3409"/>
                                  <a:ext cx="225" cy="225"/>
                                </a:xfrm>
                                <a:prstGeom prst="rect">
                                  <a:avLst/>
                                </a:prstGeom>
                                <a:noFill/>
                                <a:ln>
                                  <a:noFill/>
                                </a:ln>
                              </wps:spPr>
                              <wps:txbx>
                                <w:txbxContent>
                                  <w:p>
                                    <w:pPr>
                                      <w:snapToGrid w:val="0"/>
                                      <w:rPr>
                                        <w:sz w:val="18"/>
                                      </w:rPr>
                                    </w:pPr>
                                    <w:r>
                                      <w:rPr>
                                        <w:rFonts w:hint="eastAsia"/>
                                        <w:sz w:val="18"/>
                                      </w:rPr>
                                      <w:t>节</w:t>
                                    </w:r>
                                  </w:p>
                                </w:txbxContent>
                              </wps:txbx>
                              <wps:bodyPr lIns="0" tIns="0" rIns="0" bIns="0" upright="1"/>
                            </wps:wsp>
                            <wps:wsp>
                              <wps:cNvPr id="470" name="文本框 470"/>
                              <wps:cNvSpPr txBox="1"/>
                              <wps:spPr>
                                <a:xfrm>
                                  <a:off x="2851" y="3634"/>
                                  <a:ext cx="225" cy="225"/>
                                </a:xfrm>
                                <a:prstGeom prst="rect">
                                  <a:avLst/>
                                </a:prstGeom>
                                <a:noFill/>
                                <a:ln>
                                  <a:noFill/>
                                </a:ln>
                              </wps:spPr>
                              <wps:txbx>
                                <w:txbxContent>
                                  <w:p>
                                    <w:pPr>
                                      <w:snapToGrid w:val="0"/>
                                      <w:rPr>
                                        <w:sz w:val="18"/>
                                      </w:rPr>
                                    </w:pPr>
                                    <w:r>
                                      <w:rPr>
                                        <w:rFonts w:hint="eastAsia"/>
                                        <w:sz w:val="18"/>
                                      </w:rPr>
                                      <w:t>金</w:t>
                                    </w:r>
                                  </w:p>
                                </w:txbxContent>
                              </wps:txbx>
                              <wps:bodyPr lIns="0" tIns="0" rIns="0" bIns="0" upright="1"/>
                            </wps:wsp>
                            <wps:wsp>
                              <wps:cNvPr id="471" name="文本框 471"/>
                              <wps:cNvSpPr txBox="1"/>
                              <wps:spPr>
                                <a:xfrm>
                                  <a:off x="3641" y="3896"/>
                                  <a:ext cx="225" cy="225"/>
                                </a:xfrm>
                                <a:prstGeom prst="rect">
                                  <a:avLst/>
                                </a:prstGeom>
                                <a:noFill/>
                                <a:ln>
                                  <a:noFill/>
                                </a:ln>
                              </wps:spPr>
                              <wps:txbx>
                                <w:txbxContent>
                                  <w:p>
                                    <w:pPr>
                                      <w:snapToGrid w:val="0"/>
                                      <w:rPr>
                                        <w:sz w:val="18"/>
                                      </w:rPr>
                                    </w:pPr>
                                    <w:r>
                                      <w:rPr>
                                        <w:rFonts w:hint="eastAsia"/>
                                        <w:sz w:val="18"/>
                                      </w:rPr>
                                      <w:t>额</w:t>
                                    </w:r>
                                  </w:p>
                                </w:txbxContent>
                              </wps:txbx>
                              <wps:bodyPr lIns="0" tIns="0" rIns="0" bIns="0" upright="1"/>
                            </wps:wsp>
                            <wps:wsp>
                              <wps:cNvPr id="472" name="文本框 472"/>
                              <wps:cNvSpPr txBox="1"/>
                              <wps:spPr>
                                <a:xfrm>
                                  <a:off x="2128" y="3905"/>
                                  <a:ext cx="225" cy="225"/>
                                </a:xfrm>
                                <a:prstGeom prst="rect">
                                  <a:avLst/>
                                </a:prstGeom>
                                <a:noFill/>
                                <a:ln>
                                  <a:noFill/>
                                </a:ln>
                              </wps:spPr>
                              <wps:txbx>
                                <w:txbxContent>
                                  <w:p>
                                    <w:pPr>
                                      <w:snapToGrid w:val="0"/>
                                      <w:rPr>
                                        <w:sz w:val="18"/>
                                      </w:rPr>
                                    </w:pPr>
                                    <w:r>
                                      <w:rPr>
                                        <w:rFonts w:hint="eastAsia"/>
                                        <w:sz w:val="18"/>
                                      </w:rPr>
                                      <w:t>类</w:t>
                                    </w:r>
                                  </w:p>
                                </w:txbxContent>
                              </wps:txbx>
                              <wps:bodyPr lIns="0" tIns="0" rIns="0" bIns="0" upright="1"/>
                            </wps:wsp>
                            <wps:wsp>
                              <wps:cNvPr id="473" name="文本框 473"/>
                              <wps:cNvSpPr txBox="1"/>
                              <wps:spPr>
                                <a:xfrm>
                                  <a:off x="3189" y="4140"/>
                                  <a:ext cx="225" cy="225"/>
                                </a:xfrm>
                                <a:prstGeom prst="rect">
                                  <a:avLst/>
                                </a:prstGeom>
                                <a:noFill/>
                                <a:ln>
                                  <a:noFill/>
                                </a:ln>
                              </wps:spPr>
                              <wps:txbx>
                                <w:txbxContent>
                                  <w:p>
                                    <w:pPr>
                                      <w:snapToGrid w:val="0"/>
                                      <w:rPr>
                                        <w:sz w:val="18"/>
                                      </w:rPr>
                                    </w:pPr>
                                    <w:r>
                                      <w:rPr>
                                        <w:rFonts w:hint="eastAsia"/>
                                        <w:sz w:val="18"/>
                                      </w:rPr>
                                      <w:t>别</w:t>
                                    </w:r>
                                  </w:p>
                                </w:txbxContent>
                              </wps:txbx>
                              <wps:bodyPr lIns="0" tIns="0" rIns="0" bIns="0" upright="1"/>
                            </wps:wsp>
                          </wpg:wgp>
                        </a:graphicData>
                      </a:graphic>
                    </wp:anchor>
                  </w:drawing>
                </mc:Choice>
                <mc:Fallback>
                  <w:pict>
                    <v:group id="_x0000_s1026" o:spid="_x0000_s1026" o:spt="203" style="position:absolute;left:0pt;margin-left:-2.9pt;margin-top:1pt;height:59.35pt;width:120.75pt;z-index:251682816;mso-width-relative:page;mso-height-relative:page;" coordorigin="1598,3300" coordsize="2618,1160" o:gfxdata="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">
                      <o:lock v:ext="edit" aspectratio="f"/>
                      <v:line id="_x0000_s1026" o:spid="_x0000_s1026" o:spt="20" style="position:absolute;left:1598;top:3300;height:580;width:2618;" filled="f" stroked="t" coordsize="21600,21600" o:gfxdata="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KhAue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1598;top:3300;height:1160;width:2618;" filled="f" stroked="t" coordsize="21600,21600" o:gfxdata="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3tp3y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shape id="_x0000_s1026" o:spid="_x0000_s1026" o:spt="202" type="#_x0000_t202" style="position:absolute;left:2806;top:3321;height:225;width:225;" filled="f" stroked="f" coordsize="21600,21600" o:gfxdata="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UccQL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rPr>
                                  <w:sz w:val="18"/>
                                </w:rPr>
                              </w:pPr>
                              <w:r>
                                <w:rPr>
                                  <w:rFonts w:hint="eastAsia"/>
                                  <w:sz w:val="18"/>
                                </w:rPr>
                                <w:t>情</w:t>
                              </w:r>
                            </w:p>
                          </w:txbxContent>
                        </v:textbox>
                      </v:shape>
                      <v:shape id="_x0000_s1026" o:spid="_x0000_s1026" o:spt="202" type="#_x0000_t202" style="position:absolute;left:3596;top:3409;height:225;width:225;" filled="f" stroked="f" coordsize="21600,21600" o:gfxdata="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YLudu/&#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rPr>
                              </w:pPr>
                              <w:r>
                                <w:rPr>
                                  <w:rFonts w:hint="eastAsia"/>
                                  <w:sz w:val="18"/>
                                </w:rPr>
                                <w:t>节</w:t>
                              </w:r>
                            </w:p>
                          </w:txbxContent>
                        </v:textbox>
                      </v:shape>
                      <v:shape id="_x0000_s1026" o:spid="_x0000_s1026" o:spt="202" type="#_x0000_t202" style="position:absolute;left:2851;top:3634;height:225;width:225;" filled="f" stroked="f" coordsize="21600,21600" o:gfxdata="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Lohpu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rPr>
                              </w:pPr>
                              <w:r>
                                <w:rPr>
                                  <w:rFonts w:hint="eastAsia"/>
                                  <w:sz w:val="18"/>
                                </w:rPr>
                                <w:t>金</w:t>
                              </w:r>
                            </w:p>
                          </w:txbxContent>
                        </v:textbox>
                      </v:shape>
                      <v:shape id="_x0000_s1026" o:spid="_x0000_s1026" o:spt="202" type="#_x0000_t202" style="position:absolute;left:3641;top:3896;height:225;width:225;" filled="f" stroked="f" coordsize="21600,21600" o:gfxdata="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2kIwC/&#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rPr>
                              </w:pPr>
                              <w:r>
                                <w:rPr>
                                  <w:rFonts w:hint="eastAsia"/>
                                  <w:sz w:val="18"/>
                                </w:rPr>
                                <w:t>额</w:t>
                              </w:r>
                            </w:p>
                          </w:txbxContent>
                        </v:textbox>
                      </v:shape>
                      <v:shape id="_x0000_s1026" o:spid="_x0000_s1026" o:spt="202" type="#_x0000_t202" style="position:absolute;left:2128;top:3905;height:225;width:225;" filled="f" stroked="f" coordsize="21600,21600" o:gfxdata="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12vXe/&#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rPr>
                              </w:pPr>
                              <w:r>
                                <w:rPr>
                                  <w:rFonts w:hint="eastAsia"/>
                                  <w:sz w:val="18"/>
                                </w:rPr>
                                <w:t>类</w:t>
                              </w:r>
                            </w:p>
                          </w:txbxContent>
                        </v:textbox>
                      </v:shape>
                      <v:shape id="_x0000_s1026" o:spid="_x0000_s1026" o:spt="202" type="#_x0000_t202" style="position:absolute;left:3189;top:4140;height:225;width:225;" filled="f" stroked="f" coordsize="21600,21600" o:gfxdata="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6GOy/&#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2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黑体" w:eastAsia="黑体"/>
                <w:sz w:val="28"/>
                <w:szCs w:val="28"/>
              </w:rPr>
            </w:pPr>
            <w:r>
              <w:rPr>
                <w:rFonts w:hint="eastAsia" w:ascii="黑体" w:eastAsia="黑体"/>
                <w:sz w:val="28"/>
                <w:szCs w:val="28"/>
              </w:rPr>
              <w:t>1-2枚放射源</w:t>
            </w:r>
          </w:p>
        </w:tc>
        <w:tc>
          <w:tcPr>
            <w:tcW w:w="29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黑体" w:eastAsia="黑体"/>
                <w:sz w:val="28"/>
                <w:szCs w:val="28"/>
              </w:rPr>
            </w:pPr>
            <w:r>
              <w:rPr>
                <w:rFonts w:hint="eastAsia" w:ascii="黑体" w:eastAsia="黑体"/>
                <w:sz w:val="28"/>
                <w:szCs w:val="28"/>
              </w:rPr>
              <w:t>3-4枚放射源</w:t>
            </w:r>
          </w:p>
        </w:tc>
        <w:tc>
          <w:tcPr>
            <w:tcW w:w="25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黑体" w:eastAsia="黑体"/>
                <w:sz w:val="28"/>
                <w:szCs w:val="28"/>
              </w:rPr>
            </w:pPr>
            <w:r>
              <w:rPr>
                <w:rFonts w:hint="eastAsia" w:ascii="黑体" w:eastAsia="黑体"/>
                <w:sz w:val="28"/>
                <w:szCs w:val="28"/>
              </w:rPr>
              <w:t>5-6枚放射源</w:t>
            </w:r>
          </w:p>
        </w:tc>
        <w:tc>
          <w:tcPr>
            <w:tcW w:w="34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黑体" w:eastAsia="黑体"/>
                <w:sz w:val="28"/>
                <w:szCs w:val="28"/>
              </w:rPr>
            </w:pPr>
            <w:r>
              <w:rPr>
                <w:rFonts w:hint="eastAsia" w:ascii="黑体" w:eastAsia="黑体"/>
                <w:sz w:val="28"/>
                <w:szCs w:val="28"/>
              </w:rPr>
              <w:t>7枚放射源以上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4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8"/>
                <w:szCs w:val="28"/>
              </w:rPr>
            </w:pPr>
          </w:p>
        </w:tc>
        <w:tc>
          <w:tcPr>
            <w:tcW w:w="2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黑体" w:eastAsia="黑体"/>
                <w:sz w:val="28"/>
                <w:szCs w:val="28"/>
              </w:rPr>
            </w:pPr>
            <w:r>
              <w:rPr>
                <w:rFonts w:hint="eastAsia" w:ascii="黑体" w:eastAsia="黑体"/>
                <w:sz w:val="28"/>
                <w:szCs w:val="28"/>
              </w:rPr>
              <w:t>1-4台射线装置</w:t>
            </w:r>
          </w:p>
        </w:tc>
        <w:tc>
          <w:tcPr>
            <w:tcW w:w="29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黑体" w:eastAsia="黑体"/>
                <w:sz w:val="28"/>
                <w:szCs w:val="28"/>
              </w:rPr>
            </w:pPr>
            <w:r>
              <w:rPr>
                <w:rFonts w:hint="eastAsia" w:ascii="黑体" w:eastAsia="黑体"/>
                <w:sz w:val="28"/>
                <w:szCs w:val="28"/>
              </w:rPr>
              <w:t>5-8台射线装置</w:t>
            </w:r>
          </w:p>
        </w:tc>
        <w:tc>
          <w:tcPr>
            <w:tcW w:w="25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黑体" w:eastAsia="黑体"/>
                <w:sz w:val="28"/>
                <w:szCs w:val="28"/>
              </w:rPr>
            </w:pPr>
            <w:r>
              <w:rPr>
                <w:rFonts w:hint="eastAsia" w:ascii="黑体" w:eastAsia="黑体"/>
                <w:sz w:val="28"/>
                <w:szCs w:val="28"/>
              </w:rPr>
              <w:t>9-12台射线装置</w:t>
            </w:r>
          </w:p>
        </w:tc>
        <w:tc>
          <w:tcPr>
            <w:tcW w:w="34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黑体" w:eastAsia="黑体"/>
                <w:sz w:val="28"/>
                <w:szCs w:val="28"/>
              </w:rPr>
            </w:pPr>
            <w:r>
              <w:rPr>
                <w:rFonts w:hint="eastAsia" w:ascii="黑体" w:eastAsia="黑体"/>
                <w:sz w:val="28"/>
                <w:szCs w:val="28"/>
              </w:rPr>
              <w:t>13台射线装置以上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4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V类放射源</w:t>
            </w:r>
          </w:p>
        </w:tc>
        <w:tc>
          <w:tcPr>
            <w:tcW w:w="265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1-2</w:t>
            </w:r>
          </w:p>
        </w:tc>
        <w:tc>
          <w:tcPr>
            <w:tcW w:w="291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2-3</w:t>
            </w:r>
          </w:p>
        </w:tc>
        <w:tc>
          <w:tcPr>
            <w:tcW w:w="250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3-4</w:t>
            </w:r>
          </w:p>
        </w:tc>
        <w:tc>
          <w:tcPr>
            <w:tcW w:w="344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4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Ⅲ类射线装置</w:t>
            </w:r>
          </w:p>
        </w:tc>
        <w:tc>
          <w:tcPr>
            <w:tcW w:w="2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9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5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34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4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ascii="仿宋_GB2312" w:eastAsia="仿宋_GB2312"/>
                <w:sz w:val="28"/>
                <w:szCs w:val="28"/>
              </w:rPr>
              <w:t>Ⅳ类放射源</w:t>
            </w:r>
          </w:p>
        </w:tc>
        <w:tc>
          <w:tcPr>
            <w:tcW w:w="2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2-3</w:t>
            </w:r>
          </w:p>
        </w:tc>
        <w:tc>
          <w:tcPr>
            <w:tcW w:w="29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3-4</w:t>
            </w:r>
          </w:p>
        </w:tc>
        <w:tc>
          <w:tcPr>
            <w:tcW w:w="25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4-5</w:t>
            </w:r>
          </w:p>
        </w:tc>
        <w:tc>
          <w:tcPr>
            <w:tcW w:w="34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24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Ⅱ类射线装置</w:t>
            </w:r>
          </w:p>
        </w:tc>
        <w:tc>
          <w:tcPr>
            <w:tcW w:w="2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3-4</w:t>
            </w:r>
          </w:p>
        </w:tc>
        <w:tc>
          <w:tcPr>
            <w:tcW w:w="29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4-5</w:t>
            </w:r>
          </w:p>
        </w:tc>
        <w:tc>
          <w:tcPr>
            <w:tcW w:w="25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5-6</w:t>
            </w:r>
          </w:p>
        </w:tc>
        <w:tc>
          <w:tcPr>
            <w:tcW w:w="34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24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Ⅲ类放射源</w:t>
            </w:r>
          </w:p>
        </w:tc>
        <w:tc>
          <w:tcPr>
            <w:tcW w:w="55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4-6</w:t>
            </w:r>
          </w:p>
        </w:tc>
        <w:tc>
          <w:tcPr>
            <w:tcW w:w="59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24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Ⅱ类放射源</w:t>
            </w:r>
          </w:p>
        </w:tc>
        <w:tc>
          <w:tcPr>
            <w:tcW w:w="11520" w:type="dxa"/>
            <w:gridSpan w:val="4"/>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24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Ⅰ类放射源</w:t>
            </w:r>
          </w:p>
        </w:tc>
        <w:tc>
          <w:tcPr>
            <w:tcW w:w="1152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24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Ⅰ类射线装置</w:t>
            </w:r>
          </w:p>
        </w:tc>
        <w:tc>
          <w:tcPr>
            <w:tcW w:w="1152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sz w:val="28"/>
                <w:szCs w:val="28"/>
              </w:rPr>
            </w:pPr>
            <w:r>
              <w:rPr>
                <w:rFonts w:hint="eastAsia" w:ascii="仿宋_GB2312" w:eastAsia="仿宋_GB2312"/>
                <w:sz w:val="28"/>
                <w:szCs w:val="28"/>
              </w:rPr>
              <w:t>备  注</w:t>
            </w:r>
          </w:p>
        </w:tc>
        <w:tc>
          <w:tcPr>
            <w:tcW w:w="11520" w:type="dxa"/>
            <w:gridSpan w:val="4"/>
            <w:tcBorders>
              <w:top w:val="single" w:color="auto" w:sz="4" w:space="0"/>
              <w:left w:val="single" w:color="auto" w:sz="4" w:space="0"/>
              <w:bottom w:val="single" w:color="auto" w:sz="4" w:space="0"/>
              <w:right w:val="single" w:color="auto" w:sz="4" w:space="0"/>
            </w:tcBorders>
            <w:vAlign w:val="top"/>
          </w:tcPr>
          <w:p>
            <w:pPr>
              <w:pStyle w:val="6"/>
              <w:adjustRightInd w:val="0"/>
              <w:snapToGrid w:val="0"/>
              <w:spacing w:line="400" w:lineRule="exact"/>
              <w:ind w:firstLine="0" w:firstLineChars="0"/>
              <w:rPr>
                <w:rFonts w:ascii="仿宋_GB2312" w:eastAsia="仿宋_GB2312"/>
                <w:sz w:val="24"/>
                <w:szCs w:val="24"/>
              </w:rPr>
            </w:pPr>
            <w:r>
              <w:rPr>
                <w:rFonts w:hint="eastAsia" w:ascii="仿宋_GB2312" w:eastAsia="仿宋_GB2312"/>
                <w:sz w:val="24"/>
                <w:szCs w:val="24"/>
              </w:rPr>
              <w:t>1.依据《中华人民共和国放射性污染防治法》第五十三条和《放射性同位素与射线装置安全和防护条例》第五十二条，在生产、销售、使用、转让、进口、贮存放射性同位素和射线装置以及装备有放射性同位素仪表等行为违法时，有违法所得的，没收违法所得；违法所得十万元以上的，并处违法所得一倍以上五倍以下罚款；没有违法所得或者违法所得不足十万元的，并处一万元以上十万元以下罚款。</w:t>
            </w:r>
          </w:p>
          <w:p>
            <w:pPr>
              <w:pStyle w:val="6"/>
              <w:adjustRightInd w:val="0"/>
              <w:snapToGrid w:val="0"/>
              <w:spacing w:line="400" w:lineRule="exact"/>
              <w:ind w:firstLine="0" w:firstLineChars="0"/>
              <w:rPr>
                <w:rFonts w:ascii="仿宋_GB2312" w:eastAsia="仿宋_GB2312"/>
                <w:sz w:val="24"/>
                <w:szCs w:val="24"/>
              </w:rPr>
            </w:pPr>
            <w:r>
              <w:rPr>
                <w:rFonts w:hint="eastAsia" w:ascii="仿宋_GB2312" w:eastAsia="仿宋_GB2312"/>
                <w:sz w:val="24"/>
                <w:szCs w:val="24"/>
              </w:rPr>
              <w:t>2.当存在不同类别的射线装置时，选择处罚额度较重的类别进行裁量。</w:t>
            </w:r>
          </w:p>
        </w:tc>
      </w:tr>
    </w:tbl>
    <w:p>
      <w:pPr>
        <w:widowControl/>
        <w:jc w:val="left"/>
        <w:rPr>
          <w:rFonts w:ascii="仿宋_GB2312" w:eastAsia="仿宋_GB2312" w:cs="宋体"/>
          <w:b/>
          <w:kern w:val="0"/>
          <w:sz w:val="32"/>
          <w:szCs w:val="32"/>
        </w:rPr>
        <w:sectPr>
          <w:pgSz w:w="16838" w:h="11906" w:orient="landscape"/>
          <w:pgMar w:top="1588" w:right="1418" w:bottom="1474" w:left="1418" w:header="851" w:footer="1134" w:gutter="0"/>
          <w:cols w:space="720" w:num="1"/>
        </w:sectPr>
      </w:pPr>
    </w:p>
    <w:p>
      <w:pPr>
        <w:widowControl/>
        <w:spacing w:line="600" w:lineRule="exact"/>
        <w:jc w:val="center"/>
        <w:rPr>
          <w:rFonts w:hint="eastAsia" w:eastAsia="方正小标宋简体" w:cs="宋体"/>
          <w:spacing w:val="-6"/>
          <w:sz w:val="44"/>
          <w:szCs w:val="44"/>
        </w:rPr>
      </w:pPr>
      <w:r>
        <w:rPr>
          <w:rFonts w:hint="eastAsia" w:ascii="方正小标宋简体" w:eastAsia="方正小标宋简体" w:cs="宋体"/>
          <w:spacing w:val="-6"/>
          <w:sz w:val="44"/>
          <w:szCs w:val="44"/>
        </w:rPr>
        <w:t>第五部分  违反固体（危险）废物污染防治规定行政处罚自由裁量基准</w:t>
      </w:r>
      <w:r>
        <w:rPr>
          <w:rFonts w:hint="eastAsia" w:eastAsia="方正小标宋简体" w:cs="宋体"/>
          <w:spacing w:val="-6"/>
          <w:sz w:val="44"/>
          <w:szCs w:val="44"/>
        </w:rPr>
        <w:t>表</w:t>
      </w:r>
    </w:p>
    <w:p>
      <w:pPr>
        <w:spacing w:line="500" w:lineRule="exact"/>
        <w:jc w:val="right"/>
        <w:rPr>
          <w:rFonts w:ascii="黑体" w:hAnsi="黑体" w:eastAsia="黑体" w:cs="宋体"/>
          <w:sz w:val="36"/>
          <w:szCs w:val="36"/>
        </w:rPr>
      </w:pPr>
      <w:r>
        <w:rPr>
          <w:rFonts w:hint="eastAsia" w:ascii="黑体" w:hAnsi="黑体" w:eastAsia="黑体"/>
          <w:sz w:val="30"/>
          <w:szCs w:val="30"/>
        </w:rPr>
        <w:t xml:space="preserve">                                  单位：万元</w:t>
      </w:r>
    </w:p>
    <w:tbl>
      <w:tblPr>
        <w:tblStyle w:val="5"/>
        <w:tblW w:w="140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5"/>
        <w:gridCol w:w="2280"/>
        <w:gridCol w:w="1662"/>
        <w:gridCol w:w="1701"/>
        <w:gridCol w:w="1752"/>
        <w:gridCol w:w="3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trPr>
        <w:tc>
          <w:tcPr>
            <w:tcW w:w="3615"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mc:AlternateContent>
                <mc:Choice Requires="wpg">
                  <w:drawing>
                    <wp:anchor distT="0" distB="0" distL="114300" distR="114300" simplePos="0" relativeHeight="251668480" behindDoc="0" locked="0" layoutInCell="1" allowOverlap="1">
                      <wp:simplePos x="0" y="0"/>
                      <wp:positionH relativeFrom="column">
                        <wp:posOffset>-58420</wp:posOffset>
                      </wp:positionH>
                      <wp:positionV relativeFrom="paragraph">
                        <wp:posOffset>24765</wp:posOffset>
                      </wp:positionV>
                      <wp:extent cx="2256155" cy="857885"/>
                      <wp:effectExtent l="1905" t="4445" r="8890" b="13970"/>
                      <wp:wrapNone/>
                      <wp:docPr id="516" name="组合 516"/>
                      <wp:cNvGraphicFramePr/>
                      <a:graphic xmlns:a="http://schemas.openxmlformats.org/drawingml/2006/main">
                        <a:graphicData uri="http://schemas.microsoft.com/office/word/2010/wordprocessingGroup">
                          <wpg:wgp>
                            <wpg:cNvGrpSpPr/>
                            <wpg:grpSpPr>
                              <a:xfrm>
                                <a:off x="0" y="0"/>
                                <a:ext cx="2256155" cy="857885"/>
                                <a:chOff x="1598" y="2988"/>
                                <a:chExt cx="2618" cy="1160"/>
                              </a:xfrm>
                            </wpg:grpSpPr>
                            <wps:wsp>
                              <wps:cNvPr id="508" name="直接连接符 508"/>
                              <wps:cNvSpPr/>
                              <wps:spPr>
                                <a:xfrm>
                                  <a:off x="1598" y="2988"/>
                                  <a:ext cx="2618" cy="580"/>
                                </a:xfrm>
                                <a:prstGeom prst="line">
                                  <a:avLst/>
                                </a:prstGeom>
                                <a:ln w="6350" cap="flat" cmpd="sng">
                                  <a:solidFill>
                                    <a:srgbClr val="000000"/>
                                  </a:solidFill>
                                  <a:prstDash val="solid"/>
                                  <a:headEnd type="none" w="med" len="med"/>
                                  <a:tailEnd type="none" w="med" len="med"/>
                                </a:ln>
                              </wps:spPr>
                              <wps:bodyPr upright="1"/>
                            </wps:wsp>
                            <wps:wsp>
                              <wps:cNvPr id="509" name="直接连接符 509"/>
                              <wps:cNvSpPr/>
                              <wps:spPr>
                                <a:xfrm>
                                  <a:off x="1598" y="2988"/>
                                  <a:ext cx="2618" cy="1160"/>
                                </a:xfrm>
                                <a:prstGeom prst="line">
                                  <a:avLst/>
                                </a:prstGeom>
                                <a:ln w="6350" cap="flat" cmpd="sng">
                                  <a:solidFill>
                                    <a:srgbClr val="000000"/>
                                  </a:solidFill>
                                  <a:prstDash val="solid"/>
                                  <a:headEnd type="none" w="med" len="med"/>
                                  <a:tailEnd type="none" w="med" len="med"/>
                                </a:ln>
                              </wps:spPr>
                              <wps:bodyPr upright="1"/>
                            </wps:wsp>
                            <wps:wsp>
                              <wps:cNvPr id="510" name="文本框 510"/>
                              <wps:cNvSpPr txBox="1"/>
                              <wps:spPr>
                                <a:xfrm>
                                  <a:off x="2806" y="3009"/>
                                  <a:ext cx="225" cy="225"/>
                                </a:xfrm>
                                <a:prstGeom prst="rect">
                                  <a:avLst/>
                                </a:prstGeom>
                                <a:noFill/>
                                <a:ln>
                                  <a:noFill/>
                                </a:ln>
                              </wps:spPr>
                              <wps:txbx>
                                <w:txbxContent>
                                  <w:p>
                                    <w:pPr>
                                      <w:snapToGrid w:val="0"/>
                                      <w:rPr>
                                        <w:sz w:val="18"/>
                                      </w:rPr>
                                    </w:pPr>
                                    <w:r>
                                      <w:rPr>
                                        <w:rFonts w:hint="eastAsia"/>
                                        <w:sz w:val="18"/>
                                      </w:rPr>
                                      <w:t>类</w:t>
                                    </w:r>
                                  </w:p>
                                </w:txbxContent>
                              </wps:txbx>
                              <wps:bodyPr lIns="0" tIns="0" rIns="0" bIns="0" upright="1"/>
                            </wps:wsp>
                            <wps:wsp>
                              <wps:cNvPr id="511" name="文本框 511"/>
                              <wps:cNvSpPr txBox="1"/>
                              <wps:spPr>
                                <a:xfrm>
                                  <a:off x="3596" y="3097"/>
                                  <a:ext cx="225" cy="225"/>
                                </a:xfrm>
                                <a:prstGeom prst="rect">
                                  <a:avLst/>
                                </a:prstGeom>
                                <a:noFill/>
                                <a:ln>
                                  <a:noFill/>
                                </a:ln>
                              </wps:spPr>
                              <wps:txbx>
                                <w:txbxContent>
                                  <w:p>
                                    <w:pPr>
                                      <w:snapToGrid w:val="0"/>
                                      <w:rPr>
                                        <w:sz w:val="18"/>
                                      </w:rPr>
                                    </w:pPr>
                                    <w:r>
                                      <w:rPr>
                                        <w:rFonts w:hint="eastAsia"/>
                                        <w:sz w:val="18"/>
                                      </w:rPr>
                                      <w:t>别</w:t>
                                    </w:r>
                                  </w:p>
                                </w:txbxContent>
                              </wps:txbx>
                              <wps:bodyPr lIns="0" tIns="0" rIns="0" bIns="0" upright="1"/>
                            </wps:wsp>
                            <wps:wsp>
                              <wps:cNvPr id="512" name="文本框 512"/>
                              <wps:cNvSpPr txBox="1"/>
                              <wps:spPr>
                                <a:xfrm>
                                  <a:off x="2851" y="3322"/>
                                  <a:ext cx="225" cy="225"/>
                                </a:xfrm>
                                <a:prstGeom prst="rect">
                                  <a:avLst/>
                                </a:prstGeom>
                                <a:noFill/>
                                <a:ln>
                                  <a:noFill/>
                                </a:ln>
                              </wps:spPr>
                              <wps:txbx>
                                <w:txbxContent>
                                  <w:p>
                                    <w:pPr>
                                      <w:snapToGrid w:val="0"/>
                                      <w:rPr>
                                        <w:sz w:val="18"/>
                                      </w:rPr>
                                    </w:pPr>
                                    <w:r>
                                      <w:rPr>
                                        <w:rFonts w:hint="eastAsia"/>
                                        <w:sz w:val="18"/>
                                      </w:rPr>
                                      <w:t>金</w:t>
                                    </w:r>
                                  </w:p>
                                </w:txbxContent>
                              </wps:txbx>
                              <wps:bodyPr lIns="0" tIns="0" rIns="0" bIns="0" upright="1"/>
                            </wps:wsp>
                            <wps:wsp>
                              <wps:cNvPr id="513" name="文本框 513"/>
                              <wps:cNvSpPr txBox="1"/>
                              <wps:spPr>
                                <a:xfrm>
                                  <a:off x="3641" y="3584"/>
                                  <a:ext cx="225" cy="225"/>
                                </a:xfrm>
                                <a:prstGeom prst="rect">
                                  <a:avLst/>
                                </a:prstGeom>
                                <a:noFill/>
                                <a:ln>
                                  <a:noFill/>
                                </a:ln>
                              </wps:spPr>
                              <wps:txbx>
                                <w:txbxContent>
                                  <w:p>
                                    <w:pPr>
                                      <w:snapToGrid w:val="0"/>
                                      <w:rPr>
                                        <w:sz w:val="18"/>
                                      </w:rPr>
                                    </w:pPr>
                                    <w:r>
                                      <w:rPr>
                                        <w:rFonts w:hint="eastAsia"/>
                                        <w:sz w:val="18"/>
                                      </w:rPr>
                                      <w:t>额</w:t>
                                    </w:r>
                                  </w:p>
                                </w:txbxContent>
                              </wps:txbx>
                              <wps:bodyPr lIns="0" tIns="0" rIns="0" bIns="0" upright="1"/>
                            </wps:wsp>
                            <wps:wsp>
                              <wps:cNvPr id="514" name="文本框 514"/>
                              <wps:cNvSpPr txBox="1"/>
                              <wps:spPr>
                                <a:xfrm>
                                  <a:off x="2128" y="3593"/>
                                  <a:ext cx="225" cy="225"/>
                                </a:xfrm>
                                <a:prstGeom prst="rect">
                                  <a:avLst/>
                                </a:prstGeom>
                                <a:noFill/>
                                <a:ln>
                                  <a:noFill/>
                                </a:ln>
                              </wps:spPr>
                              <wps:txbx>
                                <w:txbxContent>
                                  <w:p>
                                    <w:pPr>
                                      <w:snapToGrid w:val="0"/>
                                      <w:rPr>
                                        <w:sz w:val="18"/>
                                      </w:rPr>
                                    </w:pPr>
                                    <w:r>
                                      <w:rPr>
                                        <w:rFonts w:hint="eastAsia"/>
                                        <w:sz w:val="18"/>
                                      </w:rPr>
                                      <w:t>情</w:t>
                                    </w:r>
                                  </w:p>
                                </w:txbxContent>
                              </wps:txbx>
                              <wps:bodyPr lIns="0" tIns="0" rIns="0" bIns="0" upright="1"/>
                            </wps:wsp>
                            <wps:wsp>
                              <wps:cNvPr id="515" name="文本框 515"/>
                              <wps:cNvSpPr txBox="1"/>
                              <wps:spPr>
                                <a:xfrm>
                                  <a:off x="3189" y="3828"/>
                                  <a:ext cx="225" cy="225"/>
                                </a:xfrm>
                                <a:prstGeom prst="rect">
                                  <a:avLst/>
                                </a:prstGeom>
                                <a:noFill/>
                                <a:ln>
                                  <a:noFill/>
                                </a:ln>
                              </wps:spPr>
                              <wps:txbx>
                                <w:txbxContent>
                                  <w:p>
                                    <w:pPr>
                                      <w:snapToGrid w:val="0"/>
                                      <w:rPr>
                                        <w:sz w:val="18"/>
                                      </w:rPr>
                                    </w:pPr>
                                    <w:r>
                                      <w:rPr>
                                        <w:rFonts w:hint="eastAsia"/>
                                        <w:sz w:val="18"/>
                                      </w:rPr>
                                      <w:t>节</w:t>
                                    </w:r>
                                  </w:p>
                                </w:txbxContent>
                              </wps:txbx>
                              <wps:bodyPr lIns="0" tIns="0" rIns="0" bIns="0" upright="1"/>
                            </wps:wsp>
                          </wpg:wgp>
                        </a:graphicData>
                      </a:graphic>
                    </wp:anchor>
                  </w:drawing>
                </mc:Choice>
                <mc:Fallback>
                  <w:pict>
                    <v:group id="_x0000_s1026" o:spid="_x0000_s1026" o:spt="203" style="position:absolute;left:0pt;margin-left:-4.6pt;margin-top:1.95pt;height:67.55pt;width:177.65pt;z-index:251668480;mso-width-relative:page;mso-height-relative:page;" coordorigin="1598,2988" coordsize="2618,1160" o:gfxdata="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">
                      <o:lock v:ext="edit" aspectratio="f"/>
                      <v:line id="_x0000_s1026" o:spid="_x0000_s1026" o:spt="20" style="position:absolute;left:1598;top:2988;height:580;width:2618;" filled="f" stroked="t" coordsize="21600,21600" o:gfxdata="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dM2TO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x0000_s1026" o:spid="_x0000_s1026" o:spt="20" style="position:absolute;left:1598;top:2988;height:1160;width:2618;" filled="f" stroked="t" coordsize="21600,21600" o:gfxdata="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gAfKi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shape id="_x0000_s1026" o:spid="_x0000_s1026" o:spt="202" type="#_x0000_t202" style="position:absolute;left:2806;top:3009;height:225;width:225;" filled="f" stroked="f" coordsize="21600,21600" o:gfxdata="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dZspr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rPr>
                                  <w:sz w:val="18"/>
                                </w:rPr>
                              </w:pPr>
                              <w:r>
                                <w:rPr>
                                  <w:rFonts w:hint="eastAsia"/>
                                  <w:sz w:val="18"/>
                                </w:rPr>
                                <w:t>类</w:t>
                              </w:r>
                            </w:p>
                          </w:txbxContent>
                        </v:textbox>
                      </v:shape>
                      <v:shape id="_x0000_s1026" o:spid="_x0000_s1026" o:spt="202" type="#_x0000_t202" style="position:absolute;left:3596;top:3097;height:225;width:225;" filled="f" stroked="f" coordsize="21600,21600" o:gfxdata="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prJP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rPr>
                              </w:pPr>
                              <w:r>
                                <w:rPr>
                                  <w:rFonts w:hint="eastAsia"/>
                                  <w:sz w:val="18"/>
                                </w:rPr>
                                <w:t>别</w:t>
                              </w:r>
                            </w:p>
                          </w:txbxContent>
                        </v:textbox>
                      </v:shape>
                      <v:shape id="_x0000_s1026" o:spid="_x0000_s1026" o:spt="202" type="#_x0000_t202" style="position:absolute;left:2851;top:3322;height:225;width:225;" filled="f" stroked="f" coordsize="21600,21600" o:gfxdata="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khXS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rPr>
                              </w:pPr>
                              <w:r>
                                <w:rPr>
                                  <w:rFonts w:hint="eastAsia"/>
                                  <w:sz w:val="18"/>
                                </w:rPr>
                                <w:t>金</w:t>
                              </w:r>
                            </w:p>
                          </w:txbxContent>
                        </v:textbox>
                      </v:shape>
                      <v:shape id="_x0000_s1026" o:spid="_x0000_s1026" o:spt="202" type="#_x0000_t202" style="position:absolute;left:3641;top:3584;height:225;width:225;" filled="f" stroked="f" coordsize="21600,21600" o:gfxdata="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kE8tG/&#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rPr>
                              </w:pPr>
                              <w:r>
                                <w:rPr>
                                  <w:rFonts w:hint="eastAsia"/>
                                  <w:sz w:val="18"/>
                                </w:rPr>
                                <w:t>额</w:t>
                              </w:r>
                            </w:p>
                          </w:txbxContent>
                        </v:textbox>
                      </v:shape>
                      <v:shape id="_x0000_s1026" o:spid="_x0000_s1026" o:spt="202" type="#_x0000_t202" style="position:absolute;left:2128;top:3593;height:225;width:225;" filled="f" stroked="f" coordsize="21600,21600" o:gfxdata="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btaqW/&#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rPr>
                              </w:pPr>
                              <w:r>
                                <w:rPr>
                                  <w:rFonts w:hint="eastAsia"/>
                                  <w:sz w:val="18"/>
                                </w:rPr>
                                <w:t>情</w:t>
                              </w:r>
                            </w:p>
                          </w:txbxContent>
                        </v:textbox>
                      </v:shape>
                      <v:shape id="_x0000_s1026" o:spid="_x0000_s1026" o:spt="202" type="#_x0000_t202" style="position:absolute;left:3189;top:3828;height:225;width:225;" filled="f" stroked="f" coordsize="21600,21600" o:gfxdata="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aHPP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rPr>
                              </w:pPr>
                              <w:r>
                                <w:rPr>
                                  <w:rFonts w:hint="eastAsia"/>
                                  <w:sz w:val="18"/>
                                </w:rPr>
                                <w:t>节</w:t>
                              </w:r>
                            </w:p>
                          </w:txbxContent>
                        </v:textbox>
                      </v:shape>
                    </v:group>
                  </w:pict>
                </mc:Fallback>
              </mc:AlternateContent>
            </w:r>
            <w:r>
              <w:rPr>
                <w:sz w:val="28"/>
                <w:szCs w:val="28"/>
              </w:rPr>
              <w:t xml:space="preserve">         </w:t>
            </w:r>
          </w:p>
        </w:tc>
        <w:tc>
          <w:tcPr>
            <w:tcW w:w="2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4"/>
              </w:rPr>
            </w:pPr>
            <w:r>
              <w:rPr>
                <w:rFonts w:hint="eastAsia" w:ascii="黑体" w:eastAsia="黑体"/>
                <w:sz w:val="24"/>
              </w:rPr>
              <w:t>固（危）废量≤1吨</w:t>
            </w:r>
          </w:p>
        </w:tc>
        <w:tc>
          <w:tcPr>
            <w:tcW w:w="1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4"/>
              </w:rPr>
            </w:pPr>
            <w:r>
              <w:rPr>
                <w:rFonts w:hint="eastAsia" w:ascii="黑体" w:eastAsia="黑体"/>
                <w:sz w:val="24"/>
              </w:rPr>
              <w:t>1吨&lt;固（危）废量≤5吨</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4"/>
              </w:rPr>
            </w:pPr>
            <w:r>
              <w:rPr>
                <w:rFonts w:hint="eastAsia" w:ascii="黑体" w:eastAsia="黑体"/>
                <w:sz w:val="24"/>
              </w:rPr>
              <w:t>5吨&lt;固（危）废量≤10吨</w:t>
            </w:r>
          </w:p>
        </w:tc>
        <w:tc>
          <w:tcPr>
            <w:tcW w:w="17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4"/>
              </w:rPr>
            </w:pPr>
            <w:r>
              <w:rPr>
                <w:rFonts w:hint="eastAsia" w:ascii="黑体" w:eastAsia="黑体"/>
                <w:sz w:val="24"/>
              </w:rPr>
              <w:t>10吨&lt;固（危）废量≤20吨</w:t>
            </w:r>
          </w:p>
        </w:tc>
        <w:tc>
          <w:tcPr>
            <w:tcW w:w="30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4"/>
              </w:rPr>
            </w:pPr>
            <w:r>
              <w:rPr>
                <w:rFonts w:hint="eastAsia" w:ascii="黑体" w:eastAsia="黑体"/>
                <w:sz w:val="24"/>
              </w:rPr>
              <w:t>固（危）废量&gt;20吨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5" w:hRule="atLeast"/>
        </w:trPr>
        <w:tc>
          <w:tcPr>
            <w:tcW w:w="36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sz w:val="24"/>
              </w:rPr>
            </w:pPr>
            <w:r>
              <w:rPr>
                <w:rFonts w:hint="eastAsia" w:ascii="仿宋_GB2312" w:eastAsia="仿宋_GB2312"/>
                <w:sz w:val="24"/>
              </w:rPr>
              <w:t>不设置危险废物标识、将危险废物混入非危险废物中贮存或者未采取防范措施造成危险废物扬散、流失、渗漏</w:t>
            </w:r>
          </w:p>
        </w:tc>
        <w:tc>
          <w:tcPr>
            <w:tcW w:w="2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1-2</w:t>
            </w:r>
          </w:p>
        </w:tc>
        <w:tc>
          <w:tcPr>
            <w:tcW w:w="1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2-3</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3-4</w:t>
            </w:r>
          </w:p>
        </w:tc>
        <w:tc>
          <w:tcPr>
            <w:tcW w:w="17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4-7</w:t>
            </w:r>
          </w:p>
        </w:tc>
        <w:tc>
          <w:tcPr>
            <w:tcW w:w="30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36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sz w:val="24"/>
              </w:rPr>
            </w:pPr>
            <w:r>
              <w:rPr>
                <w:rFonts w:hint="eastAsia" w:ascii="仿宋_GB2312" w:eastAsia="仿宋_GB2312"/>
                <w:sz w:val="24"/>
              </w:rPr>
              <w:t>不按国家规定填写危险废物转移联单或未经批准擅自转移</w:t>
            </w:r>
          </w:p>
        </w:tc>
        <w:tc>
          <w:tcPr>
            <w:tcW w:w="2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2-3</w:t>
            </w:r>
          </w:p>
        </w:tc>
        <w:tc>
          <w:tcPr>
            <w:tcW w:w="1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3-6</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6-10</w:t>
            </w:r>
          </w:p>
        </w:tc>
        <w:tc>
          <w:tcPr>
            <w:tcW w:w="17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10-14</w:t>
            </w:r>
          </w:p>
        </w:tc>
        <w:tc>
          <w:tcPr>
            <w:tcW w:w="30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14-20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36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ascii="仿宋_GB2312" w:eastAsia="仿宋_GB2312"/>
                <w:sz w:val="24"/>
              </w:rPr>
            </w:pPr>
            <w:r>
              <w:rPr>
                <w:rFonts w:hint="eastAsia" w:ascii="仿宋_GB2312" w:eastAsia="仿宋_GB2312"/>
                <w:sz w:val="24"/>
              </w:rPr>
              <w:t>交由无经营许可证单位处理</w:t>
            </w:r>
          </w:p>
        </w:tc>
        <w:tc>
          <w:tcPr>
            <w:tcW w:w="2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2-4</w:t>
            </w:r>
          </w:p>
        </w:tc>
        <w:tc>
          <w:tcPr>
            <w:tcW w:w="1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4-7</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7-11</w:t>
            </w:r>
          </w:p>
        </w:tc>
        <w:tc>
          <w:tcPr>
            <w:tcW w:w="17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11-15</w:t>
            </w:r>
          </w:p>
        </w:tc>
        <w:tc>
          <w:tcPr>
            <w:tcW w:w="30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trPr>
        <w:tc>
          <w:tcPr>
            <w:tcW w:w="36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ascii="仿宋_GB2312" w:eastAsia="仿宋_GB2312"/>
                <w:sz w:val="24"/>
              </w:rPr>
            </w:pPr>
            <w:r>
              <w:rPr>
                <w:rFonts w:hint="eastAsia" w:ascii="仿宋_GB2312" w:eastAsia="仿宋_GB2312"/>
                <w:sz w:val="24"/>
              </w:rPr>
              <w:t>未建设工业固体废物贮存的设施、场所，或者未采取无害化处置措施</w:t>
            </w:r>
          </w:p>
        </w:tc>
        <w:tc>
          <w:tcPr>
            <w:tcW w:w="2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1-2（危2-3）</w:t>
            </w:r>
          </w:p>
        </w:tc>
        <w:tc>
          <w:tcPr>
            <w:tcW w:w="1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2-3（危3-4）</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3-4（危4-6）</w:t>
            </w:r>
          </w:p>
        </w:tc>
        <w:tc>
          <w:tcPr>
            <w:tcW w:w="17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4-7</w:t>
            </w:r>
          </w:p>
          <w:p>
            <w:pPr>
              <w:adjustRightInd w:val="0"/>
              <w:snapToGrid w:val="0"/>
              <w:spacing w:line="340" w:lineRule="exact"/>
              <w:jc w:val="center"/>
              <w:rPr>
                <w:rFonts w:ascii="仿宋_GB2312" w:eastAsia="仿宋_GB2312"/>
                <w:sz w:val="24"/>
              </w:rPr>
            </w:pPr>
            <w:r>
              <w:rPr>
                <w:rFonts w:hint="eastAsia" w:ascii="仿宋_GB2312" w:eastAsia="仿宋_GB2312"/>
                <w:sz w:val="24"/>
              </w:rPr>
              <w:t>（危6-8）</w:t>
            </w:r>
          </w:p>
        </w:tc>
        <w:tc>
          <w:tcPr>
            <w:tcW w:w="30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7-10（危8-10）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ascii="仿宋_GB2312" w:eastAsia="仿宋_GB2312"/>
                <w:sz w:val="24"/>
              </w:rPr>
            </w:pPr>
            <w:r>
              <w:rPr>
                <w:rFonts w:hint="eastAsia" w:ascii="仿宋_GB2312" w:eastAsia="仿宋_GB2312"/>
                <w:sz w:val="24"/>
              </w:rPr>
              <w:t>不按经营许可证规定从事收集、贮存等经营活动</w:t>
            </w:r>
          </w:p>
        </w:tc>
        <w:tc>
          <w:tcPr>
            <w:tcW w:w="2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ascii="仿宋_GB2312" w:eastAsia="仿宋_GB2312"/>
                <w:sz w:val="24"/>
              </w:rPr>
            </w:pPr>
            <w:r>
              <w:rPr>
                <w:rFonts w:hint="eastAsia" w:ascii="仿宋_GB2312" w:eastAsia="仿宋_GB2312"/>
                <w:sz w:val="24"/>
              </w:rPr>
              <w:t>没收违法所得，并处违法所得1倍罚款</w:t>
            </w:r>
          </w:p>
        </w:tc>
        <w:tc>
          <w:tcPr>
            <w:tcW w:w="1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ascii="仿宋_GB2312" w:eastAsia="仿宋_GB2312"/>
                <w:sz w:val="24"/>
              </w:rPr>
            </w:pPr>
            <w:r>
              <w:rPr>
                <w:rFonts w:hint="eastAsia" w:ascii="仿宋_GB2312" w:eastAsia="仿宋_GB2312"/>
                <w:sz w:val="24"/>
              </w:rPr>
              <w:t>没收违法所得，并处违法所得2倍罚款</w:t>
            </w:r>
          </w:p>
        </w:tc>
        <w:tc>
          <w:tcPr>
            <w:tcW w:w="345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没收违法所得，并处违法所得3倍罚款</w:t>
            </w:r>
          </w:p>
        </w:tc>
        <w:tc>
          <w:tcPr>
            <w:tcW w:w="30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ascii="仿宋_GB2312" w:eastAsia="仿宋_GB2312"/>
                <w:sz w:val="24"/>
              </w:rPr>
            </w:pPr>
            <w:r>
              <w:rPr>
                <w:rFonts w:hint="eastAsia" w:ascii="仿宋_GB2312" w:eastAsia="仿宋_GB2312"/>
                <w:sz w:val="24"/>
              </w:rPr>
              <w:t>并处违法所得3倍罚款，可吊销经营许可证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ind w:firstLine="960" w:firstLineChars="400"/>
              <w:rPr>
                <w:rFonts w:ascii="仿宋_GB2312" w:eastAsia="仿宋_GB2312"/>
                <w:sz w:val="24"/>
              </w:rPr>
            </w:pPr>
            <w:r>
              <w:rPr>
                <w:rFonts w:hint="eastAsia" w:ascii="仿宋_GB2312" w:eastAsia="仿宋_GB2312"/>
                <w:sz w:val="24"/>
              </w:rPr>
              <w:t>备注</w:t>
            </w:r>
          </w:p>
        </w:tc>
        <w:tc>
          <w:tcPr>
            <w:tcW w:w="10470" w:type="dxa"/>
            <w:gridSpan w:val="5"/>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360" w:lineRule="exact"/>
              <w:ind w:firstLine="0" w:firstLineChars="0"/>
              <w:rPr>
                <w:rFonts w:ascii="仿宋_GB2312" w:eastAsia="仿宋_GB2312"/>
                <w:sz w:val="24"/>
                <w:szCs w:val="24"/>
              </w:rPr>
            </w:pPr>
            <w:r>
              <w:rPr>
                <w:rFonts w:hint="eastAsia" w:ascii="仿宋_GB2312" w:eastAsia="仿宋_GB2312"/>
                <w:sz w:val="24"/>
                <w:szCs w:val="24"/>
              </w:rPr>
              <w:t>1.依据《中华人民共和国固体废物污染环境防治法》第六十八条，处一万元以上十万元以下罚款；第七十五条，处一万元以上十万元以下罚款或者处二万元以上二十万元以下罚款;第七十七条，没收违法所得，可并处违法所得三倍以下罚款；不按照经营许可证规定从事前款活动的，还可以由发证机关吊销经营许可证。</w:t>
            </w:r>
          </w:p>
          <w:p>
            <w:pPr>
              <w:adjustRightInd w:val="0"/>
              <w:snapToGrid w:val="0"/>
              <w:spacing w:line="340" w:lineRule="exact"/>
              <w:rPr>
                <w:rFonts w:ascii="仿宋_GB2312" w:eastAsia="仿宋_GB2312"/>
                <w:sz w:val="24"/>
              </w:rPr>
            </w:pPr>
            <w:r>
              <w:rPr>
                <w:rFonts w:hint="eastAsia" w:ascii="仿宋_GB2312" w:eastAsia="仿宋_GB2312"/>
                <w:sz w:val="24"/>
              </w:rPr>
              <w:t>2.固（危）废量以现场发现量为主，参考年产生量进行裁量。</w:t>
            </w:r>
          </w:p>
        </w:tc>
      </w:tr>
    </w:tbl>
    <w:p>
      <w:pPr>
        <w:widowControl/>
        <w:jc w:val="center"/>
        <w:rPr>
          <w:rFonts w:hint="eastAsia" w:eastAsia="方正小标宋简体" w:cs="宋体"/>
          <w:spacing w:val="-6"/>
          <w:sz w:val="44"/>
          <w:szCs w:val="44"/>
        </w:rPr>
      </w:pPr>
      <w:r>
        <w:rPr>
          <w:rFonts w:hint="eastAsia" w:ascii="方正小标宋简体" w:eastAsia="方正小标宋简体" w:cs="宋体"/>
          <w:spacing w:val="-6"/>
          <w:sz w:val="44"/>
          <w:szCs w:val="44"/>
        </w:rPr>
        <w:t>第五部分  违反固体（危险）废物污染防治规定行政处罚自由裁量基准</w:t>
      </w:r>
      <w:r>
        <w:rPr>
          <w:rFonts w:hint="eastAsia" w:eastAsia="方正小标宋简体" w:cs="宋体"/>
          <w:spacing w:val="-6"/>
          <w:sz w:val="44"/>
          <w:szCs w:val="44"/>
        </w:rPr>
        <w:t>表</w:t>
      </w:r>
    </w:p>
    <w:tbl>
      <w:tblPr>
        <w:tblStyle w:val="5"/>
        <w:tblpPr w:leftFromText="180" w:rightFromText="180" w:vertAnchor="page" w:horzAnchor="margin" w:tblpX="50" w:tblpY="2897"/>
        <w:tblW w:w="141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9"/>
        <w:gridCol w:w="1938"/>
        <w:gridCol w:w="2125"/>
        <w:gridCol w:w="1984"/>
        <w:gridCol w:w="2113"/>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8" w:hRule="atLeast"/>
        </w:trPr>
        <w:tc>
          <w:tcPr>
            <w:tcW w:w="3319"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rPr>
                <w:rFonts w:ascii="方正小标宋简体" w:eastAsia="方正小标宋简体" w:cs="宋体"/>
                <w:sz w:val="36"/>
                <w:szCs w:val="36"/>
              </w:rPr>
            </w:pPr>
          </w:p>
        </w:tc>
        <w:tc>
          <w:tcPr>
            <w:tcW w:w="19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黑体" w:eastAsia="黑体"/>
                <w:sz w:val="28"/>
                <w:szCs w:val="28"/>
              </w:rPr>
            </w:pPr>
            <w:r>
              <w:rPr>
                <w:rFonts w:hint="eastAsia" w:ascii="黑体" w:eastAsia="黑体" w:cs="宋体"/>
                <w:sz w:val="28"/>
                <w:szCs w:val="28"/>
              </w:rPr>
              <w:t>月处理量（或产生量）≤</w:t>
            </w:r>
            <w:r>
              <w:rPr>
                <w:rFonts w:hint="eastAsia" w:ascii="黑体" w:eastAsia="黑体"/>
                <w:sz w:val="28"/>
                <w:szCs w:val="28"/>
              </w:rPr>
              <w:t>25吨</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黑体" w:eastAsia="黑体"/>
                <w:sz w:val="28"/>
                <w:szCs w:val="28"/>
              </w:rPr>
            </w:pPr>
            <w:r>
              <w:rPr>
                <w:rFonts w:hint="eastAsia" w:ascii="黑体" w:eastAsia="黑体"/>
                <w:sz w:val="28"/>
                <w:szCs w:val="28"/>
              </w:rPr>
              <w:t>25吨</w:t>
            </w:r>
            <w:r>
              <w:rPr>
                <w:rFonts w:hint="eastAsia" w:ascii="黑体" w:eastAsia="黑体" w:cs="宋体"/>
                <w:sz w:val="28"/>
                <w:szCs w:val="28"/>
              </w:rPr>
              <w:t>＜月处理量（或产生量）≤</w:t>
            </w:r>
            <w:r>
              <w:rPr>
                <w:rFonts w:hint="eastAsia" w:ascii="黑体" w:eastAsia="黑体"/>
                <w:sz w:val="28"/>
                <w:szCs w:val="28"/>
              </w:rPr>
              <w:t>50吨</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黑体" w:eastAsia="黑体"/>
                <w:sz w:val="28"/>
                <w:szCs w:val="28"/>
              </w:rPr>
            </w:pPr>
            <w:r>
              <w:rPr>
                <w:rFonts w:hint="eastAsia" w:ascii="黑体" w:eastAsia="黑体"/>
                <w:sz w:val="28"/>
                <w:szCs w:val="28"/>
              </w:rPr>
              <w:t>50吨</w:t>
            </w:r>
            <w:r>
              <w:rPr>
                <w:rFonts w:hint="eastAsia" w:ascii="黑体" w:eastAsia="黑体" w:cs="宋体"/>
                <w:sz w:val="28"/>
                <w:szCs w:val="28"/>
              </w:rPr>
              <w:t>＜月处理量（或产生量）≤</w:t>
            </w:r>
            <w:r>
              <w:rPr>
                <w:rFonts w:hint="eastAsia" w:ascii="黑体" w:eastAsia="黑体"/>
                <w:sz w:val="28"/>
                <w:szCs w:val="28"/>
              </w:rPr>
              <w:t>75吨</w:t>
            </w:r>
          </w:p>
        </w:tc>
        <w:tc>
          <w:tcPr>
            <w:tcW w:w="2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黑体" w:eastAsia="黑体"/>
                <w:sz w:val="28"/>
                <w:szCs w:val="28"/>
              </w:rPr>
            </w:pPr>
            <w:r>
              <w:rPr>
                <w:rFonts w:hint="eastAsia" w:ascii="黑体" w:eastAsia="黑体"/>
                <w:sz w:val="28"/>
                <w:szCs w:val="28"/>
              </w:rPr>
              <w:t>75吨</w:t>
            </w:r>
            <w:r>
              <w:rPr>
                <w:rFonts w:hint="eastAsia" w:ascii="黑体" w:eastAsia="黑体" w:cs="宋体"/>
                <w:sz w:val="28"/>
                <w:szCs w:val="28"/>
              </w:rPr>
              <w:t>＜月处理量（或产生量）≤</w:t>
            </w:r>
            <w:r>
              <w:rPr>
                <w:rFonts w:hint="eastAsia" w:ascii="黑体" w:eastAsia="黑体"/>
                <w:sz w:val="28"/>
                <w:szCs w:val="28"/>
              </w:rPr>
              <w:t>100吨</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黑体" w:eastAsia="黑体"/>
                <w:sz w:val="28"/>
                <w:szCs w:val="28"/>
              </w:rPr>
            </w:pPr>
            <w:r>
              <w:rPr>
                <w:rFonts w:hint="eastAsia" w:ascii="黑体" w:eastAsia="黑体" w:cs="宋体"/>
                <w:sz w:val="28"/>
                <w:szCs w:val="28"/>
              </w:rPr>
              <w:t>月处理量（或产生量）＞</w:t>
            </w:r>
            <w:r>
              <w:rPr>
                <w:rFonts w:hint="eastAsia" w:ascii="黑体" w:eastAsia="黑体"/>
                <w:sz w:val="28"/>
                <w:szCs w:val="28"/>
              </w:rPr>
              <w:t>吨100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33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ascii="仿宋_GB2312" w:eastAsia="仿宋_GB2312"/>
                <w:sz w:val="24"/>
              </w:rPr>
            </w:pPr>
            <w:r>
              <w:rPr>
                <w:rFonts w:hint="eastAsia" w:ascii="仿宋_GB2312" w:eastAsia="仿宋_GB2312"/>
                <w:sz w:val="24"/>
              </w:rPr>
              <w:t>工业固体废物管理不符合《中华人民共和国固体废物污染环境防治法》第六十八条第三、四、五、六、七项的要求</w:t>
            </w:r>
          </w:p>
        </w:tc>
        <w:tc>
          <w:tcPr>
            <w:tcW w:w="19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sz w:val="24"/>
              </w:rPr>
            </w:pPr>
            <w:r>
              <w:rPr>
                <w:rFonts w:hint="eastAsia" w:ascii="仿宋_GB2312" w:eastAsia="仿宋_GB2312"/>
                <w:sz w:val="24"/>
              </w:rPr>
              <w:t>1-2</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sz w:val="24"/>
              </w:rPr>
            </w:pPr>
            <w:r>
              <w:rPr>
                <w:rFonts w:hint="eastAsia" w:ascii="仿宋_GB2312" w:eastAsia="仿宋_GB2312"/>
                <w:sz w:val="24"/>
              </w:rPr>
              <w:t>2-4</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sz w:val="24"/>
              </w:rPr>
            </w:pPr>
            <w:r>
              <w:rPr>
                <w:rFonts w:hint="eastAsia" w:ascii="仿宋_GB2312" w:eastAsia="仿宋_GB2312"/>
                <w:sz w:val="24"/>
              </w:rPr>
              <w:t>4-6</w:t>
            </w:r>
          </w:p>
        </w:tc>
        <w:tc>
          <w:tcPr>
            <w:tcW w:w="2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sz w:val="24"/>
              </w:rPr>
            </w:pPr>
            <w:r>
              <w:rPr>
                <w:rFonts w:hint="eastAsia" w:ascii="仿宋_GB2312" w:eastAsia="仿宋_GB2312"/>
                <w:sz w:val="24"/>
              </w:rPr>
              <w:t>6-8</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sz w:val="24"/>
              </w:rPr>
            </w:pPr>
            <w:r>
              <w:rPr>
                <w:rFonts w:hint="eastAsia" w:ascii="仿宋_GB2312" w:eastAsia="仿宋_GB2312"/>
                <w:sz w:val="24"/>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1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40" w:lineRule="exact"/>
              <w:rPr>
                <w:rFonts w:ascii="方正小标宋简体" w:eastAsia="方正小标宋简体" w:cs="宋体"/>
                <w:sz w:val="24"/>
              </w:rPr>
            </w:pPr>
            <w:r>
              <w:rPr>
                <w:rFonts w:hint="eastAsia" w:ascii="仿宋_GB2312" w:eastAsia="仿宋_GB2312"/>
                <w:sz w:val="24"/>
              </w:rPr>
              <w:t>擅自关闭、闲置或者拆除危险废物集中处置设施、场所</w:t>
            </w:r>
          </w:p>
        </w:tc>
        <w:tc>
          <w:tcPr>
            <w:tcW w:w="19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sz w:val="24"/>
              </w:rPr>
            </w:pPr>
            <w:r>
              <w:rPr>
                <w:rFonts w:hint="eastAsia" w:ascii="仿宋_GB2312" w:eastAsia="仿宋_GB2312"/>
                <w:sz w:val="24"/>
              </w:rPr>
              <w:t>2-4</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sz w:val="24"/>
              </w:rPr>
            </w:pPr>
            <w:r>
              <w:rPr>
                <w:rFonts w:hint="eastAsia" w:ascii="仿宋_GB2312" w:eastAsia="仿宋_GB2312"/>
                <w:sz w:val="24"/>
              </w:rPr>
              <w:t>4-7</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sz w:val="24"/>
              </w:rPr>
            </w:pPr>
            <w:r>
              <w:rPr>
                <w:rFonts w:hint="eastAsia" w:ascii="仿宋_GB2312" w:eastAsia="仿宋_GB2312"/>
                <w:sz w:val="24"/>
              </w:rPr>
              <w:t>7-10</w:t>
            </w:r>
          </w:p>
        </w:tc>
        <w:tc>
          <w:tcPr>
            <w:tcW w:w="2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sz w:val="24"/>
              </w:rPr>
            </w:pPr>
            <w:r>
              <w:rPr>
                <w:rFonts w:hint="eastAsia" w:ascii="仿宋_GB2312" w:eastAsia="仿宋_GB2312"/>
                <w:sz w:val="24"/>
              </w:rPr>
              <w:t>10-15</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sz w:val="24"/>
              </w:rPr>
            </w:pPr>
            <w:r>
              <w:rPr>
                <w:rFonts w:hint="eastAsia" w:ascii="仿宋_GB2312" w:eastAsia="仿宋_GB2312"/>
                <w:sz w:val="24"/>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14110" w:type="dxa"/>
            <w:gridSpan w:val="6"/>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3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3319" w:type="dxa"/>
            <w:vMerge w:val="restart"/>
            <w:tcBorders>
              <w:top w:val="single" w:color="auto" w:sz="4" w:space="0"/>
              <w:left w:val="single" w:color="auto" w:sz="4" w:space="0"/>
              <w:bottom w:val="single" w:color="auto" w:sz="4" w:space="0"/>
              <w:right w:val="single" w:color="auto" w:sz="4" w:space="0"/>
            </w:tcBorders>
            <w:vAlign w:val="top"/>
          </w:tcPr>
          <w:p>
            <w:pPr>
              <w:adjustRightInd w:val="0"/>
              <w:snapToGrid w:val="0"/>
              <w:spacing w:line="340" w:lineRule="exact"/>
              <w:rPr>
                <w:rFonts w:ascii="仿宋_GB2312" w:eastAsia="仿宋_GB2312"/>
                <w:sz w:val="24"/>
              </w:rPr>
            </w:pPr>
          </w:p>
          <w:p>
            <w:pPr>
              <w:adjustRightInd w:val="0"/>
              <w:snapToGrid w:val="0"/>
              <w:spacing w:line="340" w:lineRule="exact"/>
              <w:rPr>
                <w:rFonts w:ascii="仿宋_GB2312" w:eastAsia="仿宋_GB2312"/>
                <w:sz w:val="24"/>
              </w:rPr>
            </w:pPr>
            <w:r>
              <w:rPr>
                <w:rFonts w:hint="eastAsia" w:ascii="仿宋_GB2312" w:eastAsia="仿宋_GB2312"/>
                <w:sz w:val="24"/>
              </w:rPr>
              <w:t>未按规定单独收集、安全处置实验室、检验室、化验室废液</w:t>
            </w:r>
          </w:p>
        </w:tc>
        <w:tc>
          <w:tcPr>
            <w:tcW w:w="19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黑体" w:eastAsia="黑体"/>
                <w:sz w:val="24"/>
              </w:rPr>
            </w:pPr>
            <w:r>
              <w:rPr>
                <w:rFonts w:hint="eastAsia" w:ascii="黑体" w:eastAsia="黑体"/>
                <w:sz w:val="24"/>
              </w:rPr>
              <w:t>废液量≤1千克</w:t>
            </w:r>
          </w:p>
        </w:tc>
        <w:tc>
          <w:tcPr>
            <w:tcW w:w="21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黑体" w:eastAsia="黑体"/>
                <w:sz w:val="24"/>
              </w:rPr>
            </w:pPr>
            <w:r>
              <w:rPr>
                <w:rFonts w:hint="eastAsia" w:ascii="黑体" w:eastAsia="黑体"/>
                <w:sz w:val="24"/>
              </w:rPr>
              <w:t>1千克&lt;废液量≤10千克</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黑体" w:eastAsia="黑体"/>
                <w:sz w:val="24"/>
              </w:rPr>
            </w:pPr>
            <w:r>
              <w:rPr>
                <w:rFonts w:hint="eastAsia" w:ascii="黑体" w:eastAsia="黑体"/>
                <w:sz w:val="24"/>
              </w:rPr>
              <w:t>10千克&lt;废液量≤50千克</w:t>
            </w:r>
          </w:p>
        </w:tc>
        <w:tc>
          <w:tcPr>
            <w:tcW w:w="21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黑体" w:eastAsia="黑体"/>
                <w:sz w:val="24"/>
              </w:rPr>
            </w:pPr>
            <w:r>
              <w:rPr>
                <w:rFonts w:hint="eastAsia" w:ascii="黑体" w:eastAsia="黑体"/>
                <w:sz w:val="24"/>
              </w:rPr>
              <w:t>50千克&lt;废液量≤100千克</w:t>
            </w:r>
          </w:p>
        </w:tc>
        <w:tc>
          <w:tcPr>
            <w:tcW w:w="2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黑体" w:eastAsia="黑体"/>
                <w:sz w:val="24"/>
              </w:rPr>
            </w:pPr>
            <w:r>
              <w:rPr>
                <w:rFonts w:hint="eastAsia" w:ascii="黑体" w:eastAsia="黑体"/>
                <w:sz w:val="24"/>
              </w:rPr>
              <w:t>废液量&gt;100千克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33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19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2-4</w:t>
            </w:r>
          </w:p>
        </w:tc>
        <w:tc>
          <w:tcPr>
            <w:tcW w:w="21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4-8</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8-12</w:t>
            </w:r>
          </w:p>
        </w:tc>
        <w:tc>
          <w:tcPr>
            <w:tcW w:w="21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12-16</w:t>
            </w:r>
          </w:p>
        </w:tc>
        <w:tc>
          <w:tcPr>
            <w:tcW w:w="2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331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40" w:lineRule="exact"/>
              <w:rPr>
                <w:rFonts w:ascii="仿宋_GB2312" w:eastAsia="仿宋_GB2312"/>
                <w:sz w:val="24"/>
              </w:rPr>
            </w:pPr>
          </w:p>
          <w:p>
            <w:pPr>
              <w:adjustRightInd w:val="0"/>
              <w:snapToGrid w:val="0"/>
              <w:spacing w:line="340" w:lineRule="exact"/>
              <w:rPr>
                <w:rFonts w:hint="eastAsia" w:ascii="仿宋_GB2312" w:eastAsia="仿宋_GB2312"/>
                <w:sz w:val="24"/>
              </w:rPr>
            </w:pPr>
          </w:p>
          <w:p>
            <w:pPr>
              <w:adjustRightInd w:val="0"/>
              <w:snapToGrid w:val="0"/>
              <w:spacing w:line="340" w:lineRule="exact"/>
              <w:ind w:firstLine="720" w:firstLineChars="300"/>
              <w:rPr>
                <w:rFonts w:ascii="仿宋_GB2312" w:eastAsia="仿宋_GB2312"/>
                <w:sz w:val="24"/>
              </w:rPr>
            </w:pPr>
            <w:r>
              <w:rPr>
                <w:rFonts w:hint="eastAsia" w:ascii="仿宋_GB2312" w:eastAsia="仿宋_GB2312"/>
                <w:sz w:val="24"/>
              </w:rPr>
              <w:t>备 注</w:t>
            </w:r>
          </w:p>
        </w:tc>
        <w:tc>
          <w:tcPr>
            <w:tcW w:w="10791" w:type="dxa"/>
            <w:gridSpan w:val="5"/>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360" w:lineRule="exact"/>
              <w:ind w:firstLine="0" w:firstLineChars="0"/>
              <w:rPr>
                <w:rFonts w:ascii="仿宋_GB2312" w:eastAsia="仿宋_GB2312"/>
                <w:sz w:val="24"/>
                <w:szCs w:val="24"/>
              </w:rPr>
            </w:pPr>
            <w:r>
              <w:rPr>
                <w:rFonts w:hint="eastAsia" w:ascii="仿宋_GB2312" w:eastAsia="仿宋_GB2312"/>
                <w:sz w:val="24"/>
                <w:szCs w:val="24"/>
              </w:rPr>
              <w:t>1.依据《中华人民共和国固体废物污染环境防治法》第六十八条第三、四、五、六、七项，处一万元以上十万元以下罚款；第七十五条第三项，处二万元以上二十万元以下罚款。</w:t>
            </w:r>
          </w:p>
          <w:p>
            <w:pPr>
              <w:pStyle w:val="6"/>
              <w:adjustRightInd w:val="0"/>
              <w:snapToGrid w:val="0"/>
              <w:spacing w:line="360" w:lineRule="exact"/>
              <w:ind w:firstLine="0" w:firstLineChars="0"/>
              <w:rPr>
                <w:rFonts w:ascii="仿宋_GB2312" w:eastAsia="仿宋_GB2312"/>
                <w:sz w:val="24"/>
                <w:szCs w:val="24"/>
              </w:rPr>
            </w:pPr>
            <w:r>
              <w:rPr>
                <w:rFonts w:hint="eastAsia" w:ascii="仿宋_GB2312" w:eastAsia="仿宋_GB2312"/>
                <w:sz w:val="24"/>
                <w:szCs w:val="24"/>
              </w:rPr>
              <w:t>2.依据《北京市水污染防治条例》第八十三条，处二万元以上二十万元以下罚款。</w:t>
            </w:r>
          </w:p>
        </w:tc>
      </w:tr>
    </w:tbl>
    <w:p>
      <w:pPr>
        <w:widowControl/>
        <w:adjustRightInd w:val="0"/>
        <w:snapToGrid w:val="0"/>
        <w:jc w:val="right"/>
        <w:rPr>
          <w:rFonts w:ascii="方正小标宋简体" w:eastAsia="方正小标宋简体" w:cs="宋体"/>
          <w:sz w:val="36"/>
          <w:szCs w:val="36"/>
        </w:rPr>
      </w:pPr>
      <w:r>
        <mc:AlternateContent>
          <mc:Choice Requires="wpg">
            <w:drawing>
              <wp:anchor distT="0" distB="0" distL="114300" distR="114300" simplePos="0" relativeHeight="251688960" behindDoc="0" locked="0" layoutInCell="1" allowOverlap="1">
                <wp:simplePos x="0" y="0"/>
                <wp:positionH relativeFrom="column">
                  <wp:posOffset>-22860</wp:posOffset>
                </wp:positionH>
                <wp:positionV relativeFrom="paragraph">
                  <wp:posOffset>462280</wp:posOffset>
                </wp:positionV>
                <wp:extent cx="2073910" cy="1070610"/>
                <wp:effectExtent l="1905" t="4445" r="19685" b="10795"/>
                <wp:wrapNone/>
                <wp:docPr id="507" name="组合 507"/>
                <wp:cNvGraphicFramePr/>
                <a:graphic xmlns:a="http://schemas.openxmlformats.org/drawingml/2006/main">
                  <a:graphicData uri="http://schemas.microsoft.com/office/word/2010/wordprocessingGroup">
                    <wpg:wgp>
                      <wpg:cNvGrpSpPr/>
                      <wpg:grpSpPr>
                        <a:xfrm>
                          <a:off x="0" y="0"/>
                          <a:ext cx="2073910" cy="1070610"/>
                          <a:chOff x="1598" y="2988"/>
                          <a:chExt cx="2618" cy="1160"/>
                        </a:xfrm>
                      </wpg:grpSpPr>
                      <wps:wsp>
                        <wps:cNvPr id="499" name="直接连接符 499"/>
                        <wps:cNvSpPr/>
                        <wps:spPr>
                          <a:xfrm>
                            <a:off x="1598" y="2988"/>
                            <a:ext cx="2618" cy="580"/>
                          </a:xfrm>
                          <a:prstGeom prst="line">
                            <a:avLst/>
                          </a:prstGeom>
                          <a:ln w="6350" cap="flat" cmpd="sng">
                            <a:solidFill>
                              <a:srgbClr val="000000"/>
                            </a:solidFill>
                            <a:prstDash val="solid"/>
                            <a:headEnd type="none" w="med" len="med"/>
                            <a:tailEnd type="none" w="med" len="med"/>
                          </a:ln>
                        </wps:spPr>
                        <wps:bodyPr upright="1"/>
                      </wps:wsp>
                      <wps:wsp>
                        <wps:cNvPr id="500" name="直接连接符 500"/>
                        <wps:cNvSpPr/>
                        <wps:spPr>
                          <a:xfrm>
                            <a:off x="1598" y="2988"/>
                            <a:ext cx="2618" cy="1160"/>
                          </a:xfrm>
                          <a:prstGeom prst="line">
                            <a:avLst/>
                          </a:prstGeom>
                          <a:ln w="6350" cap="flat" cmpd="sng">
                            <a:solidFill>
                              <a:srgbClr val="000000"/>
                            </a:solidFill>
                            <a:prstDash val="solid"/>
                            <a:headEnd type="none" w="med" len="med"/>
                            <a:tailEnd type="none" w="med" len="med"/>
                          </a:ln>
                        </wps:spPr>
                        <wps:bodyPr upright="1"/>
                      </wps:wsp>
                      <wps:wsp>
                        <wps:cNvPr id="501" name="文本框 501"/>
                        <wps:cNvSpPr txBox="1"/>
                        <wps:spPr>
                          <a:xfrm>
                            <a:off x="2806" y="3009"/>
                            <a:ext cx="225" cy="225"/>
                          </a:xfrm>
                          <a:prstGeom prst="rect">
                            <a:avLst/>
                          </a:prstGeom>
                          <a:noFill/>
                          <a:ln>
                            <a:noFill/>
                          </a:ln>
                        </wps:spPr>
                        <wps:txbx>
                          <w:txbxContent>
                            <w:p>
                              <w:pPr>
                                <w:snapToGrid w:val="0"/>
                                <w:rPr>
                                  <w:sz w:val="18"/>
                                </w:rPr>
                              </w:pPr>
                              <w:r>
                                <w:rPr>
                                  <w:rFonts w:hint="eastAsia"/>
                                  <w:sz w:val="18"/>
                                </w:rPr>
                                <w:t>类</w:t>
                              </w:r>
                            </w:p>
                          </w:txbxContent>
                        </wps:txbx>
                        <wps:bodyPr lIns="0" tIns="0" rIns="0" bIns="0" upright="1"/>
                      </wps:wsp>
                      <wps:wsp>
                        <wps:cNvPr id="502" name="文本框 502"/>
                        <wps:cNvSpPr txBox="1"/>
                        <wps:spPr>
                          <a:xfrm>
                            <a:off x="3596" y="3097"/>
                            <a:ext cx="225" cy="225"/>
                          </a:xfrm>
                          <a:prstGeom prst="rect">
                            <a:avLst/>
                          </a:prstGeom>
                          <a:noFill/>
                          <a:ln>
                            <a:noFill/>
                          </a:ln>
                        </wps:spPr>
                        <wps:txbx>
                          <w:txbxContent>
                            <w:p>
                              <w:pPr>
                                <w:snapToGrid w:val="0"/>
                                <w:rPr>
                                  <w:sz w:val="18"/>
                                </w:rPr>
                              </w:pPr>
                              <w:r>
                                <w:rPr>
                                  <w:rFonts w:hint="eastAsia"/>
                                  <w:sz w:val="18"/>
                                </w:rPr>
                                <w:t>别</w:t>
                              </w:r>
                            </w:p>
                          </w:txbxContent>
                        </wps:txbx>
                        <wps:bodyPr lIns="0" tIns="0" rIns="0" bIns="0" upright="1"/>
                      </wps:wsp>
                      <wps:wsp>
                        <wps:cNvPr id="503" name="文本框 503"/>
                        <wps:cNvSpPr txBox="1"/>
                        <wps:spPr>
                          <a:xfrm>
                            <a:off x="2851" y="3322"/>
                            <a:ext cx="225" cy="225"/>
                          </a:xfrm>
                          <a:prstGeom prst="rect">
                            <a:avLst/>
                          </a:prstGeom>
                          <a:noFill/>
                          <a:ln>
                            <a:noFill/>
                          </a:ln>
                        </wps:spPr>
                        <wps:txbx>
                          <w:txbxContent>
                            <w:p>
                              <w:pPr>
                                <w:snapToGrid w:val="0"/>
                                <w:rPr>
                                  <w:sz w:val="18"/>
                                </w:rPr>
                              </w:pPr>
                              <w:r>
                                <w:rPr>
                                  <w:rFonts w:hint="eastAsia"/>
                                  <w:sz w:val="18"/>
                                </w:rPr>
                                <w:t>金</w:t>
                              </w:r>
                            </w:p>
                          </w:txbxContent>
                        </wps:txbx>
                        <wps:bodyPr lIns="0" tIns="0" rIns="0" bIns="0" upright="1"/>
                      </wps:wsp>
                      <wps:wsp>
                        <wps:cNvPr id="504" name="文本框 504"/>
                        <wps:cNvSpPr txBox="1"/>
                        <wps:spPr>
                          <a:xfrm>
                            <a:off x="3641" y="3584"/>
                            <a:ext cx="225" cy="225"/>
                          </a:xfrm>
                          <a:prstGeom prst="rect">
                            <a:avLst/>
                          </a:prstGeom>
                          <a:noFill/>
                          <a:ln>
                            <a:noFill/>
                          </a:ln>
                        </wps:spPr>
                        <wps:txbx>
                          <w:txbxContent>
                            <w:p>
                              <w:pPr>
                                <w:snapToGrid w:val="0"/>
                                <w:rPr>
                                  <w:sz w:val="18"/>
                                </w:rPr>
                              </w:pPr>
                              <w:r>
                                <w:rPr>
                                  <w:rFonts w:hint="eastAsia"/>
                                  <w:sz w:val="18"/>
                                </w:rPr>
                                <w:t>额</w:t>
                              </w:r>
                            </w:p>
                          </w:txbxContent>
                        </wps:txbx>
                        <wps:bodyPr lIns="0" tIns="0" rIns="0" bIns="0" upright="1"/>
                      </wps:wsp>
                      <wps:wsp>
                        <wps:cNvPr id="505" name="文本框 505"/>
                        <wps:cNvSpPr txBox="1"/>
                        <wps:spPr>
                          <a:xfrm>
                            <a:off x="2128" y="3593"/>
                            <a:ext cx="225" cy="225"/>
                          </a:xfrm>
                          <a:prstGeom prst="rect">
                            <a:avLst/>
                          </a:prstGeom>
                          <a:noFill/>
                          <a:ln>
                            <a:noFill/>
                          </a:ln>
                        </wps:spPr>
                        <wps:txbx>
                          <w:txbxContent>
                            <w:p>
                              <w:pPr>
                                <w:snapToGrid w:val="0"/>
                                <w:rPr>
                                  <w:sz w:val="18"/>
                                </w:rPr>
                              </w:pPr>
                              <w:r>
                                <w:rPr>
                                  <w:rFonts w:hint="eastAsia"/>
                                  <w:sz w:val="18"/>
                                </w:rPr>
                                <w:t>情</w:t>
                              </w:r>
                            </w:p>
                          </w:txbxContent>
                        </wps:txbx>
                        <wps:bodyPr lIns="0" tIns="0" rIns="0" bIns="0" upright="1"/>
                      </wps:wsp>
                      <wps:wsp>
                        <wps:cNvPr id="506" name="文本框 506"/>
                        <wps:cNvSpPr txBox="1"/>
                        <wps:spPr>
                          <a:xfrm>
                            <a:off x="3189" y="3828"/>
                            <a:ext cx="225" cy="225"/>
                          </a:xfrm>
                          <a:prstGeom prst="rect">
                            <a:avLst/>
                          </a:prstGeom>
                          <a:noFill/>
                          <a:ln>
                            <a:noFill/>
                          </a:ln>
                        </wps:spPr>
                        <wps:txbx>
                          <w:txbxContent>
                            <w:p>
                              <w:pPr>
                                <w:snapToGrid w:val="0"/>
                                <w:rPr>
                                  <w:sz w:val="18"/>
                                </w:rPr>
                              </w:pPr>
                              <w:r>
                                <w:rPr>
                                  <w:rFonts w:hint="eastAsia"/>
                                  <w:sz w:val="18"/>
                                </w:rPr>
                                <w:t>节</w:t>
                              </w:r>
                            </w:p>
                          </w:txbxContent>
                        </wps:txbx>
                        <wps:bodyPr lIns="0" tIns="0" rIns="0" bIns="0" upright="1"/>
                      </wps:wsp>
                    </wpg:wgp>
                  </a:graphicData>
                </a:graphic>
              </wp:anchor>
            </w:drawing>
          </mc:Choice>
          <mc:Fallback>
            <w:pict>
              <v:group id="_x0000_s1026" o:spid="_x0000_s1026" o:spt="203" style="position:absolute;left:0pt;margin-left:-1.8pt;margin-top:36.4pt;height:84.3pt;width:163.3pt;z-index:251688960;mso-width-relative:page;mso-height-relative:page;" coordorigin="1598,2988" coordsize="2618,1160" o:gfxdata="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">
                <o:lock v:ext="edit" aspectratio="f"/>
                <v:line id="_x0000_s1026" o:spid="_x0000_s1026" o:spt="20" style="position:absolute;left:1598;top:2988;height:580;width:2618;" filled="f" stroked="t" coordsize="21600,21600" o:gfxdata="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br5rK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1598;top:2988;height:1160;width:2618;" filled="f" stroked="t" coordsize="21600,21600" o:gfxdata="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k61TW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shape id="_x0000_s1026" o:spid="_x0000_s1026" o:spt="202" type="#_x0000_t202" style="position:absolute;left:2806;top:3009;height:225;width:225;" filled="f" stroked="f" coordsize="21600,21600" o:gfxdata="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0Nf4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rPr>
                        </w:pPr>
                        <w:r>
                          <w:rPr>
                            <w:rFonts w:hint="eastAsia"/>
                            <w:sz w:val="18"/>
                          </w:rPr>
                          <w:t>类</w:t>
                        </w:r>
                      </w:p>
                    </w:txbxContent>
                  </v:textbox>
                </v:shape>
                <v:shape id="_x0000_s1026" o:spid="_x0000_s1026" o:spt="202" type="#_x0000_t202" style="position:absolute;left:3596;top:3097;height:225;width:225;" filled="f" stroked="f" coordsize="21600,21600" o:gfxdata="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5HBl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rPr>
                        </w:pPr>
                        <w:r>
                          <w:rPr>
                            <w:rFonts w:hint="eastAsia"/>
                            <w:sz w:val="18"/>
                          </w:rPr>
                          <w:t>别</w:t>
                        </w:r>
                      </w:p>
                    </w:txbxContent>
                  </v:textbox>
                </v:shape>
                <v:shape id="_x0000_s1026" o:spid="_x0000_s1026" o:spt="202" type="#_x0000_t202" style="position:absolute;left:2851;top:3322;height:225;width:225;" filled="f" stroked="f" coordsize="21600,21600" o:gfxdata="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zdZAy/&#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rPr>
                        </w:pPr>
                        <w:r>
                          <w:rPr>
                            <w:rFonts w:hint="eastAsia"/>
                            <w:sz w:val="18"/>
                          </w:rPr>
                          <w:t>金</w:t>
                        </w:r>
                      </w:p>
                    </w:txbxContent>
                  </v:textbox>
                </v:shape>
                <v:shape id="_x0000_s1026" o:spid="_x0000_s1026" o:spt="202" type="#_x0000_t202" style="position:absolute;left:3641;top:3584;height:225;width:225;" filled="f" stroked="f" coordsize="21600,21600" o:gfxdata="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M0/Hi/&#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rPr>
                        </w:pPr>
                        <w:r>
                          <w:rPr>
                            <w:rFonts w:hint="eastAsia"/>
                            <w:sz w:val="18"/>
                          </w:rPr>
                          <w:t>额</w:t>
                        </w:r>
                      </w:p>
                    </w:txbxContent>
                  </v:textbox>
                </v:shape>
                <v:shape id="_x0000_s1026" o:spid="_x0000_s1026" o:spt="202" type="#_x0000_t202" style="position:absolute;left:2128;top:3593;height:225;width:225;" filled="f" stroked="f" coordsize="21600,21600" o:gfxdata="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HhZ4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rPr>
                        </w:pPr>
                        <w:r>
                          <w:rPr>
                            <w:rFonts w:hint="eastAsia"/>
                            <w:sz w:val="18"/>
                          </w:rPr>
                          <w:t>情</w:t>
                        </w:r>
                      </w:p>
                    </w:txbxContent>
                  </v:textbox>
                </v:shape>
                <v:shape id="_x0000_s1026" o:spid="_x0000_s1026" o:spt="202" type="#_x0000_t202" style="position:absolute;left:3189;top:3828;height:225;width:225;" filled="f" stroked="f" coordsize="21600,21600" o:gfxdata="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KrHl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rPr>
                        </w:pPr>
                        <w:r>
                          <w:rPr>
                            <w:rFonts w:hint="eastAsia"/>
                            <w:sz w:val="18"/>
                          </w:rPr>
                          <w:t>节</w:t>
                        </w:r>
                      </w:p>
                    </w:txbxContent>
                  </v:textbox>
                </v:shape>
              </v:group>
            </w:pict>
          </mc:Fallback>
        </mc:AlternateContent>
      </w:r>
      <w:r>
        <w:rPr>
          <w:rFonts w:hint="eastAsia" w:ascii="黑体" w:hAnsi="黑体" w:eastAsia="黑体"/>
          <w:sz w:val="30"/>
          <w:szCs w:val="30"/>
        </w:rPr>
        <w:t xml:space="preserve">                                                                              单位：万元</w:t>
      </w:r>
    </w:p>
    <w:p>
      <w:pPr>
        <w:widowControl/>
        <w:jc w:val="center"/>
        <w:rPr>
          <w:rFonts w:hint="eastAsia" w:ascii="方正小标宋简体" w:eastAsia="方正小标宋简体" w:cs="宋体"/>
          <w:sz w:val="36"/>
          <w:szCs w:val="36"/>
        </w:rPr>
      </w:pPr>
    </w:p>
    <w:p>
      <w:pPr>
        <w:widowControl/>
        <w:spacing w:line="560" w:lineRule="exact"/>
        <w:jc w:val="center"/>
        <w:rPr>
          <w:rFonts w:hint="eastAsia" w:eastAsia="方正小标宋简体" w:cs="宋体"/>
          <w:sz w:val="44"/>
          <w:szCs w:val="44"/>
        </w:rPr>
      </w:pPr>
      <w:r>
        <w:rPr>
          <w:rFonts w:hint="eastAsia" w:ascii="方正小标宋简体" w:eastAsia="方正小标宋简体" w:cs="宋体"/>
          <w:sz w:val="44"/>
          <w:szCs w:val="44"/>
        </w:rPr>
        <w:t>第六部分  违反碳排放权交易规定行政处罚自由裁量基准</w:t>
      </w:r>
      <w:r>
        <w:rPr>
          <w:rFonts w:hint="eastAsia" w:eastAsia="方正小标宋简体" w:cs="宋体"/>
          <w:sz w:val="44"/>
          <w:szCs w:val="44"/>
        </w:rPr>
        <w:t>表</w:t>
      </w:r>
    </w:p>
    <w:p>
      <w:pPr>
        <w:widowControl/>
        <w:adjustRightInd w:val="0"/>
        <w:snapToGrid w:val="0"/>
        <w:spacing w:line="400" w:lineRule="exact"/>
        <w:jc w:val="right"/>
        <w:rPr>
          <w:rFonts w:ascii="方正小标宋简体" w:eastAsia="方正小标宋简体" w:cs="宋体"/>
          <w:sz w:val="36"/>
          <w:szCs w:val="36"/>
        </w:rPr>
      </w:pPr>
      <w:r>
        <w:rPr>
          <w:rFonts w:hint="eastAsia" w:ascii="黑体" w:hAnsi="黑体" w:eastAsia="黑体"/>
          <w:sz w:val="30"/>
          <w:szCs w:val="30"/>
        </w:rPr>
        <w:t xml:space="preserve">                                                                   单位：万元</w:t>
      </w:r>
    </w:p>
    <w:tbl>
      <w:tblPr>
        <w:tblStyle w:val="5"/>
        <w:tblpPr w:leftFromText="180" w:rightFromText="180" w:vertAnchor="page" w:horzAnchor="margin" w:tblpXSpec="center" w:tblpY="2791"/>
        <w:tblW w:w="137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1116"/>
        <w:gridCol w:w="2428"/>
        <w:gridCol w:w="709"/>
        <w:gridCol w:w="2976"/>
        <w:gridCol w:w="142"/>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trPr>
        <w:tc>
          <w:tcPr>
            <w:tcW w:w="3634" w:type="dxa"/>
            <w:gridSpan w:val="2"/>
            <w:tcBorders>
              <w:top w:val="single" w:color="auto" w:sz="4" w:space="0"/>
              <w:left w:val="single" w:color="auto" w:sz="4" w:space="0"/>
              <w:bottom w:val="single" w:color="auto" w:sz="4" w:space="0"/>
              <w:right w:val="single" w:color="auto" w:sz="4" w:space="0"/>
            </w:tcBorders>
            <w:vAlign w:val="top"/>
          </w:tcPr>
          <w:p>
            <w:pPr>
              <w:widowControl/>
              <w:adjustRightInd w:val="0"/>
              <w:snapToGrid w:val="0"/>
              <w:rPr>
                <w:rFonts w:ascii="方正小标宋简体" w:eastAsia="方正小标宋简体" w:cs="宋体"/>
                <w:sz w:val="36"/>
                <w:szCs w:val="36"/>
              </w:rPr>
            </w:pPr>
          </w:p>
        </w:tc>
        <w:tc>
          <w:tcPr>
            <w:tcW w:w="3137"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0-3</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3-4</w:t>
            </w:r>
          </w:p>
        </w:tc>
        <w:tc>
          <w:tcPr>
            <w:tcW w:w="396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方正小标宋简体" w:eastAsia="方正小标宋简体" w:cs="宋体"/>
                <w:sz w:val="24"/>
              </w:rPr>
            </w:pPr>
            <w:r>
              <w:rPr>
                <w:rFonts w:hint="eastAsia" w:ascii="仿宋_GB2312" w:eastAsia="仿宋_GB2312"/>
                <w:sz w:val="24"/>
              </w:rPr>
              <w:t>年综合能源消耗2000吨标准煤(含)以上的法人单位在责令改正期限5个工作日内未按规定报送碳排放报告的行为</w:t>
            </w:r>
          </w:p>
        </w:tc>
        <w:tc>
          <w:tcPr>
            <w:tcW w:w="3137"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left"/>
              <w:rPr>
                <w:rFonts w:ascii="仿宋_GB2312" w:eastAsia="仿宋_GB2312"/>
                <w:sz w:val="24"/>
              </w:rPr>
            </w:pPr>
            <w:r>
              <w:rPr>
                <w:rFonts w:hint="eastAsia" w:ascii="仿宋_GB2312" w:eastAsia="仿宋_GB2312"/>
                <w:sz w:val="24"/>
              </w:rPr>
              <w:t>一般报告单位未报送碳</w:t>
            </w:r>
          </w:p>
          <w:p>
            <w:pPr>
              <w:widowControl/>
              <w:adjustRightInd w:val="0"/>
              <w:snapToGrid w:val="0"/>
              <w:spacing w:line="300" w:lineRule="exact"/>
              <w:jc w:val="left"/>
              <w:rPr>
                <w:rFonts w:ascii="仿宋_GB2312" w:eastAsia="仿宋_GB2312"/>
                <w:sz w:val="24"/>
              </w:rPr>
            </w:pPr>
            <w:r>
              <w:rPr>
                <w:rFonts w:hint="eastAsia" w:ascii="仿宋_GB2312" w:eastAsia="仿宋_GB2312"/>
                <w:sz w:val="24"/>
              </w:rPr>
              <w:t>排放报告</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left"/>
              <w:rPr>
                <w:rFonts w:ascii="仿宋_GB2312" w:eastAsia="仿宋_GB2312"/>
                <w:sz w:val="24"/>
              </w:rPr>
            </w:pPr>
            <w:r>
              <w:rPr>
                <w:rFonts w:hint="eastAsia" w:ascii="仿宋_GB2312" w:eastAsia="仿宋_GB2312"/>
                <w:sz w:val="24"/>
              </w:rPr>
              <w:t>重点碳排放单位未报送碳排放报告</w:t>
            </w:r>
          </w:p>
        </w:tc>
        <w:tc>
          <w:tcPr>
            <w:tcW w:w="396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left"/>
              <w:rPr>
                <w:rFonts w:ascii="仿宋_GB2312" w:eastAsia="仿宋_GB2312"/>
                <w:sz w:val="24"/>
              </w:rPr>
            </w:pPr>
            <w:r>
              <w:rPr>
                <w:rFonts w:hint="eastAsia" w:ascii="仿宋_GB2312" w:eastAsia="仿宋_GB2312"/>
                <w:sz w:val="24"/>
              </w:rPr>
              <w:t>曾因未报送碳排放报告受到过处罚，再次违法的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sz w:val="24"/>
              </w:rPr>
            </w:pPr>
            <w:r>
              <w:rPr>
                <w:rFonts w:hint="eastAsia" w:ascii="仿宋_GB2312" w:eastAsia="仿宋_GB2312"/>
                <w:sz w:val="24"/>
              </w:rPr>
              <w:t>重点碳排放单位在责令改正期限5个工作日内未按规定报送第三方核查报告的行为</w:t>
            </w:r>
          </w:p>
        </w:tc>
        <w:tc>
          <w:tcPr>
            <w:tcW w:w="313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rFonts w:ascii="仿宋_GB2312" w:eastAsia="仿宋_GB2312"/>
                <w:sz w:val="24"/>
              </w:rPr>
            </w:pPr>
            <w:r>
              <w:rPr>
                <w:rFonts w:hint="eastAsia" w:ascii="仿宋_GB2312" w:eastAsia="仿宋_GB2312"/>
                <w:sz w:val="24"/>
              </w:rPr>
              <w:t>重点排放单位在责令报送第三方核查报告前已委托第三方核查机构核查</w:t>
            </w:r>
          </w:p>
        </w:tc>
        <w:tc>
          <w:tcPr>
            <w:tcW w:w="29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rFonts w:ascii="仿宋_GB2312" w:eastAsia="仿宋_GB2312"/>
                <w:sz w:val="24"/>
              </w:rPr>
            </w:pPr>
            <w:r>
              <w:rPr>
                <w:rFonts w:hint="eastAsia" w:ascii="仿宋_GB2312" w:eastAsia="仿宋_GB2312"/>
                <w:sz w:val="24"/>
              </w:rPr>
              <w:t>重点排放单位在责令报送第三方核查报告期限内已委托第三方核查机构核查</w:t>
            </w:r>
          </w:p>
        </w:tc>
        <w:tc>
          <w:tcPr>
            <w:tcW w:w="396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sz w:val="24"/>
              </w:rPr>
            </w:pPr>
            <w:r>
              <w:rPr>
                <w:rFonts w:hint="eastAsia" w:ascii="仿宋_GB2312" w:eastAsia="仿宋_GB2312"/>
                <w:sz w:val="24"/>
              </w:rPr>
              <w:t>责令改正期限内仍未委托第三方核查机构核查的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51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sz w:val="24"/>
              </w:rPr>
            </w:pPr>
            <w:r>
              <w:rPr>
                <w:rFonts w:hint="eastAsia" w:ascii="仿宋_GB2312" w:eastAsia="仿宋_GB2312"/>
                <w:sz w:val="24"/>
              </w:rPr>
              <w:t>重点碳排放单位超出配额许可范围进行排放的行为</w:t>
            </w:r>
          </w:p>
        </w:tc>
        <w:tc>
          <w:tcPr>
            <w:tcW w:w="354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rFonts w:ascii="仿宋_GB2312" w:eastAsia="仿宋_GB2312"/>
                <w:sz w:val="24"/>
              </w:rPr>
            </w:pPr>
            <w:r>
              <w:rPr>
                <w:rFonts w:hint="eastAsia" w:ascii="仿宋_GB2312" w:eastAsia="仿宋_GB2312"/>
                <w:sz w:val="24"/>
              </w:rPr>
              <w:t>超出其配额许可范围&lt;10%</w:t>
            </w:r>
          </w:p>
        </w:tc>
        <w:tc>
          <w:tcPr>
            <w:tcW w:w="382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rFonts w:ascii="仿宋_GB2312" w:eastAsia="仿宋_GB2312"/>
                <w:sz w:val="24"/>
              </w:rPr>
            </w:pPr>
            <w:r>
              <w:rPr>
                <w:rFonts w:hint="eastAsia" w:ascii="仿宋_GB2312" w:eastAsia="仿宋_GB2312"/>
                <w:sz w:val="24"/>
              </w:rPr>
              <w:t>10%≤超出其配额许可范围&lt;20%</w:t>
            </w:r>
          </w:p>
        </w:tc>
        <w:tc>
          <w:tcPr>
            <w:tcW w:w="38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sz w:val="24"/>
              </w:rPr>
            </w:pPr>
            <w:r>
              <w:rPr>
                <w:rFonts w:hint="eastAsia" w:ascii="仿宋_GB2312" w:eastAsia="仿宋_GB2312"/>
                <w:sz w:val="24"/>
              </w:rPr>
              <w:t>20%≤超出其配额许可范围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3" w:hRule="atLeast"/>
        </w:trPr>
        <w:tc>
          <w:tcPr>
            <w:tcW w:w="25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eastAsia="仿宋_GB2312"/>
                <w:sz w:val="24"/>
              </w:rPr>
            </w:pPr>
          </w:p>
        </w:tc>
        <w:tc>
          <w:tcPr>
            <w:tcW w:w="354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left"/>
              <w:rPr>
                <w:rFonts w:ascii="仿宋_GB2312" w:eastAsia="仿宋_GB2312"/>
                <w:sz w:val="24"/>
              </w:rPr>
            </w:pPr>
            <w:r>
              <w:rPr>
                <w:rFonts w:hint="eastAsia" w:ascii="仿宋_GB2312" w:eastAsia="仿宋_GB2312"/>
                <w:sz w:val="24"/>
              </w:rPr>
              <w:t>按照市场均价的3倍-3.5倍对该单位超出其配额许可范围的碳排放总量（未履约排放量）予以罚款</w:t>
            </w:r>
          </w:p>
        </w:tc>
        <w:tc>
          <w:tcPr>
            <w:tcW w:w="3827"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left"/>
              <w:rPr>
                <w:rFonts w:ascii="仿宋_GB2312" w:eastAsia="仿宋_GB2312"/>
                <w:sz w:val="24"/>
              </w:rPr>
            </w:pPr>
            <w:r>
              <w:rPr>
                <w:rFonts w:hint="eastAsia" w:ascii="仿宋_GB2312" w:eastAsia="仿宋_GB2312"/>
                <w:sz w:val="24"/>
              </w:rPr>
              <w:t>按照市场均价的3.5倍-4.5倍对该单位超出其配额许可范围的碳排放总量（未履约排放量）予以罚款</w:t>
            </w:r>
          </w:p>
        </w:tc>
        <w:tc>
          <w:tcPr>
            <w:tcW w:w="3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仿宋_GB2312" w:eastAsia="仿宋_GB2312"/>
                <w:sz w:val="24"/>
              </w:rPr>
            </w:pPr>
            <w:r>
              <w:rPr>
                <w:rFonts w:hint="eastAsia" w:ascii="仿宋_GB2312" w:eastAsia="仿宋_GB2312"/>
                <w:sz w:val="24"/>
              </w:rPr>
              <w:t>按照市场均价的4.5- 5倍对该单位超出其配额许可范围的碳排放总量（未履约排放量）予以罚款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5" w:hRule="atLeast"/>
        </w:trPr>
        <w:tc>
          <w:tcPr>
            <w:tcW w:w="25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sz w:val="24"/>
              </w:rPr>
            </w:pPr>
            <w:r>
              <w:rPr>
                <w:rFonts w:hint="eastAsia" w:ascii="仿宋_GB2312" w:eastAsia="仿宋_GB2312"/>
                <w:sz w:val="24"/>
              </w:rPr>
              <w:t>备注</w:t>
            </w:r>
          </w:p>
        </w:tc>
        <w:tc>
          <w:tcPr>
            <w:tcW w:w="11198" w:type="dxa"/>
            <w:gridSpan w:val="6"/>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00" w:lineRule="exact"/>
              <w:ind w:firstLine="0" w:firstLineChars="0"/>
              <w:jc w:val="left"/>
              <w:rPr>
                <w:rFonts w:ascii="仿宋_GB2312" w:eastAsia="仿宋_GB2312"/>
                <w:sz w:val="24"/>
              </w:rPr>
            </w:pPr>
            <w:r>
              <w:rPr>
                <w:rFonts w:hint="eastAsia" w:ascii="仿宋_GB2312" w:eastAsia="仿宋_GB2312"/>
                <w:sz w:val="24"/>
              </w:rPr>
              <w:t>1.《关于北京市在严格控制碳排放总量前提下开展碳排放权交易试点工作的决定》第四条：未按规定报送碳排放报告或者第三方核查报告的，由市人民政府应对气候变化主管部门责令限期改正；逾期未改正的，可以对排放单位处以5万元以下的罚款。重点排放单位超出配额许可范围进行排放的，由市人民政府应对气候变化主管部门责令限期履行控制排放责任，并可根据其超出配额许可范围的碳排放量，按照市场均价的3至5倍予以处罚。</w:t>
            </w:r>
          </w:p>
          <w:p>
            <w:pPr>
              <w:pStyle w:val="7"/>
              <w:adjustRightInd w:val="0"/>
              <w:snapToGrid w:val="0"/>
              <w:spacing w:line="300" w:lineRule="exact"/>
              <w:ind w:firstLine="0" w:firstLineChars="0"/>
              <w:jc w:val="left"/>
              <w:rPr>
                <w:rFonts w:hint="eastAsia" w:ascii="仿宋_GB2312" w:eastAsia="仿宋_GB2312"/>
                <w:sz w:val="24"/>
              </w:rPr>
            </w:pPr>
            <w:r>
              <w:rPr>
                <w:rFonts w:hint="eastAsia" w:ascii="仿宋_GB2312" w:eastAsia="仿宋_GB2312"/>
                <w:sz w:val="24"/>
              </w:rPr>
              <w:t>2.关于重点碳排放单位超出配额许可范围进行排放的行为，2019年12月31日前，在责令期限10个工作日内完成碳排放配额履约的，可以不予处罚；2020年1月1日起，废止责令改正可不予处罚的情形。</w:t>
            </w:r>
          </w:p>
          <w:p>
            <w:pPr>
              <w:pStyle w:val="7"/>
              <w:adjustRightInd w:val="0"/>
              <w:snapToGrid w:val="0"/>
              <w:spacing w:line="300" w:lineRule="exact"/>
              <w:ind w:firstLine="0" w:firstLineChars="0"/>
              <w:jc w:val="left"/>
              <w:rPr>
                <w:rFonts w:ascii="仿宋_GB2312" w:eastAsia="仿宋_GB2312"/>
                <w:sz w:val="24"/>
              </w:rPr>
            </w:pPr>
            <w:r>
              <w:rPr>
                <w:rFonts w:hint="eastAsia" w:ascii="仿宋_GB2312" w:eastAsia="仿宋_GB2312"/>
                <w:sz w:val="24"/>
              </w:rPr>
              <w:t>3.市场均价为立案前六个月本市碳排放权场内交易成交均价。</w:t>
            </w:r>
          </w:p>
        </w:tc>
      </w:tr>
    </w:tbl>
    <w:p/>
    <w:sectPr>
      <w:pgSz w:w="16783" w:h="23757"/>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25</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26</w:t>
    </w:r>
    <w:r>
      <w:rPr>
        <w:rFonts w:ascii="宋体" w:hAnsi="宋体"/>
        <w:sz w:val="28"/>
        <w:szCs w:val="28"/>
      </w:rPr>
      <w:fldChar w:fldCharType="end"/>
    </w:r>
    <w:r>
      <w:rPr>
        <w:rFonts w:hint="eastAsia" w:ascii="宋体" w:hAnsi="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AB6C4F"/>
    <w:multiLevelType w:val="singleLevel"/>
    <w:tmpl w:val="EFAB6C4F"/>
    <w:lvl w:ilvl="0" w:tentative="0">
      <w:start w:val="1"/>
      <w:numFmt w:val="decimal"/>
      <w:lvlText w:val="%1."/>
      <w:lvlJc w:val="left"/>
      <w:pPr>
        <w:tabs>
          <w:tab w:val="left" w:pos="312"/>
        </w:tabs>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823CBF"/>
    <w:rsid w:val="7D823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character" w:styleId="4">
    <w:name w:val="Hyperlink"/>
    <w:unhideWhenUsed/>
    <w:qFormat/>
    <w:uiPriority w:val="0"/>
    <w:rPr>
      <w:color w:val="0000FF"/>
      <w:u w:val="single"/>
    </w:rPr>
  </w:style>
  <w:style w:type="paragraph" w:customStyle="1" w:styleId="6">
    <w:name w:val="列出段落1"/>
    <w:basedOn w:val="1"/>
    <w:qFormat/>
    <w:uiPriority w:val="99"/>
    <w:pPr>
      <w:ind w:firstLine="420" w:firstLineChars="200"/>
    </w:pPr>
    <w:rPr>
      <w:rFonts w:ascii="Calibri" w:hAnsi="Calibri" w:cs="Calibri"/>
      <w:szCs w:val="21"/>
    </w:rPr>
  </w:style>
  <w:style w:type="paragraph" w:customStyle="1" w:styleId="7">
    <w:name w:val="列出段落"/>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2019-10-12T07:13:00Z</dcterms:created>
  <dc:creator>86159</dc:creator>
  <cp:lastModifiedBy>86159</cp:lastModifiedBy>
  <dcterms:modified xsi:type="dcterms:W3CDTF">2019-10-12T07:14:17Z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