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before="192" w:beforeLines="80" w:line="240" w:lineRule="auto"/>
        <w:jc w:val="center"/>
        <w:rPr>
          <w:rFonts w:hint="eastAsia" w:ascii="方正小标宋_GBK" w:hAnsi="Times New Roman" w:eastAsia="方正小标宋_GBK"/>
          <w:bCs/>
          <w:sz w:val="38"/>
          <w:szCs w:val="38"/>
        </w:rPr>
      </w:pPr>
      <w:r>
        <w:rPr>
          <w:rFonts w:hint="eastAsia" w:ascii="方正小标宋_GBK" w:hAnsi="Times New Roman" w:eastAsia="方正小标宋_GBK"/>
          <w:bCs/>
          <w:sz w:val="38"/>
          <w:szCs w:val="38"/>
          <w:lang w:eastAsia="zh-CN"/>
        </w:rPr>
        <w:t>北京</w:t>
      </w:r>
      <w:r>
        <w:rPr>
          <w:rFonts w:hint="eastAsia" w:ascii="方正小标宋_GBK" w:hAnsi="Times New Roman" w:eastAsia="方正小标宋_GBK"/>
          <w:bCs/>
          <w:sz w:val="38"/>
          <w:szCs w:val="38"/>
        </w:rPr>
        <w:t>市建设用地土壤污染风险管控和修复名录移出清单</w:t>
      </w:r>
    </w:p>
    <w:p>
      <w:pPr>
        <w:adjustRightInd w:val="0"/>
        <w:snapToGrid w:val="0"/>
        <w:spacing w:before="0" w:beforeLines="0" w:line="240" w:lineRule="auto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12月20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before="0" w:beforeLines="0" w:line="240" w:lineRule="auto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tbl>
      <w:tblPr>
        <w:tblStyle w:val="3"/>
        <w:tblW w:w="15725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185"/>
        <w:gridCol w:w="570"/>
        <w:gridCol w:w="900"/>
        <w:gridCol w:w="2576"/>
        <w:gridCol w:w="1082"/>
        <w:gridCol w:w="942"/>
        <w:gridCol w:w="1012"/>
        <w:gridCol w:w="1137"/>
        <w:gridCol w:w="1185"/>
        <w:gridCol w:w="1081"/>
        <w:gridCol w:w="1095"/>
        <w:gridCol w:w="1155"/>
        <w:gridCol w:w="870"/>
        <w:gridCol w:w="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tblHeader/>
        </w:trPr>
        <w:tc>
          <w:tcPr>
            <w:tcW w:w="4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725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地块基本信息</w:t>
            </w:r>
          </w:p>
        </w:tc>
        <w:tc>
          <w:tcPr>
            <w:tcW w:w="66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风险管控或修复情况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移出日期</w:t>
            </w:r>
          </w:p>
        </w:tc>
        <w:tc>
          <w:tcPr>
            <w:tcW w:w="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地块名称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所在区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详细地址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四至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范围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地块面积（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土地使用权人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进展情况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/所在阶段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风险管控或修复目标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风险管控或修复方案编制单位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风险管控或修复单位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风险管控或修复委托人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风险管控或修复效果评估单位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北京铁路枢纽丰台站建设工程原丰台机务段场地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花乡长庚胡同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18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东至新开路，南至京沪铁路，西至看丹村，北至京广铁路。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79826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中国铁路北京局集团有限公司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交通运输用地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中铁十四局集团有限公司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中铁十四局集团有限公司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中国铁路北京局集团有限公司丰台站工程项目管理部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中环循（北京）环境技术中心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2020/9/17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久敬庄路南侧棚户改造项目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大红门久敬庄路甲1号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东至锦苑小区，西至久敬佳园小区东侧路，南至久敬庄公园，北至久敬庄路。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北京金隅嘉业房地产开发有限公司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北京南苑嘉盛置业有限公司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北京市勘察设计研究院有限公司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2022/8/22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首钢园区焦化厂（绿轴）地块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东至焦化厂路，南至湿熄焦塔南端，西至晾水池东路，北至一焦炉北侧。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风险管控、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绿地与开敞空间用地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2021/3/17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首钢园区焦化厂（原料）地块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东至规划焦化厂东路，南至长安街西延，西至规划焦化厂路，北至四高炉附近。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158690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风险管控、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绿地与开敞空间用地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北京京诚嘉宇环境科技有限公司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2020/12/10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首钢园区焦化厂（精苯）地块（地铁M11号线区域内）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东至规划修理厂中街，南至规划群明湖南路东延，西至规划焦化厂东街，北至规划四焦炉北路。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风险管控、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2020/5/11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世界侨商创新中心一期项目及周边道路场地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东至二炼钢南路，南至三炼钢东路，西至规划路，北至长安街西延长线。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75835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北京京诚嘉宇环境科技有限公司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北京京诚嘉宇环境科技有限公司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首钢园区五一剧场（制粉车间）改造项目地块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东至晾水池东路，南至群明胡北路，西至冬训中心地块，北至秀池南街。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2019/5/7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首钢园区制氧厂改造（冷却塔）地块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东至焦化厂，西至永定河，南至长安街西沿线，北至群明湖。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2019/5/7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北辛安棚户区改造项目692地块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687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地块，南至北辛安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696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地块及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698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地块，西至北辛安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690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地块，北至北辛安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685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公共管理与公共服务用地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2020/1/19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首钢园区金安桥轨道交通一体化改造地块(极限公园区域)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东至极限公园外区域，南至极限公园外区域，西至晾水池东路，北边为阜石路。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2019/7/2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首钢园区四号高炉及周边道路地块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东至规划焦化厂路，南至规划四高路南路，西至规划晾水池东路，北至规划二高炉南路。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首钢园区群明站地块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东至临近焦化厂精制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精苯车间，南至距四焦炉北路约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185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米，西至紧邻焦化厂煤堆区，北至距四焦炉北路约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95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米。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4083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2019/5/7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首钢园区金安桥轨道交通一体化改造地块（极限公园以外区域）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古城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东至北辛安路，南至二高炉南路，西至规划晾水池东路，北至阜石路。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2019/7/2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北辛安棚户区改造项目680-1地块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677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690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681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674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26517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北京生态岛科技有限责任公司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北京生态岛科技有限责任公司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北京中科鼎图环境技术服务有限公司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2019/4/9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首钢园区北区部分路段及绿地项目地块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东至北辛安路，西至规划晾水池东路，南至长安街西延，北至规划二高炉南路。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102100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绿地与开敞空间用地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首钢园区公共服务配套区地块（地铁M11号线区域内）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东至北辛安路，南至城市织补创新工场，西至焦化厂东路，北至规划秀池南街东延。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125579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2019/10/22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首钢园区城市织补创新工场地块（地铁M11号线区域内）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东、西邻城市织补创新工场地块（地铁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M11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号线区域外），南至长安街西延线，北邻公共服务配套区地块。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2019/10/22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北辛安棚户区改造项目681-1地块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680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694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684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676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7542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北辛安棚户区改造项目696地块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697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700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698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687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28725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2020/5/25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北辛安棚户区改造项目697地块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699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地块及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695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701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696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688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9175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2020/2/24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北辛安棚户区改造项目684-1地块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681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694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地块，西至北辛安路，北至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675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6423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2019/10/22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北辛安棚户区改造项目694-1地块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690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646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地块，西至北辛安路，北至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681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19191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2020/1/9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北辛安棚户区改造项目698地块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696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646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地块及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704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地块，西至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646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地块，北至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690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2020/5/25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北辛安棚户区改造项目699地块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东至古城西街，西至697地块，南至701地块，北至695地块。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5767.49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公共管理与公共服务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2022/7/8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北辛安棚户区改造项目695地块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东至古城西街，西至697地块，南至699地块，北至古城西路。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2022/7/8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首钢园区公共服务配套区地块（地铁M11号线区域外）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东至北辛安路，西至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M11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线，南至城市织补广场地块，北至规划四焦炉北路。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76172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2020/3/26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首钢园区城市织补创新工场地块（地铁M11号线区域外）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东至北辛安路，南至长安街西延线，西至焦化厂东路，北邻公共服务配套区地块。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179348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2020/6/9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首钢园区公共服务配套区地块（地铁M11号线区域外）-1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石景山路68号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北至规划秀池南街东延，南至规划四焦炉北路，东至北辛安路，西至规划焦化厂路。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45623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风险管控、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满足商业服务业用地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中科鼎实环境工程股份有限公司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中国环境科学研究院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2021/2/5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石景山首钢园区东南区土地一级开发二期地块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古城南里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东至体育场西路，南至料场路，西至古城南路，北至规划横一路。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612400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北京首钢建设投资有限公司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北京首钢建设投资有限公司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2019/7/2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石景山首钢园区东南区土地一级开发三期地块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古城南里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东至体育场西路，南至料场路，西至古城南路，北至规划横一路。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北京首钢建设投资有限公司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首钢环境产业有限公司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北京首钢建设投资有限公司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2019/5/7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北京市石景山区SS00-1609街区013、014和019地块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石景山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路68号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东至北辛安路，西至修理厂西路，南至群明湖南路东延，北至四焦炉北路。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49424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中科鼎实环境工程有限公司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北京首钢建设集团有限公司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生态环境部土壤与农业农村生态环境监管技术中心、北京京诚嘉宇环境科技有限公司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2022/11/15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北辛安棚户区改造项目1608-646地块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北辛安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东至1608-704地块，西至北辛安路，南至1608-703地块，北至北辛安四街。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30000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北京安泰兴业置业有限公司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满足道路与交通设施用地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北京安泰兴业置业有限公司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北京华夏博信环境咨询有限公司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2023/9/8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北京市石景山区SS00-1609街区0012地块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北京市石景山区石景山路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68号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北至群明湖南路东延，南至织补广场西街，西至焦化厂路，东至焦化厂东路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16628.44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北京首科兴业工程技术有限公司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生态环境部土壤与农业农村生态环境监管技术中心、北京京诚嘉宇环境科技有限公司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/10/21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门头沟区军庄镇军庄奕帆汽车修理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军温路北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东南至军温路沿街商铺，西至隔道路为北京路桥瑞通养护中心有限公司，北至废弃的军庄镇中心区污水处理站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北京市门头沟区军庄镇人民政府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满足多功能用地（地方标准）土壤环境质量要求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中海城建（北京）建设工程有限公司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中海城建（北京）建设工程有限公司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北京市门头沟区军庄镇人民政府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宝航环境修复有限公司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2023/8/2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顺义区高丽营镇SY02-0200-6002地块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张喜庄村北侧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东侧为张喜庄村停车场，南侧为张喜庄村，西至火寺路，临近高丽营第二中学和高丽营第二小学，北至寺上美术馆。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62282.61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北京市顺义区高丽营镇张喜庄村经济合作社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北京首创环境科技有限公司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北京首创环境科技有限公司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北京市顺义区高丽营镇张喜庄村经济合作社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2021/5/18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首钢一线材厂棚改安置房项目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昌平区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沙河镇沙阳路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18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东至保利罗兰香谷旁边道路，南至南沙河北路和首钢吉泰安新材料有限公司，西至现状富生路，北至沙阳路南侧绿化隔离带。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362489.34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北京住总第一开发建设有限公司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北京住总第一开发建设有限公司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首钢集团有限公司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北京联创绿源环境科技有限公司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2019/7/23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北京市昌平区三合庄村集体土地租赁房地块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龙泽园街道三合庄村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东侧为育知西路，西侧为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规划道路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，南侧为龙禧二街，北侧为回南北路。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38860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北京市昌平区龙泽园街道三合庄村股份经济合作社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清大触媒（北京）环保科技有限公司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清大触媒（北京）环保科技有限公司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北京市昌平区龙泽园街道三合庄村股份经济合作社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北京市工程地质研究所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2023/10/16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北京玻璃厂西区（主厂区）、南区（主厂区）地块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南口镇东大街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东至河西路，西侧紧邻温南路；北侧为玻璃厂东北区地块，紧邻原玻璃厂浮法车间；北侧为平板玻璃厂北侧边界；南侧为平板玻璃厂厂界。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124783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北京市昌平房地产开发有限责任公司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满足工业研发用地（地方标准）土壤环境质量要求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北京建工环境修复股份有限公司、北京昌建新鹏环保科技有限责任公司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北京市昌平房地产开发有限责任公司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生态环境部环境规划院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2023/11/28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北京保温瓶厂南区地块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昌平区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北京市昌平区南口镇交通东街22号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东至河西路，西至温南路和鹿牌家园小区，南侧紧邻秦昌玻璃厂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" w:eastAsia="zh-CN" w:bidi="ar"/>
              </w:rPr>
              <w:t>，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  <w:t>北侧至原保温瓶厂铝材库和毛坯库，距离G6辅路约300米。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84850.7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北京市昌平房地产开发有限责任公司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风险管控、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满足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工业研发用地（地方标准）土壤环境质量要求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北京建工环境修复股份有限公司、北京昌建新鹏环保科技有限责任公司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北京市昌平房地产开发有限责任公司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  <w:t>生态环境部环境规划院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2024/2/28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大兴新城西片区起步区（八村安置房）南区项目(DX00-0411-0007/10/11/13）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黄村镇后辛庄村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东至大兴新城西片区起步区 DX00-0411-0008 地块，西至英培街，南至广永北路，北至芬华巷。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42116.28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北京市大兴区黄村镇后辛庄村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上田环境修复有限公司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北京圣天博森建设工程有限公司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北京市大兴城镇建设综合开发集团有限公司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/3/6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北京市大兴区黄村镇三合庄改造区C组团土地一级开发项目（东辰铝业）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大兴区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黄村镇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东至陈庄子村，南至陈庄子村，西至兴旺路，北至清源西路。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95014.39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大兴区黄村镇人民政府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val="en-US" w:eastAsia="zh-CN"/>
              </w:rPr>
              <w:t>生态环境部环境规划院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北京高能时代环境技术股份有限公司、森特士兴集团股份有限公司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大兴区黄村镇人民政府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生态环境部环境规划院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2021/3/26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北京市政路桥集团有限公司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平谷区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马昌营镇官庄路口东南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东至立京饲料厂，西至紫贵御园小区，北至顺平路，南至南塘隔墙。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44852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北京市政路桥集团有限公司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满足居住用地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北京市市政四建设工程有限责任公司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北京市市政四建设工程有限责任公司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北京市政路桥集团有限公司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2020/4/22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延庆区小营村、石河营村棚户区改造和环境整治项目YQ00-0006-0011、YQ00-0006-0012、YQ00-0006-0013地块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延庆区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延庆镇石河营村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东区东至规划绿地，西至香荣路，南至东外大街，北至高塔路。西区东至规划绿地，西至龙庆路，南至香语街，北至高塔路。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42974.35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中建京北投资发展有限公司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完成修复效果评估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满足居住用地土壤环境质量要求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北京市劳保所科技发展有限责任公司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北京金隅红树林环保技术有限责任公司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中建京北投资发展有限公司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北京市生态环境保护科学研究院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2022/5/30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5D5F480D"/>
    <w:rsid w:val="6F769C2A"/>
    <w:rsid w:val="79FFD7D3"/>
    <w:rsid w:val="7BFD5EA4"/>
    <w:rsid w:val="7DFF29AA"/>
    <w:rsid w:val="7EE7BC74"/>
    <w:rsid w:val="7EF6971A"/>
    <w:rsid w:val="7FF7A688"/>
    <w:rsid w:val="7FFF7C0C"/>
    <w:rsid w:val="97F2898C"/>
    <w:rsid w:val="B7BFF1D9"/>
    <w:rsid w:val="BBDFFEAF"/>
    <w:rsid w:val="CF5ED44F"/>
    <w:rsid w:val="CFEFB38E"/>
    <w:rsid w:val="DBF8EF69"/>
    <w:rsid w:val="E1D7C55D"/>
    <w:rsid w:val="E50A6FFA"/>
    <w:rsid w:val="E7AF52DC"/>
    <w:rsid w:val="EFCFBCAC"/>
    <w:rsid w:val="F6BFEF28"/>
    <w:rsid w:val="F6FECE89"/>
    <w:rsid w:val="F7F7008E"/>
    <w:rsid w:val="FAEAC6B0"/>
    <w:rsid w:val="FFDFB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2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01"/>
    <w:basedOn w:val="4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11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2020-05-17T09:52:00Z</dcterms:created>
  <dc:creator>uos</dc:creator>
  <cp:lastModifiedBy>user</cp:lastModifiedBy>
  <dcterms:modified xsi:type="dcterms:W3CDTF">2024-12-20T10:57:24Z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4824B311A777F1E37F4468650F509C96</vt:lpwstr>
  </property>
</Properties>
</file>