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北京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市建设用地土壤污染风险管控和修复名录</w:t>
      </w:r>
    </w:p>
    <w:p>
      <w:pPr>
        <w:adjustRightInd w:val="0"/>
        <w:snapToGrid w:val="0"/>
        <w:jc w:val="center"/>
        <w:outlineLvl w:val="0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仿宋_GB2312" w:hAnsi="等线" w:eastAsia="仿宋_GB2312" w:cs="Times New Roman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等线" w:eastAsia="仿宋_GB2312" w:cs="Times New Roman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等线" w:eastAsia="仿宋_GB2312" w:cs="Times New Roman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等线" w:eastAsia="仿宋_GB2312" w:cs="Times New Roman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bCs w:val="0"/>
          <w:sz w:val="32"/>
          <w:szCs w:val="32"/>
          <w:lang w:val="en-US" w:eastAsia="zh-CN"/>
        </w:rPr>
        <w:t>10</w:t>
      </w:r>
      <w:r>
        <w:rPr>
          <w:rFonts w:hint="eastAsia" w:ascii="仿宋_GB2312" w:hAnsi="等线" w:eastAsia="仿宋_GB2312" w:cs="Times New Roman"/>
          <w:bCs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 w:cs="Times New Roman"/>
          <w:bCs w:val="0"/>
          <w:sz w:val="32"/>
          <w:szCs w:val="32"/>
          <w:lang w:val="en-US" w:eastAsia="zh-CN"/>
        </w:rPr>
        <w:t>）</w:t>
      </w:r>
    </w:p>
    <w:tbl>
      <w:tblPr>
        <w:tblStyle w:val="5"/>
        <w:tblW w:w="15478" w:type="dxa"/>
        <w:tblInd w:w="-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360"/>
        <w:gridCol w:w="750"/>
        <w:gridCol w:w="960"/>
        <w:gridCol w:w="2353"/>
        <w:gridCol w:w="1262"/>
        <w:gridCol w:w="1215"/>
        <w:gridCol w:w="990"/>
        <w:gridCol w:w="1298"/>
        <w:gridCol w:w="1147"/>
        <w:gridCol w:w="1095"/>
        <w:gridCol w:w="1200"/>
        <w:gridCol w:w="915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地块基本信息</w:t>
            </w:r>
          </w:p>
        </w:tc>
        <w:tc>
          <w:tcPr>
            <w:tcW w:w="57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风险管控或修复情况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纳入日期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地块名称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所在区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详细地址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四至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范围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地块面积（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土地使用权人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进展情况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/所在阶段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风险管控或修复目标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风险管控或修复方案编制单位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风险管控或修复委托人</w:t>
            </w:r>
          </w:p>
        </w:tc>
        <w:tc>
          <w:tcPr>
            <w:tcW w:w="9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北京市朝阳区双桥电镀厂原址场地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东至北京市第二监狱，南邻北京市禁毒教育基地、庄子服装厂，西部和北部与兴达汽车广场相邻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弘如视界（北京）投资有限公司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大唐环境产业集团股份有限公司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大唐环境产业集团股份有限公司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弘如视界（北京）投资有限公司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2019/7/25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"javascript:;" \o "javascript:;"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高立庄油库项目场地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高立庄村403号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东至樊羊路，西至羊坊二号路，南至高立庄一号路，北边为绿地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36420.9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中国石化集团资产经营管理有限公司北京石油分公司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中石化第五建设有限公司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中石化第五建设有限公司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中国石化集团资产经营管理有限公司北京石油分公司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2019/12/26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首钢一耐养老设施项目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小郭庄西路46号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东至卢沟桥集体地，西至西五环，南至梅市口路，北至原一耐火厂北部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102200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暂不开发利用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满足公共管理与公共服务用地土壤环境质量要求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北京首钢房地产开发有限公司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北京首钢房地产开发有限公司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2019/9/30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东河沿村A区棚户区改造土地开发项目A2地块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丰台区北官镇东河沿村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东至京九铁路，西至鑫博路与红山郡小区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南至待开发用地，北至盛德东兴家园。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88896.6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北京中建方程投资管理有限公司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未明确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北京中建方程投资管理有限公司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2024/10/16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首钢园区焦化厂（精苯）地块（地铁M11号线区域外）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石景山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路68号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东至规划修理厂中街，西至织补创新工场地块，南至规划群明湖南路东延，北至四焦炉北路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17561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yellow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满足商业服务业用地土壤环境质量要求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首钢环境产业有限公司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2019/7/25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北京首钢特殊钢有限公司15、16号地块周边道路地块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杨庄大街69号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等线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东至杨庄大街，西至北辛安南岔路，南至北京国际汽车贸易服务园区北侧，北至阜石路。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76753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暂不开发利用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满足交通运输用地土壤环境质量要求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2019/7/25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北京东方石油化工有限公司化工四厂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城关街道马各庄村西南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东至大石河西岸，西至顾八路，南至东沙河北岸，北至马各庄村。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350960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北京东方石油化工有限公司化工四厂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满足商业服务业用地土壤环境质量要求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中石化第五建设有限公司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北京东方石油化工有限公司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2022/10/17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东方化工厂DF-01地块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滨河路143号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东侧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和北侧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近惠林路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中段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西侧靠近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东方化工厂建设者纪念碑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满足绿地与开敞空间用地土壤环境质量要求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2019/7/25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东方化工厂DF-02地块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滨河路143号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西侧靠近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上码头路南段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南侧1km为京塘路，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北侧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东方化工厂建设者纪念碑。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满足绿地与开敞空间用地土壤环境质量要求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2019/7/25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北京京通奥得赛化学有限公司地块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滨河路143号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东侧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紧邻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惠林路南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段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，南侧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距京塘路800米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，北侧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为惠林路中段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满足绿地与开敞空间用地土壤环境质量要求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2020/5/25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北京澳佳肥业-互益化工C区地块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滨河路143号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东侧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上码头路，西侧靠近六环路，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北侧600米为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东方化工厂建设者纪念碑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47771.85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满足绿地与开敞空间用地土壤环境质量要求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2020/5/11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西红门镇新建地区棚户区改造土地开发项目B1地块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西红门镇新建村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东至金业大街西侧用地红线，西至金时大街道路东侧用地红线，南至鼎创路用地红线，北至鼎业路南侧用地红线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75760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北京盛世宏华置业有限公司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中节能大地（杭州）环境修复有限公司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中节能大地（杭州）环境修复有限公司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北京盛世宏华置业有限公司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2021/7/15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大兴区瀛海镇区级统筹租赁住房项目7002地块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大兴区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大兴区瀛海镇京台高速西侧，团忠路南侧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东至规划路（瀛隆街），西至规划路（瀛义街），南至规划路（瀛和巷），北至团忠路。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22126.03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北京汇瀛万恒房地产开发有限公司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正在编制风险管控/修复方案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未明确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未明确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北京汇瀛万恒房地产开发有限公司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/2/8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北京市原延庆县福利新型电瓶厂地块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延庆区永宁镇东灰岭村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地块被南北走向的东灰岭路隔开；东灰岭路东侧部分北至养鸡场，东至村民自建建筑，南至林地，西至东灰岭路；东灰岭路西侧部分北至林地，东至东灰岭路，南至林地，西至林地。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4065.51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北京市延庆区永宁镇东灰岭村村民委员会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防止污染扩散（暂不开发利用）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矿冶科技集团有限公司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北京新远时代环境技术有限公司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延庆区永宁镇政府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首特钢园区8和16地块及周边道路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石景山区杨庄大街69号首特钢园区内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东至铁壁街，南至特钢北路，西至聚盛街，北至和平东路。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正在编制风险管控/修复方案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/6/27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南口镇中心区地块（北侧区域3#、5#地块）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昌平区南口镇人民政府西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东至解体厂，南至闲置空地，西至南口镇村，北至昌平南口学校操场。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34911.53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北京市昌平区南口镇人民政府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清华大学、北京建工环境修复股份有限公司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清华大学、北京建工环境修复股份有限公司、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北京华建建设工程有限责任公司联合体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北京市昌平区南口镇人民政府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/6/27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南口镇中心区地块（北侧区域6#、7#、8#、9#地块）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昌平区南口镇人民政府西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东至南口镇人民政府，南至南辛支路，西至安华小区，北至空地。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45818.78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北京市昌平区南口镇人民政府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清华大学、北京建工环境修复股份有限公司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清华大学、北京建工环境修复股份有限公司、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北京华建建设工程有限责任公司联合体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北京市昌平区南口镇人民政府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/6/27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通州区张湾镇村、立禅庵、唐小庄、施园、宽街及南许场村棚户区改造项目三片区地块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通州区张家湾镇立禅庵、宽街、唐小庄、张湾镇村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北起萧太后河，南至张家湾大街，西起施园西，东至张采路。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251416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北京通州投资发展有限公司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北京通州投资发展有限公司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首特钢园区1610-24地块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石景山区杨庄大街69号首特钢园区内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北至首钢技术研究院，南至北京国际汽车贸易服务区，西至光大银行金融科技中心，东至临时停车场。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18168.86 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满足公共管理与公共服务用地土壤环境质量要求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北京首华科技发展有限公司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北京首科兴业工程科技优先公司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首特钢园区1610-23地块周边代征道路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石景山区杨庄大街69号首特钢园区内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北至特钢园区现状道路，南至北京国际汽车贸易服务区，西至首钢研究院，东至首钢厂区边界。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16367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满足道路与交通设施用地土壤环境质量要求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北京首华科技发展有限公司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北京首科兴业工程科技优先公司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首特钢园区1610-24地块南侧代征道路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石景山区杨庄大街69号首特钢园区内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南至北京国际汽车贸易服务区，西至光大银行金融科技中心，北侧和东侧为临时停车场。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9350.01 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满足道路与交通设施用地土壤环境质量要求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北京首华科技发展有限公司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北京首科兴业工程科技优先公司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首特钢园区1610-23地块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石景山区杨庄大街69号首特钢园区内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北侧为特钢园区员工食堂，南侧为北京国际汽车贸易服务区，西侧为首钢研究院，东侧为首钢厂区边界。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25751.28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满足公共管理与公共服务用地土壤环境质量要求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首特钢园区1610-23地块北侧代征道路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石景山区杨庄大街69号首特钢园区内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北侧为特钢园区员工食堂，南侧为首钢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技术研究院，西侧为首特钢园区内部道路，东侧为首钢厂区边界。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9321.89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满足道路与交通设施用地土壤环境质量要求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北京恒聚化工集团有限责任公司地块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通州区漷县镇工业开发区漷兴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三街 8 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东侧紧邻北京凯德石英有限公司，西侧为漷城路，南侧为漷兴四街，北侧为漷兴三街道路。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106919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北京恒聚化工集团有限责任公司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满足工业用地土壤环境质量要求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未明确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明确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北京恒聚化工集团有限责任公司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r>
        <w:rPr>
          <w:rFonts w:hint="eastAsia" w:eastAsia="仿宋_GB2312"/>
          <w:sz w:val="24"/>
        </w:rPr>
        <w:t>备注：</w:t>
      </w:r>
      <w:r>
        <w:rPr>
          <w:rFonts w:hint="eastAsia" w:ascii="仿宋_GB2312" w:hAnsi="仿宋_GB2312" w:eastAsia="仿宋_GB2312" w:cs="仿宋_GB2312"/>
          <w:sz w:val="24"/>
        </w:rPr>
        <w:t>1.列入建设用地土壤污染风险管控和修复名录的地块，不得作为住宅、公共管理与公共服务用地。2.未达到土壤污染风险评估报告确定的风险管控、修复目标的建设用地地块，禁止开工建设任何与风险管控、修复无关的项目。3.环保举报电话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12345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DgxMzg5NTcyNWRhYmNiYWEyMjhkOTQ2OTI0OGYifQ=="/>
  </w:docVars>
  <w:rsids>
    <w:rsidRoot w:val="6AEF3EE2"/>
    <w:rsid w:val="0183225A"/>
    <w:rsid w:val="03775954"/>
    <w:rsid w:val="0BDE1924"/>
    <w:rsid w:val="0FC636AC"/>
    <w:rsid w:val="143B4B5A"/>
    <w:rsid w:val="14A21740"/>
    <w:rsid w:val="15BFD86C"/>
    <w:rsid w:val="163D6656"/>
    <w:rsid w:val="17FE56A1"/>
    <w:rsid w:val="1B2470F1"/>
    <w:rsid w:val="1E247356"/>
    <w:rsid w:val="1E7F994C"/>
    <w:rsid w:val="1E981847"/>
    <w:rsid w:val="1FBE10BF"/>
    <w:rsid w:val="1FC1133A"/>
    <w:rsid w:val="20EB0132"/>
    <w:rsid w:val="232B49C1"/>
    <w:rsid w:val="27936729"/>
    <w:rsid w:val="29943B98"/>
    <w:rsid w:val="2CDF024E"/>
    <w:rsid w:val="2DB2BF4C"/>
    <w:rsid w:val="326B56AF"/>
    <w:rsid w:val="33ED3F58"/>
    <w:rsid w:val="35E9CF22"/>
    <w:rsid w:val="36FDB7BA"/>
    <w:rsid w:val="373A6965"/>
    <w:rsid w:val="37DDEBCA"/>
    <w:rsid w:val="37DF58F8"/>
    <w:rsid w:val="3836788D"/>
    <w:rsid w:val="3B371F9D"/>
    <w:rsid w:val="3B7FE884"/>
    <w:rsid w:val="3DBF8C06"/>
    <w:rsid w:val="3E3E27C4"/>
    <w:rsid w:val="3E3FADF7"/>
    <w:rsid w:val="3E500D1B"/>
    <w:rsid w:val="3EBD2B96"/>
    <w:rsid w:val="3EFF12F0"/>
    <w:rsid w:val="3FE30C05"/>
    <w:rsid w:val="442262FB"/>
    <w:rsid w:val="46FFB064"/>
    <w:rsid w:val="49C21169"/>
    <w:rsid w:val="49D75DF4"/>
    <w:rsid w:val="4AC6837B"/>
    <w:rsid w:val="4AEFAC81"/>
    <w:rsid w:val="4BFFCB1B"/>
    <w:rsid w:val="4EFD3A64"/>
    <w:rsid w:val="4FE7B940"/>
    <w:rsid w:val="52BF3674"/>
    <w:rsid w:val="52FD644F"/>
    <w:rsid w:val="559F4384"/>
    <w:rsid w:val="55FF65AF"/>
    <w:rsid w:val="577FDC45"/>
    <w:rsid w:val="59F7D492"/>
    <w:rsid w:val="5BFB4923"/>
    <w:rsid w:val="5BFDA1F6"/>
    <w:rsid w:val="5CD43FA0"/>
    <w:rsid w:val="5CFBEDDF"/>
    <w:rsid w:val="5D6795DF"/>
    <w:rsid w:val="5FA58821"/>
    <w:rsid w:val="5FCE8165"/>
    <w:rsid w:val="5FFF4F23"/>
    <w:rsid w:val="61F771C2"/>
    <w:rsid w:val="62DAA814"/>
    <w:rsid w:val="667CB623"/>
    <w:rsid w:val="676FADFC"/>
    <w:rsid w:val="677BCE5B"/>
    <w:rsid w:val="6AEF3EE2"/>
    <w:rsid w:val="6BFF2BD1"/>
    <w:rsid w:val="6C7D806D"/>
    <w:rsid w:val="6D1716A3"/>
    <w:rsid w:val="6D77CA72"/>
    <w:rsid w:val="6EDDBCD0"/>
    <w:rsid w:val="6F9F5E8D"/>
    <w:rsid w:val="6FAECB5D"/>
    <w:rsid w:val="6FE25E96"/>
    <w:rsid w:val="6FEBBCAD"/>
    <w:rsid w:val="6FEE3AB9"/>
    <w:rsid w:val="6FFC0BA4"/>
    <w:rsid w:val="70DB19AC"/>
    <w:rsid w:val="71FE523B"/>
    <w:rsid w:val="737FB4AA"/>
    <w:rsid w:val="73FF684C"/>
    <w:rsid w:val="73FFE173"/>
    <w:rsid w:val="762A5DF9"/>
    <w:rsid w:val="768EEB05"/>
    <w:rsid w:val="76E7813D"/>
    <w:rsid w:val="773FC0A1"/>
    <w:rsid w:val="775FD565"/>
    <w:rsid w:val="77AF9BF1"/>
    <w:rsid w:val="77BE6906"/>
    <w:rsid w:val="77DE133E"/>
    <w:rsid w:val="77DFC7A2"/>
    <w:rsid w:val="77F731B0"/>
    <w:rsid w:val="787D45C8"/>
    <w:rsid w:val="7917B27A"/>
    <w:rsid w:val="79BF4181"/>
    <w:rsid w:val="79DF4BDB"/>
    <w:rsid w:val="7A5B6BF5"/>
    <w:rsid w:val="7A9CC458"/>
    <w:rsid w:val="7AFE9F2F"/>
    <w:rsid w:val="7B7E158A"/>
    <w:rsid w:val="7BB5300D"/>
    <w:rsid w:val="7BEF2C68"/>
    <w:rsid w:val="7BF47098"/>
    <w:rsid w:val="7BFD3B4B"/>
    <w:rsid w:val="7BFFD0CE"/>
    <w:rsid w:val="7D9B5D81"/>
    <w:rsid w:val="7DF7E678"/>
    <w:rsid w:val="7DFEC33A"/>
    <w:rsid w:val="7DFFE8E0"/>
    <w:rsid w:val="7E1B5AF5"/>
    <w:rsid w:val="7E3FF96D"/>
    <w:rsid w:val="7E6EA60F"/>
    <w:rsid w:val="7E76EEE5"/>
    <w:rsid w:val="7E9FDEDB"/>
    <w:rsid w:val="7EDFAFDA"/>
    <w:rsid w:val="7EE5A375"/>
    <w:rsid w:val="7EEF06E9"/>
    <w:rsid w:val="7EFB0A99"/>
    <w:rsid w:val="7EFF632D"/>
    <w:rsid w:val="7F3D4283"/>
    <w:rsid w:val="7F459A17"/>
    <w:rsid w:val="7F6962EA"/>
    <w:rsid w:val="7F6ECBD5"/>
    <w:rsid w:val="7FDB983D"/>
    <w:rsid w:val="7FDD3A14"/>
    <w:rsid w:val="7FE9A3BD"/>
    <w:rsid w:val="7FFAE3F7"/>
    <w:rsid w:val="7FFB0D23"/>
    <w:rsid w:val="7FFD6343"/>
    <w:rsid w:val="7FFF86F6"/>
    <w:rsid w:val="89DBF831"/>
    <w:rsid w:val="8FFBC1B4"/>
    <w:rsid w:val="924FD0E1"/>
    <w:rsid w:val="99BE3B1C"/>
    <w:rsid w:val="9D4B5CFF"/>
    <w:rsid w:val="9FBAA826"/>
    <w:rsid w:val="A7FF12C0"/>
    <w:rsid w:val="AFD87109"/>
    <w:rsid w:val="AFFD360B"/>
    <w:rsid w:val="AFFF92DA"/>
    <w:rsid w:val="B5DEF302"/>
    <w:rsid w:val="B76F7AA7"/>
    <w:rsid w:val="B7EFDB1E"/>
    <w:rsid w:val="B9FA2638"/>
    <w:rsid w:val="BA7B23C6"/>
    <w:rsid w:val="BBBF165A"/>
    <w:rsid w:val="BD7E39D9"/>
    <w:rsid w:val="BDBE035D"/>
    <w:rsid w:val="BE5F1EEB"/>
    <w:rsid w:val="BF77C17E"/>
    <w:rsid w:val="BFDEC14C"/>
    <w:rsid w:val="BFF9F315"/>
    <w:rsid w:val="C4FD0306"/>
    <w:rsid w:val="C67D3A42"/>
    <w:rsid w:val="D25BD7B2"/>
    <w:rsid w:val="D56FA801"/>
    <w:rsid w:val="D57B2D39"/>
    <w:rsid w:val="D9F79278"/>
    <w:rsid w:val="DDAEC770"/>
    <w:rsid w:val="DDEFEB3E"/>
    <w:rsid w:val="DFDB0097"/>
    <w:rsid w:val="DFFDA380"/>
    <w:rsid w:val="E1FF1618"/>
    <w:rsid w:val="E6F68EAC"/>
    <w:rsid w:val="E79FA1C8"/>
    <w:rsid w:val="E7FDCCA2"/>
    <w:rsid w:val="E7FE19BB"/>
    <w:rsid w:val="EBFFEA1D"/>
    <w:rsid w:val="EC7FAD9D"/>
    <w:rsid w:val="EDDFE0AC"/>
    <w:rsid w:val="EDEC58D6"/>
    <w:rsid w:val="EE767B5D"/>
    <w:rsid w:val="EEB76548"/>
    <w:rsid w:val="EF7B7420"/>
    <w:rsid w:val="EF7F225C"/>
    <w:rsid w:val="F52F6756"/>
    <w:rsid w:val="F70D9241"/>
    <w:rsid w:val="F99F731B"/>
    <w:rsid w:val="F9DF269B"/>
    <w:rsid w:val="F9FBE162"/>
    <w:rsid w:val="FBBAD01A"/>
    <w:rsid w:val="FC3020AC"/>
    <w:rsid w:val="FDD6B860"/>
    <w:rsid w:val="FDF50DF7"/>
    <w:rsid w:val="FDFE8B7D"/>
    <w:rsid w:val="FDFF0390"/>
    <w:rsid w:val="FE270665"/>
    <w:rsid w:val="FE6BF2C9"/>
    <w:rsid w:val="FE734873"/>
    <w:rsid w:val="FE7E9732"/>
    <w:rsid w:val="FEB68211"/>
    <w:rsid w:val="FF7DF911"/>
    <w:rsid w:val="FF7FD6EA"/>
    <w:rsid w:val="FF9CE929"/>
    <w:rsid w:val="FFB7E36F"/>
    <w:rsid w:val="FFBB4564"/>
    <w:rsid w:val="FFBC0E13"/>
    <w:rsid w:val="FFBD8446"/>
    <w:rsid w:val="FFBF7B05"/>
    <w:rsid w:val="FFBFA4C4"/>
    <w:rsid w:val="FFE9A668"/>
    <w:rsid w:val="FFFA2FF7"/>
    <w:rsid w:val="FFFBA799"/>
    <w:rsid w:val="FFFBBAB6"/>
    <w:rsid w:val="FFFCECAE"/>
    <w:rsid w:val="FFFFD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HTML Cite"/>
    <w:basedOn w:val="6"/>
    <w:qFormat/>
    <w:uiPriority w:val="0"/>
    <w:rPr>
      <w:i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2657</Words>
  <Characters>2994</Characters>
  <Lines>0</Lines>
  <Paragraphs>0</Paragraphs>
  <TotalTime>0</TotalTime>
  <ScaleCrop>false</ScaleCrop>
  <LinksUpToDate>false</LinksUpToDate>
  <CharactersWithSpaces>2996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2022-07-22T02:21:00Z</dcterms:created>
  <dc:creator>王然</dc:creator>
  <cp:lastModifiedBy>user</cp:lastModifiedBy>
  <cp:lastPrinted>2025-06-09T01:45:00Z</cp:lastPrinted>
  <dcterms:modified xsi:type="dcterms:W3CDTF">2026-07-10T16:49:54Z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D24BA1B102D73E461B863668D20EDE31</vt:lpwstr>
  </property>
</Properties>
</file>