
<file path=[Content_Types].xml><?xml version="1.0" encoding="utf-8"?>
<Types xmlns="http://schemas.openxmlformats.org/package/2006/content-types">
  <Default Extension="xml" ContentType="application/xml"/>
  <Default Extension="tiff" ContentType="image/tif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framePr w:wrap="notBeside" w:vAnchor="page" w:hAnchor="page" w:x="1372" w:y="568"/>
        <w:tabs>
          <w:tab w:val="clear" w:pos="4153"/>
          <w:tab w:val="clear" w:pos="8306"/>
        </w:tabs>
        <w:spacing w:line="240" w:lineRule="auto"/>
        <w:jc w:val="left"/>
        <w:rPr>
          <w:rFonts w:hint="eastAsia" w:ascii="Times New Roman" w:hAnsi="Times New Roman" w:eastAsia="黑体"/>
          <w:sz w:val="21"/>
          <w:szCs w:val="21"/>
          <w:lang w:val="en-US" w:eastAsia="zh-CN"/>
        </w:rPr>
      </w:pPr>
      <w:bookmarkStart w:id="0" w:name="OLE_LINK2"/>
      <w:bookmarkStart w:id="1" w:name="OLE_LINK5"/>
      <w:bookmarkStart w:id="2" w:name="OLE_LINK6"/>
      <w:bookmarkStart w:id="3" w:name="OLE_LINK4"/>
      <w:bookmarkStart w:id="4" w:name="OLE_LINK1"/>
      <w:bookmarkStart w:id="5" w:name="OLE_LINK7"/>
      <w:bookmarkStart w:id="6" w:name="OLE_LINK8"/>
      <w:bookmarkStart w:id="7" w:name="OLE_LINK3"/>
      <w:r>
        <w:rPr>
          <w:rFonts w:hint="eastAsia" w:ascii="黑体" w:hAnsi="黑体" w:eastAsia="黑体" w:cs="黑体"/>
          <w:sz w:val="32"/>
          <w:szCs w:val="32"/>
          <w:lang w:eastAsia="zh-CN"/>
        </w:rPr>
        <w:t>京环函〔</w:t>
      </w:r>
      <w:r>
        <w:rPr>
          <w:rFonts w:hint="eastAsia" w:ascii="黑体" w:hAnsi="黑体" w:eastAsia="黑体" w:cs="黑体"/>
          <w:sz w:val="32"/>
          <w:szCs w:val="32"/>
          <w:lang w:val="en-US" w:eastAsia="zh-CN"/>
        </w:rPr>
        <w:t>2023</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111</w:t>
      </w:r>
      <w:r>
        <w:rPr>
          <w:rFonts w:hint="eastAsia" w:ascii="黑体" w:hAnsi="黑体" w:eastAsia="黑体" w:cs="黑体"/>
          <w:sz w:val="32"/>
          <w:szCs w:val="32"/>
          <w:lang w:eastAsia="zh-CN"/>
        </w:rPr>
        <w:t>号</w:t>
      </w:r>
      <w:r>
        <w:rPr>
          <w:rFonts w:hint="eastAsia" w:ascii="黑体" w:hAnsi="黑体" w:eastAsia="黑体" w:cs="黑体"/>
          <w:sz w:val="32"/>
          <w:szCs w:val="32"/>
        </w:rPr>
        <w:t>附件</w:t>
      </w:r>
      <w:bookmarkEnd w:id="0"/>
      <w:bookmarkEnd w:id="1"/>
      <w:bookmarkEnd w:id="2"/>
      <w:bookmarkEnd w:id="3"/>
      <w:bookmarkEnd w:id="4"/>
      <w:bookmarkEnd w:id="5"/>
      <w:bookmarkEnd w:id="6"/>
      <w:bookmarkEnd w:id="7"/>
      <w:r>
        <w:rPr>
          <w:rFonts w:hint="eastAsia" w:ascii="黑体" w:hAnsi="黑体" w:eastAsia="黑体" w:cs="黑体"/>
          <w:sz w:val="32"/>
          <w:szCs w:val="32"/>
          <w:lang w:val="en-US" w:eastAsia="zh-CN"/>
        </w:rPr>
        <w:t>2</w:t>
      </w:r>
    </w:p>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8"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9"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9"/>
          </w:p>
        </w:tc>
      </w:tr>
    </w:tbl>
    <w:tbl>
      <w:tblPr>
        <w:tblStyle w:val="29"/>
        <w:tblpPr w:leftFromText="180" w:rightFromText="180" w:vertAnchor="text" w:horzAnchor="margin" w:tblpX="2683" w:tblpY="578"/>
        <w:tblW w:w="0" w:type="auto"/>
        <w:tblInd w:w="2331"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4076"/>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4076" w:type="dxa"/>
          </w:tcPr>
          <w:p>
            <w:pPr>
              <w:pStyle w:val="52"/>
              <w:framePr w:w="0" w:hRule="auto" w:wrap="auto" w:vAnchor="margin" w:hAnchor="text" w:xAlign="left" w:yAlign="inline"/>
              <w:rPr>
                <w:rFonts w:ascii="宋体" w:hAnsi="宋体"/>
                <w:sz w:val="28"/>
                <w:szCs w:val="28"/>
              </w:rPr>
            </w:pPr>
            <w:bookmarkStart w:id="10"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11" w:name="c1"/>
            <w:r>
              <w:instrText xml:space="preserve"> FORMTEXT </w:instrText>
            </w:r>
            <w:r>
              <w:fldChar w:fldCharType="separate"/>
            </w:r>
            <w:r>
              <w:rPr>
                <w:rFonts w:hint="eastAsia"/>
              </w:rPr>
              <w:t>11</w:t>
            </w:r>
            <w:r>
              <w:fldChar w:fldCharType="end"/>
            </w:r>
            <w:bookmarkEnd w:id="11"/>
          </w:p>
        </w:tc>
      </w:tr>
    </w:tbl>
    <w:p>
      <w:pPr>
        <w:pStyle w:val="53"/>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12"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北京市</w:t>
      </w:r>
      <w:r>
        <w:rPr>
          <w:rFonts w:ascii="黑体" w:eastAsia="黑体"/>
          <w:b w:val="0"/>
          <w:w w:val="100"/>
          <w:sz w:val="48"/>
        </w:rPr>
        <w:fldChar w:fldCharType="end"/>
      </w:r>
      <w:bookmarkEnd w:id="12"/>
      <w:r>
        <w:rPr>
          <w:rFonts w:hint="eastAsia" w:ascii="黑体" w:hAnsi="黑体" w:eastAsia="黑体"/>
          <w:b w:val="0"/>
          <w:bCs w:val="0"/>
          <w:w w:val="100"/>
          <w:sz w:val="48"/>
          <w:szCs w:val="48"/>
        </w:rPr>
        <w:t>地方标准</w:t>
      </w:r>
    </w:p>
    <w:bookmarkEnd w:id="10"/>
    <w:p>
      <w:pPr>
        <w:pStyle w:val="198"/>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13" w:name="文字1"/>
      <w:r>
        <w:rPr>
          <w:lang w:val="fr-FR"/>
        </w:rPr>
        <w:instrText xml:space="preserve"> FORMTEXT </w:instrText>
      </w:r>
      <w:r>
        <w:fldChar w:fldCharType="separate"/>
      </w:r>
      <w:r>
        <w:rPr>
          <w:lang w:val="fr-FR"/>
        </w:rPr>
        <w:t>XX/T</w:t>
      </w:r>
      <w:r>
        <w:fldChar w:fldCharType="end"/>
      </w:r>
      <w:bookmarkEnd w:id="13"/>
      <w:r>
        <w:rPr>
          <w:lang w:val="fr-FR"/>
        </w:rPr>
        <w:t xml:space="preserve"> </w:t>
      </w:r>
      <w:r>
        <w:fldChar w:fldCharType="begin">
          <w:ffData>
            <w:name w:val="NSTD_CODE_F"/>
            <w:enabled/>
            <w:calcOnExit w:val="0"/>
            <w:textInput>
              <w:default w:val="XXXX"/>
            </w:textInput>
          </w:ffData>
        </w:fldChar>
      </w:r>
      <w:bookmarkStart w:id="14" w:name="NSTD_CODE_F"/>
      <w:r>
        <w:rPr>
          <w:lang w:val="fr-FR"/>
        </w:rPr>
        <w:instrText xml:space="preserve"> FORMTEXT </w:instrText>
      </w:r>
      <w:r>
        <w:fldChar w:fldCharType="separate"/>
      </w:r>
      <w:r>
        <w:rPr>
          <w:lang w:val="fr-FR"/>
        </w:rPr>
        <w:t>XXXX</w:t>
      </w:r>
      <w:r>
        <w:fldChar w:fldCharType="end"/>
      </w:r>
      <w:bookmarkEnd w:id="14"/>
      <w:r>
        <w:rPr>
          <w:rFonts w:hAnsi="黑体"/>
          <w:lang w:val="fr-FR"/>
        </w:rPr>
        <w:t>—</w:t>
      </w:r>
      <w:r>
        <w:fldChar w:fldCharType="begin">
          <w:ffData>
            <w:name w:val="NSTD_CODE_B"/>
            <w:enabled/>
            <w:calcOnExit w:val="0"/>
            <w:textInput>
              <w:default w:val="XXXX"/>
            </w:textInput>
          </w:ffData>
        </w:fldChar>
      </w:r>
      <w:bookmarkStart w:id="15" w:name="NSTD_CODE_B"/>
      <w:r>
        <w:rPr>
          <w:lang w:val="fr-FR"/>
        </w:rPr>
        <w:instrText xml:space="preserve"> FORMTEXT </w:instrText>
      </w:r>
      <w:r>
        <w:fldChar w:fldCharType="separate"/>
      </w:r>
      <w:r>
        <w:rPr>
          <w:lang w:val="fr-FR"/>
        </w:rPr>
        <w:t>XXXX</w:t>
      </w:r>
      <w:r>
        <w:fldChar w:fldCharType="end"/>
      </w:r>
      <w:bookmarkEnd w:id="15"/>
    </w:p>
    <w:p>
      <w:pPr>
        <w:pStyle w:val="199"/>
        <w:framePr/>
        <w:rPr>
          <w:rFonts w:hAnsi="黑体"/>
        </w:rPr>
      </w:pPr>
      <w:r>
        <w:rPr>
          <w:rFonts w:hAnsi="黑体"/>
        </w:rPr>
        <w:fldChar w:fldCharType="begin">
          <w:ffData>
            <w:name w:val="OSTD_CODE"/>
            <w:enabled/>
            <w:calcOnExit w:val="0"/>
            <w:textInput/>
          </w:ffData>
        </w:fldChar>
      </w:r>
      <w:bookmarkStart w:id="1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16"/>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3"/>
        <w:framePr w:w="9639" w:h="6976" w:hRule="exact" w:hSpace="0" w:vSpace="0" w:wrap="around" w:hAnchor="page" w:y="6408"/>
        <w:jc w:val="center"/>
        <w:rPr>
          <w:rFonts w:ascii="黑体" w:hAnsi="黑体" w:eastAsia="黑体"/>
          <w:b w:val="0"/>
          <w:bCs w:val="0"/>
          <w:w w:val="100"/>
        </w:rPr>
      </w:pPr>
    </w:p>
    <w:p>
      <w:pPr>
        <w:pStyle w:val="200"/>
        <w:framePr w:h="6974" w:hRule="exact" w:wrap="around" w:x="1419" w:anchorLock="1"/>
      </w:pPr>
      <w:r>
        <w:fldChar w:fldCharType="begin">
          <w:ffData>
            <w:name w:val="CSTD_NAME"/>
            <w:enabled/>
            <w:calcOnExit w:val="0"/>
            <w:textInput>
              <w:default w:val="点击此处添加标准名称"/>
            </w:textInput>
          </w:ffData>
        </w:fldChar>
      </w:r>
      <w:bookmarkStart w:id="17" w:name="CSTD_NAME"/>
      <w:r>
        <w:instrText xml:space="preserve"> FORMTEXT </w:instrText>
      </w:r>
      <w:r>
        <w:fldChar w:fldCharType="separate"/>
      </w:r>
      <w:r>
        <w:t>建设项目环境影响评价技术指南</w:t>
      </w:r>
    </w:p>
    <w:p>
      <w:pPr>
        <w:pStyle w:val="200"/>
        <w:framePr w:h="6974" w:hRule="exact" w:wrap="around" w:x="1419" w:anchorLock="1"/>
      </w:pPr>
      <w:r>
        <w:t>矿区修复治理工程</w:t>
      </w:r>
      <w:r>
        <w:fldChar w:fldCharType="end"/>
      </w:r>
      <w:bookmarkEnd w:id="17"/>
    </w:p>
    <w:p>
      <w:pPr>
        <w:framePr w:w="9639" w:h="6974" w:hRule="exact" w:wrap="around" w:vAnchor="page" w:hAnchor="page" w:x="1419" w:y="6408" w:anchorLock="1"/>
        <w:ind w:left="-1418"/>
      </w:pPr>
    </w:p>
    <w:p>
      <w:pPr>
        <w:pStyle w:val="12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8" w:name="ESTD_NAME"/>
      <w:r>
        <w:rPr>
          <w:rFonts w:eastAsia="黑体"/>
          <w:szCs w:val="28"/>
        </w:rPr>
        <w:instrText xml:space="preserve"> FORMTEXT </w:instrText>
      </w:r>
      <w:r>
        <w:rPr>
          <w:rFonts w:eastAsia="黑体"/>
          <w:szCs w:val="28"/>
        </w:rPr>
        <w:fldChar w:fldCharType="separate"/>
      </w:r>
      <w:r>
        <w:rPr>
          <w:rFonts w:eastAsia="黑体"/>
          <w:szCs w:val="28"/>
        </w:rPr>
        <w:t>Technical guidelines for environmental impact assessment</w:t>
      </w:r>
    </w:p>
    <w:p>
      <w:pPr>
        <w:pStyle w:val="128"/>
        <w:framePr w:w="9639" w:h="6974" w:hRule="exact" w:wrap="around" w:vAnchor="page" w:hAnchor="page" w:x="1419" w:y="6408" w:anchorLock="1"/>
        <w:textAlignment w:val="bottom"/>
        <w:rPr>
          <w:rFonts w:eastAsia="黑体"/>
          <w:szCs w:val="28"/>
        </w:rPr>
      </w:pPr>
      <w:r>
        <w:rPr>
          <w:rFonts w:eastAsia="黑体"/>
          <w:szCs w:val="28"/>
        </w:rPr>
        <w:t>——Mining area restoration and treatment project</w:t>
      </w:r>
      <w:r>
        <w:rPr>
          <w:rFonts w:eastAsia="黑体"/>
          <w:szCs w:val="28"/>
        </w:rPr>
        <w:fldChar w:fldCharType="end"/>
      </w:r>
      <w:bookmarkEnd w:id="18"/>
    </w:p>
    <w:p>
      <w:pPr>
        <w:framePr w:w="9639" w:h="6974" w:hRule="exact" w:wrap="around" w:vAnchor="page" w:hAnchor="page" w:x="1419" w:y="6408" w:anchorLock="1"/>
        <w:spacing w:line="760" w:lineRule="exact"/>
        <w:ind w:left="-1418"/>
      </w:pPr>
    </w:p>
    <w:p>
      <w:pPr>
        <w:pStyle w:val="128"/>
        <w:framePr w:w="9639" w:h="6974" w:hRule="exact" w:wrap="around" w:vAnchor="page" w:hAnchor="page" w:x="1419" w:y="6408" w:anchorLock="1"/>
        <w:textAlignment w:val="bottom"/>
        <w:rPr>
          <w:rFonts w:eastAsia="黑体"/>
          <w:szCs w:val="28"/>
        </w:rPr>
      </w:pPr>
    </w:p>
    <w:p>
      <w:pPr>
        <w:pStyle w:val="12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9" w:name="下拉1"/>
      <w:r>
        <w:rPr>
          <w:sz w:val="24"/>
          <w:szCs w:val="28"/>
        </w:rPr>
        <w:instrText xml:space="preserve"> FORMDROPDOWN </w:instrText>
      </w:r>
      <w:r>
        <w:rPr>
          <w:sz w:val="24"/>
          <w:szCs w:val="28"/>
        </w:rPr>
        <w:fldChar w:fldCharType="separate"/>
      </w:r>
      <w:r>
        <w:rPr>
          <w:sz w:val="24"/>
          <w:szCs w:val="28"/>
        </w:rPr>
        <w:fldChar w:fldCharType="end"/>
      </w:r>
      <w:bookmarkEnd w:id="19"/>
    </w:p>
    <w:p>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20" w:name="CMPLSH_DATE"/>
      <w:r>
        <w:rPr>
          <w:sz w:val="21"/>
          <w:szCs w:val="28"/>
        </w:rPr>
        <w:instrText xml:space="preserve"> FORMTEXT </w:instrText>
      </w:r>
      <w:r>
        <w:rPr>
          <w:sz w:val="21"/>
          <w:szCs w:val="28"/>
        </w:rPr>
        <w:fldChar w:fldCharType="separate"/>
      </w:r>
      <w:r>
        <w:rPr>
          <w:rFonts w:hint="eastAsia"/>
          <w:sz w:val="21"/>
          <w:szCs w:val="28"/>
        </w:rPr>
        <w:t>（本草案完成时间：）</w:t>
      </w:r>
      <w:r>
        <w:rPr>
          <w:sz w:val="21"/>
          <w:szCs w:val="28"/>
        </w:rPr>
        <w:fldChar w:fldCharType="end"/>
      </w:r>
      <w:bookmarkEnd w:id="20"/>
    </w:p>
    <w:p>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21" w:name="下拉2"/>
      <w:r>
        <w:rPr>
          <w:b/>
          <w:sz w:val="21"/>
          <w:szCs w:val="28"/>
        </w:rPr>
        <w:instrText xml:space="preserve"> FORMDROPDOWN </w:instrText>
      </w:r>
      <w:r>
        <w:rPr>
          <w:b/>
          <w:sz w:val="21"/>
          <w:szCs w:val="28"/>
        </w:rPr>
        <w:fldChar w:fldCharType="separate"/>
      </w:r>
      <w:r>
        <w:rPr>
          <w:b/>
          <w:sz w:val="21"/>
          <w:szCs w:val="28"/>
        </w:rPr>
        <w:fldChar w:fldCharType="end"/>
      </w:r>
      <w:bookmarkEnd w:id="21"/>
    </w:p>
    <w:p>
      <w:pPr>
        <w:pStyle w:val="196"/>
        <w:framePr w:wrap="around" w:y="14176"/>
      </w:pPr>
      <w:r>
        <w:rPr>
          <w:rFonts w:ascii="黑体"/>
        </w:rPr>
        <w:fldChar w:fldCharType="begin">
          <w:ffData>
            <w:name w:val="PLSH_DATE_Y"/>
            <w:enabled/>
            <w:calcOnExit w:val="0"/>
            <w:textInput>
              <w:default w:val="XXXX"/>
              <w:maxLength w:val="4"/>
            </w:textInput>
          </w:ffData>
        </w:fldChar>
      </w:r>
      <w:bookmarkStart w:id="22"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2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2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2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2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4"/>
      <w:r>
        <w:rPr>
          <w:rFonts w:hint="eastAsia"/>
        </w:rPr>
        <w:t>发布</w:t>
      </w:r>
    </w:p>
    <w:p>
      <w:pPr>
        <w:pStyle w:val="197"/>
        <w:framePr w:wrap="around" w:y="14176"/>
      </w:pPr>
      <w:r>
        <w:rPr>
          <w:rFonts w:ascii="黑体"/>
        </w:rPr>
        <w:fldChar w:fldCharType="begin">
          <w:ffData>
            <w:name w:val="CROT_DATE_Y"/>
            <w:enabled/>
            <w:calcOnExit w:val="0"/>
            <w:textInput>
              <w:default w:val="XXXX"/>
              <w:maxLength w:val="4"/>
            </w:textInput>
          </w:ffData>
        </w:fldChar>
      </w:r>
      <w:bookmarkStart w:id="25"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2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2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2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7"/>
      <w:r>
        <w:rPr>
          <w:rFonts w:hint="eastAsia"/>
        </w:rPr>
        <w:t>实施</w:t>
      </w:r>
    </w:p>
    <w:p>
      <w:pPr>
        <w:pStyle w:val="154"/>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8" w:name="fm"/>
      <w:r>
        <w:rPr>
          <w:rFonts w:hAnsi="黑体"/>
          <w:w w:val="100"/>
          <w:sz w:val="28"/>
        </w:rPr>
        <w:instrText xml:space="preserve"> FORMTEXT </w:instrText>
      </w:r>
      <w:r>
        <w:rPr>
          <w:rFonts w:hAnsi="黑体"/>
          <w:w w:val="100"/>
          <w:sz w:val="28"/>
        </w:rPr>
        <w:fldChar w:fldCharType="separate"/>
      </w:r>
      <w:r>
        <w:rPr>
          <w:rFonts w:hint="eastAsia" w:hAnsi="黑体"/>
          <w:w w:val="100"/>
          <w:sz w:val="28"/>
        </w:rPr>
        <w:t>北京市市场监督管理局</w:t>
      </w:r>
      <w:r>
        <w:rPr>
          <w:rFonts w:hAnsi="黑体"/>
          <w:w w:val="100"/>
          <w:sz w:val="28"/>
        </w:rPr>
        <w:fldChar w:fldCharType="end"/>
      </w:r>
      <w:bookmarkEnd w:id="28"/>
      <w:r>
        <w:rPr>
          <w:rFonts w:ascii="Times New Roman"/>
          <w:w w:val="100"/>
          <w:sz w:val="28"/>
        </w:rPr>
        <w:t>  </w:t>
      </w:r>
      <w:r>
        <w:rPr>
          <w:rStyle w:val="232"/>
          <w:rFonts w:hint="eastAsia" w:hAnsi="黑体"/>
          <w:position w:val="0"/>
        </w:rPr>
        <w:t>发</w:t>
      </w:r>
      <w:r>
        <w:rPr>
          <w:rStyle w:val="232"/>
          <w:rFonts w:hint="eastAsia" w:hAnsi="黑体"/>
          <w:spacing w:val="0"/>
          <w:position w:val="0"/>
        </w:rPr>
        <w:t>布</w:t>
      </w:r>
    </w:p>
    <w:p>
      <w:pPr>
        <w:rPr>
          <w:rFonts w:ascii="宋体" w:hAnsi="宋体"/>
          <w:sz w:val="28"/>
          <w:szCs w:val="28"/>
        </w:rPr>
        <w:sectPr>
          <w:headerReference r:id="rId7" w:type="first"/>
          <w:footerReference r:id="rId9" w:type="first"/>
          <w:headerReference r:id="rId5" w:type="default"/>
          <w:headerReference r:id="rId6" w:type="even"/>
          <w:footerReference r:id="rId8" w:type="even"/>
          <w:type w:val="continuous"/>
          <w:pgSz w:w="11906" w:h="16838"/>
          <w:pgMar w:top="-338" w:right="1134" w:bottom="1021" w:left="1134" w:header="0" w:footer="0" w:gutter="284"/>
          <w:pgNumType w:fmt="decimal"/>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4"/>
        <w:spacing w:after="468"/>
      </w:pPr>
      <w:bookmarkStart w:id="29" w:name="BookMark1"/>
      <w:bookmarkStart w:id="30" w:name="_Toc139972853"/>
      <w:r>
        <w:rPr>
          <w:rFonts w:hint="eastAsia"/>
          <w:spacing w:val="320"/>
        </w:rPr>
        <w:t>目</w:t>
      </w:r>
      <w:r>
        <w:rPr>
          <w:rFonts w:hint="eastAsia"/>
        </w:rPr>
        <w:t>次</w:t>
      </w:r>
    </w:p>
    <w:p>
      <w:pPr>
        <w:pStyle w:val="20"/>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"_Toc139972876" </w:instrText>
      </w:r>
      <w:r>
        <w:fldChar w:fldCharType="separate"/>
      </w:r>
      <w:r>
        <w:rPr>
          <w:rStyle w:val="34"/>
          <w:rFonts w:hint="eastAsia"/>
        </w:rPr>
        <w:t>前言</w:t>
      </w:r>
      <w:r>
        <w:tab/>
      </w:r>
      <w:r>
        <w:fldChar w:fldCharType="begin"/>
      </w:r>
      <w:r>
        <w:instrText xml:space="preserve"> PAGEREF _Toc139972876 \h </w:instrText>
      </w:r>
      <w:r>
        <w:fldChar w:fldCharType="separate"/>
      </w:r>
      <w:r>
        <w:t>II</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"_Toc139972877" </w:instrText>
      </w:r>
      <w:r>
        <w:fldChar w:fldCharType="separate"/>
      </w:r>
      <w:r>
        <w:rPr>
          <w:rStyle w:val="34"/>
          <w:rFonts w:hint="eastAsia"/>
        </w:rPr>
        <w:t>引言</w:t>
      </w:r>
      <w:r>
        <w:tab/>
      </w:r>
      <w:r>
        <w:fldChar w:fldCharType="begin"/>
      </w:r>
      <w:r>
        <w:instrText xml:space="preserve"> PAGEREF _Toc139972877 \h </w:instrText>
      </w:r>
      <w:r>
        <w:fldChar w:fldCharType="separate"/>
      </w:r>
      <w:r>
        <w:t>III</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"_Toc139972878" </w:instrText>
      </w:r>
      <w:r>
        <w:fldChar w:fldCharType="separate"/>
      </w:r>
      <w:r>
        <w:rPr>
          <w:rStyle w:val="34"/>
        </w:rPr>
        <w:t xml:space="preserve">1 </w:t>
      </w:r>
      <w:r>
        <w:rPr>
          <w:rStyle w:val="34"/>
          <w:rFonts w:hint="eastAsia"/>
        </w:rPr>
        <w:t xml:space="preserve"> 范围</w:t>
      </w:r>
      <w:r>
        <w:tab/>
      </w:r>
      <w:r>
        <w:fldChar w:fldCharType="begin"/>
      </w:r>
      <w:r>
        <w:instrText xml:space="preserve"> PAGEREF _Toc139972878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"_Toc139972879" </w:instrText>
      </w:r>
      <w:r>
        <w:fldChar w:fldCharType="separate"/>
      </w:r>
      <w:r>
        <w:rPr>
          <w:rStyle w:val="34"/>
        </w:rPr>
        <w:t xml:space="preserve">2 </w:t>
      </w:r>
      <w:r>
        <w:rPr>
          <w:rStyle w:val="34"/>
          <w:rFonts w:hint="eastAsia"/>
        </w:rPr>
        <w:t xml:space="preserve"> 规范性引用文件</w:t>
      </w:r>
      <w:r>
        <w:tab/>
      </w:r>
      <w:r>
        <w:fldChar w:fldCharType="begin"/>
      </w:r>
      <w:r>
        <w:instrText xml:space="preserve"> PAGEREF _Toc139972879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"_Toc139972880" </w:instrText>
      </w:r>
      <w:r>
        <w:fldChar w:fldCharType="separate"/>
      </w:r>
      <w:r>
        <w:rPr>
          <w:rStyle w:val="34"/>
        </w:rPr>
        <w:t xml:space="preserve">3 </w:t>
      </w:r>
      <w:r>
        <w:rPr>
          <w:rStyle w:val="34"/>
          <w:rFonts w:hint="eastAsia"/>
        </w:rPr>
        <w:t xml:space="preserve"> 术语和定义</w:t>
      </w:r>
      <w:r>
        <w:tab/>
      </w:r>
      <w:r>
        <w:fldChar w:fldCharType="begin"/>
      </w:r>
      <w:r>
        <w:instrText xml:space="preserve"> PAGEREF _Toc139972880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"_Toc139972881" </w:instrText>
      </w:r>
      <w:r>
        <w:fldChar w:fldCharType="separate"/>
      </w:r>
      <w:r>
        <w:rPr>
          <w:rStyle w:val="34"/>
        </w:rPr>
        <w:t xml:space="preserve">4 </w:t>
      </w:r>
      <w:r>
        <w:rPr>
          <w:rStyle w:val="34"/>
          <w:rFonts w:hint="eastAsia"/>
        </w:rPr>
        <w:t xml:space="preserve"> 一般规定</w:t>
      </w:r>
      <w:r>
        <w:tab/>
      </w:r>
      <w:r>
        <w:fldChar w:fldCharType="begin"/>
      </w:r>
      <w:r>
        <w:instrText xml:space="preserve"> PAGEREF _Toc139972881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"_Toc139972882" </w:instrText>
      </w:r>
      <w:r>
        <w:fldChar w:fldCharType="separate"/>
      </w:r>
      <w:r>
        <w:rPr>
          <w:rStyle w:val="34"/>
        </w:rPr>
        <w:t xml:space="preserve">5 </w:t>
      </w:r>
      <w:r>
        <w:rPr>
          <w:rStyle w:val="34"/>
          <w:rFonts w:hint="eastAsia"/>
        </w:rPr>
        <w:t xml:space="preserve"> 技术要求</w:t>
      </w:r>
      <w:r>
        <w:tab/>
      </w:r>
      <w:r>
        <w:fldChar w:fldCharType="begin"/>
      </w:r>
      <w:r>
        <w:instrText xml:space="preserve"> PAGEREF _Toc139972882 \h </w:instrText>
      </w:r>
      <w:r>
        <w:fldChar w:fldCharType="separate"/>
      </w:r>
      <w:r>
        <w:t>3</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"_Toc139972883" </w:instrText>
      </w:r>
      <w:r>
        <w:fldChar w:fldCharType="separate"/>
      </w:r>
      <w:r>
        <w:rPr>
          <w:rStyle w:val="34"/>
        </w:rPr>
        <w:t xml:space="preserve">6 </w:t>
      </w:r>
      <w:r>
        <w:rPr>
          <w:rStyle w:val="34"/>
          <w:rFonts w:hint="eastAsia"/>
        </w:rPr>
        <w:t xml:space="preserve"> 编制要求</w:t>
      </w:r>
      <w:r>
        <w:tab/>
      </w:r>
      <w:r>
        <w:fldChar w:fldCharType="begin"/>
      </w:r>
      <w:r>
        <w:instrText xml:space="preserve"> PAGEREF _Toc139972883 \h </w:instrText>
      </w:r>
      <w:r>
        <w:fldChar w:fldCharType="separate"/>
      </w:r>
      <w:r>
        <w:t>7</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"_Toc139972884" </w:instrText>
      </w:r>
      <w:r>
        <w:fldChar w:fldCharType="separate"/>
      </w:r>
      <w:r>
        <w:rPr>
          <w:rStyle w:val="34"/>
          <w:rFonts w:hint="eastAsia"/>
        </w:rPr>
        <w:t>附录A（资料性）</w:t>
      </w:r>
      <w:r>
        <w:rPr>
          <w:rStyle w:val="34"/>
        </w:rPr>
        <w:t xml:space="preserve">  </w:t>
      </w:r>
      <w:r>
        <w:rPr>
          <w:rStyle w:val="34"/>
          <w:rFonts w:hint="eastAsia"/>
        </w:rPr>
        <w:t>北京市主要生态敏感区指引表</w:t>
      </w:r>
      <w:r>
        <w:tab/>
      </w:r>
      <w:r>
        <w:fldChar w:fldCharType="begin"/>
      </w:r>
      <w:r>
        <w:instrText xml:space="preserve"> PAGEREF _Toc139972884 \h </w:instrText>
      </w:r>
      <w:r>
        <w:fldChar w:fldCharType="separate"/>
      </w:r>
      <w:r>
        <w:t>8</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"_Toc139972885" </w:instrText>
      </w:r>
      <w:r>
        <w:fldChar w:fldCharType="separate"/>
      </w:r>
      <w:r>
        <w:rPr>
          <w:rStyle w:val="34"/>
          <w:rFonts w:hint="eastAsia"/>
        </w:rPr>
        <w:t>附录B（资料性）</w:t>
      </w:r>
      <w:r>
        <w:rPr>
          <w:rStyle w:val="34"/>
        </w:rPr>
        <w:t xml:space="preserve">  </w:t>
      </w:r>
      <w:r>
        <w:rPr>
          <w:rStyle w:val="34"/>
          <w:rFonts w:hint="eastAsia"/>
        </w:rPr>
        <w:t>主要工程组成参考表</w:t>
      </w:r>
      <w:r>
        <w:tab/>
      </w:r>
      <w:r>
        <w:fldChar w:fldCharType="begin"/>
      </w:r>
      <w:r>
        <w:instrText xml:space="preserve"> PAGEREF _Toc139972885 \h </w:instrText>
      </w:r>
      <w:r>
        <w:fldChar w:fldCharType="separate"/>
      </w:r>
      <w:r>
        <w:t>11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"_Toc139972886" </w:instrText>
      </w:r>
      <w:r>
        <w:fldChar w:fldCharType="separate"/>
      </w:r>
      <w:r>
        <w:rPr>
          <w:rStyle w:val="34"/>
          <w:rFonts w:hint="eastAsia"/>
        </w:rPr>
        <w:t>附录C（规范性）</w:t>
      </w:r>
      <w:r>
        <w:rPr>
          <w:rStyle w:val="34"/>
        </w:rPr>
        <w:t xml:space="preserve">  </w:t>
      </w:r>
      <w:r>
        <w:rPr>
          <w:rStyle w:val="34"/>
          <w:rFonts w:hint="eastAsia"/>
        </w:rPr>
        <w:t>建设内容分析表</w:t>
      </w:r>
      <w:r>
        <w:tab/>
      </w:r>
      <w:r>
        <w:fldChar w:fldCharType="begin"/>
      </w:r>
      <w:r>
        <w:instrText xml:space="preserve"> PAGEREF _Toc139972886 \h </w:instrText>
      </w:r>
      <w:r>
        <w:fldChar w:fldCharType="separate"/>
      </w:r>
      <w:r>
        <w:t>12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"_Toc139972887" </w:instrText>
      </w:r>
      <w:r>
        <w:fldChar w:fldCharType="separate"/>
      </w:r>
      <w:r>
        <w:rPr>
          <w:rStyle w:val="34"/>
          <w:rFonts w:hint="eastAsia"/>
        </w:rPr>
        <w:t>附录D（规范性）</w:t>
      </w:r>
      <w:r>
        <w:rPr>
          <w:rStyle w:val="34"/>
        </w:rPr>
        <w:t xml:space="preserve">  </w:t>
      </w:r>
      <w:r>
        <w:rPr>
          <w:rStyle w:val="34"/>
          <w:rFonts w:hint="eastAsia"/>
        </w:rPr>
        <w:t>运营期生态影响分析表</w:t>
      </w:r>
      <w:r>
        <w:tab/>
      </w:r>
      <w:r>
        <w:fldChar w:fldCharType="begin"/>
      </w:r>
      <w:r>
        <w:instrText xml:space="preserve"> PAGEREF _Toc139972887 \h </w:instrText>
      </w:r>
      <w:r>
        <w:fldChar w:fldCharType="separate"/>
      </w:r>
      <w:r>
        <w:t>13</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"_Toc139972888" </w:instrText>
      </w:r>
      <w:r>
        <w:fldChar w:fldCharType="separate"/>
      </w:r>
      <w:r>
        <w:rPr>
          <w:rStyle w:val="34"/>
          <w:rFonts w:hint="eastAsia"/>
        </w:rPr>
        <w:t>附录E（资料性）</w:t>
      </w:r>
      <w:r>
        <w:rPr>
          <w:rStyle w:val="34"/>
        </w:rPr>
        <w:t xml:space="preserve">  </w:t>
      </w:r>
      <w:r>
        <w:rPr>
          <w:rStyle w:val="34"/>
          <w:rFonts w:hint="eastAsia"/>
        </w:rPr>
        <w:t>《建设项目环境影响报告表》（生态影响类）重点内容填写指引</w:t>
      </w:r>
      <w:r>
        <w:tab/>
      </w:r>
      <w:r>
        <w:fldChar w:fldCharType="begin"/>
      </w:r>
      <w:r>
        <w:instrText xml:space="preserve"> PAGEREF _Toc139972888 \h </w:instrText>
      </w:r>
      <w:r>
        <w:fldChar w:fldCharType="separate"/>
      </w:r>
      <w:r>
        <w:t>14</w:t>
      </w:r>
      <w:r>
        <w:fldChar w:fldCharType="end"/>
      </w:r>
      <w:r>
        <w:fldChar w:fldCharType="end"/>
      </w:r>
    </w:p>
    <w:p>
      <w:pPr>
        <w:pStyle w:val="94"/>
        <w:spacing w:after="468"/>
        <w:sectPr>
          <w:headerReference r:id="rId10" w:type="default"/>
          <w:footerReference r:id="rId12" w:type="default"/>
          <w:headerReference r:id="rId11" w:type="even"/>
          <w:pgSz w:w="11906" w:h="16838"/>
          <w:pgMar w:top="1928" w:right="1134" w:bottom="1134" w:left="1134" w:header="1418" w:footer="1134" w:gutter="284"/>
          <w:pgNumType w:fmt="decimal" w:start="1"/>
          <w:cols w:space="425" w:num="1"/>
          <w:formProt w:val="0"/>
          <w:docGrid w:type="lines" w:linePitch="312" w:charSpace="0"/>
        </w:sectPr>
      </w:pPr>
      <w:r>
        <w:fldChar w:fldCharType="end"/>
      </w:r>
    </w:p>
    <w:bookmarkEnd w:id="29"/>
    <w:p>
      <w:pPr>
        <w:pStyle w:val="92"/>
        <w:spacing w:after="468"/>
      </w:pPr>
      <w:bookmarkStart w:id="31" w:name="_Toc139972876"/>
      <w:bookmarkStart w:id="32" w:name="BookMark2"/>
      <w:r>
        <w:rPr>
          <w:spacing w:val="320"/>
        </w:rPr>
        <w:t>前</w:t>
      </w:r>
      <w:r>
        <w:t>言</w:t>
      </w:r>
      <w:bookmarkEnd w:id="30"/>
      <w:bookmarkEnd w:id="31"/>
    </w:p>
    <w:p>
      <w:pPr>
        <w:pStyle w:val="59"/>
        <w:ind w:firstLine="420"/>
      </w:pPr>
      <w:r>
        <w:rPr>
          <w:rFonts w:hint="eastAsia"/>
        </w:rPr>
        <w:t>本文件按照GB/T 1.1—2020《标准化工作导则  第1部分：标准化文件的结构和起草规则》的规定起草。</w:t>
      </w:r>
    </w:p>
    <w:p>
      <w:pPr>
        <w:pStyle w:val="59"/>
        <w:ind w:firstLine="420"/>
      </w:pPr>
      <w:r>
        <w:rPr>
          <w:rFonts w:hint="eastAsia"/>
        </w:rPr>
        <w:t>本文件由北京市生态环境局提出并归口。</w:t>
      </w:r>
    </w:p>
    <w:p>
      <w:pPr>
        <w:pStyle w:val="59"/>
        <w:ind w:firstLine="420"/>
      </w:pPr>
      <w:r>
        <w:rPr>
          <w:rFonts w:hint="eastAsia"/>
        </w:rPr>
        <w:t>本文件由北京市生态环境局组织实施。</w:t>
      </w:r>
    </w:p>
    <w:p>
      <w:pPr>
        <w:pStyle w:val="59"/>
        <w:ind w:firstLine="420"/>
      </w:pPr>
      <w:r>
        <w:rPr>
          <w:rFonts w:hint="eastAsia"/>
        </w:rPr>
        <w:t>本文件起草单位：北京市生态环境评估与投诉中心、中国科学院生态环境研究中心。</w:t>
      </w:r>
    </w:p>
    <w:p>
      <w:pPr>
        <w:pStyle w:val="59"/>
        <w:ind w:firstLine="420"/>
      </w:pPr>
      <w:r>
        <w:rPr>
          <w:rFonts w:hint="eastAsia"/>
        </w:rPr>
        <w:t>本文件主要起草人：</w:t>
      </w:r>
    </w:p>
    <w:p>
      <w:pPr>
        <w:pStyle w:val="59"/>
        <w:ind w:firstLine="420"/>
        <w:sectPr>
          <w:pgSz w:w="11906" w:h="16838"/>
          <w:pgMar w:top="1928" w:right="1134" w:bottom="1134" w:left="1134" w:header="1418" w:footer="1134" w:gutter="284"/>
          <w:pgNumType w:fmt="decimal"/>
          <w:cols w:space="425" w:num="1"/>
          <w:formProt w:val="0"/>
          <w:docGrid w:type="lines" w:linePitch="312" w:charSpace="0"/>
        </w:sectPr>
      </w:pPr>
    </w:p>
    <w:bookmarkEnd w:id="32"/>
    <w:p>
      <w:pPr>
        <w:pStyle w:val="92"/>
        <w:spacing w:after="468"/>
      </w:pPr>
      <w:bookmarkStart w:id="33" w:name="_Toc139972854"/>
      <w:bookmarkStart w:id="34" w:name="_Toc139972877"/>
      <w:bookmarkStart w:id="35" w:name="BookMark3"/>
      <w:r>
        <w:rPr>
          <w:spacing w:val="320"/>
        </w:rPr>
        <w:t>引</w:t>
      </w:r>
      <w:r>
        <w:t>言</w:t>
      </w:r>
      <w:bookmarkEnd w:id="33"/>
      <w:bookmarkEnd w:id="34"/>
    </w:p>
    <w:p>
      <w:pPr>
        <w:pStyle w:val="59"/>
        <w:ind w:firstLine="420"/>
        <w:sectPr>
          <w:pgSz w:w="11906" w:h="16838"/>
          <w:pgMar w:top="1928" w:right="1134" w:bottom="1134" w:left="1134" w:header="1418" w:footer="1134" w:gutter="284"/>
          <w:pgNumType w:fmt="decimal"/>
          <w:cols w:space="425" w:num="1"/>
          <w:formProt w:val="0"/>
          <w:docGrid w:type="lines" w:linePitch="312" w:charSpace="0"/>
        </w:sectPr>
      </w:pPr>
      <w:r>
        <w:rPr>
          <w:rFonts w:hint="eastAsia"/>
        </w:rPr>
        <w:t>为贯彻《中华人民共和国环境保护法》《中华人民共和国环境影响评价法》《建设项目环境保护管理条例》，规范和指导矿区修复治理工程建设项目环境影响评价工作，制定本文件。</w:t>
      </w:r>
    </w:p>
    <w:bookmarkEnd w:id="35"/>
    <w:p>
      <w:pPr>
        <w:spacing w:line="20" w:lineRule="exact"/>
        <w:jc w:val="center"/>
        <w:rPr>
          <w:rFonts w:ascii="黑体" w:hAnsi="黑体" w:eastAsia="黑体"/>
          <w:sz w:val="32"/>
          <w:szCs w:val="32"/>
        </w:rPr>
      </w:pPr>
      <w:bookmarkStart w:id="36" w:name="BookMark4"/>
    </w:p>
    <w:p>
      <w:pPr>
        <w:spacing w:line="20" w:lineRule="exact"/>
        <w:jc w:val="center"/>
        <w:rPr>
          <w:rFonts w:ascii="黑体" w:hAnsi="黑体" w:eastAsia="黑体"/>
          <w:sz w:val="32"/>
          <w:szCs w:val="32"/>
        </w:rPr>
      </w:pPr>
    </w:p>
    <w:sdt>
      <w:sdtPr>
        <w:tag w:val="NEW_STAND_NAME"/>
        <w:id w:val="595910757"/>
        <w:lock w:val="sdtLocked"/>
        <w:placeholder>
          <w:docPart w:val="41656052DF974726A2EE7B04FC225E66"/>
        </w:placeholder>
      </w:sdtPr>
      <w:sdtContent>
        <w:p>
          <w:pPr>
            <w:pStyle w:val="180"/>
            <w:spacing w:before="312" w:beforeLines="100" w:after="3" w:afterLines="1"/>
          </w:pPr>
          <w:bookmarkStart w:id="37" w:name="NEW_STAND_NAME"/>
          <w:r>
            <w:rPr>
              <w:rFonts w:hint="eastAsia"/>
            </w:rPr>
            <w:t>建设项目环境影响评价技术指南</w:t>
          </w:r>
          <w:r>
            <w:t xml:space="preserve"> </w:t>
          </w:r>
          <w:r>
            <w:rPr>
              <w:rFonts w:hint="eastAsia"/>
            </w:rPr>
            <w:t>矿区修复治理工程</w:t>
          </w:r>
        </w:p>
      </w:sdtContent>
    </w:sdt>
    <w:bookmarkEnd w:id="37"/>
    <w:p>
      <w:pPr>
        <w:pStyle w:val="107"/>
        <w:spacing w:before="312" w:after="312"/>
      </w:pPr>
      <w:bookmarkStart w:id="38" w:name="_Toc139972855"/>
      <w:bookmarkStart w:id="39" w:name="_Toc139972878"/>
      <w:bookmarkStart w:id="40" w:name="_Toc26718930"/>
      <w:bookmarkStart w:id="41" w:name="_Toc26986771"/>
      <w:bookmarkStart w:id="42" w:name="_Toc24884218"/>
      <w:bookmarkStart w:id="43" w:name="_Toc26986530"/>
      <w:bookmarkStart w:id="44" w:name="_Toc24884211"/>
      <w:bookmarkStart w:id="45" w:name="_Toc97191423"/>
      <w:bookmarkStart w:id="46" w:name="_Toc26648465"/>
      <w:bookmarkStart w:id="47" w:name="_Toc17233333"/>
      <w:bookmarkStart w:id="48" w:name="_Toc17233325"/>
      <w:r>
        <w:rPr>
          <w:rFonts w:hint="eastAsia"/>
        </w:rPr>
        <w:t>范围</w:t>
      </w:r>
      <w:bookmarkEnd w:id="38"/>
      <w:bookmarkEnd w:id="39"/>
      <w:bookmarkEnd w:id="40"/>
      <w:bookmarkEnd w:id="41"/>
      <w:bookmarkEnd w:id="42"/>
      <w:bookmarkEnd w:id="43"/>
      <w:bookmarkEnd w:id="44"/>
      <w:bookmarkEnd w:id="45"/>
      <w:bookmarkEnd w:id="46"/>
      <w:bookmarkEnd w:id="47"/>
      <w:bookmarkEnd w:id="48"/>
    </w:p>
    <w:p>
      <w:pPr>
        <w:pStyle w:val="59"/>
        <w:ind w:firstLine="420"/>
      </w:pPr>
      <w:bookmarkStart w:id="49" w:name="_Toc97191424"/>
      <w:bookmarkStart w:id="50" w:name="_Toc26986772"/>
      <w:bookmarkStart w:id="51" w:name="_Toc26718931"/>
      <w:bookmarkStart w:id="52" w:name="_Toc26648466"/>
      <w:bookmarkStart w:id="53" w:name="_Toc24884219"/>
      <w:bookmarkStart w:id="54" w:name="_Toc17233334"/>
      <w:bookmarkStart w:id="55" w:name="_Toc24884212"/>
      <w:bookmarkStart w:id="56" w:name="_Toc17233326"/>
      <w:bookmarkStart w:id="57" w:name="_Toc26986531"/>
      <w:r>
        <w:rPr>
          <w:rFonts w:hint="eastAsia"/>
        </w:rPr>
        <w:t>本文件给出了矿区修复治理工程建设项目环境影响评价的一般规定、技术要求和编制要求。</w:t>
      </w:r>
    </w:p>
    <w:p>
      <w:pPr>
        <w:pStyle w:val="59"/>
        <w:ind w:firstLine="420"/>
        <w:rPr>
          <w:rFonts w:ascii="黑体" w:eastAsia="黑体"/>
        </w:rPr>
      </w:pPr>
      <w:r>
        <w:rPr>
          <w:rFonts w:hint="eastAsia"/>
        </w:rPr>
        <w:t>本文件适用于矿区修复治理工程建设项目环境影响评价，可用于环境影响技术评估工作。</w:t>
      </w:r>
    </w:p>
    <w:p>
      <w:pPr>
        <w:pStyle w:val="107"/>
        <w:spacing w:before="312" w:after="312"/>
      </w:pPr>
      <w:bookmarkStart w:id="58" w:name="_Toc139972856"/>
      <w:bookmarkStart w:id="59" w:name="_Toc139972879"/>
      <w:r>
        <w:rPr>
          <w:rFonts w:hint="eastAsia"/>
        </w:rPr>
        <w:t>规范性引用文件</w:t>
      </w:r>
      <w:bookmarkEnd w:id="49"/>
      <w:bookmarkEnd w:id="50"/>
      <w:bookmarkEnd w:id="51"/>
      <w:bookmarkEnd w:id="52"/>
      <w:bookmarkEnd w:id="53"/>
      <w:bookmarkEnd w:id="54"/>
      <w:bookmarkEnd w:id="55"/>
      <w:bookmarkEnd w:id="56"/>
      <w:bookmarkEnd w:id="57"/>
      <w:bookmarkEnd w:id="58"/>
      <w:bookmarkEnd w:id="59"/>
    </w:p>
    <w:sdt>
      <w:sdtPr>
        <w:rPr>
          <w:rFonts w:hint="eastAsia"/>
        </w:rPr>
        <w:id w:val="715848253"/>
        <w:placeholder>
          <w:docPart w:val="50EC180C56A746F18E56CF03480F08F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9"/>
        <w:ind w:firstLine="420"/>
      </w:pPr>
      <w:r>
        <w:rPr>
          <w:rFonts w:hint="eastAsia"/>
        </w:rPr>
        <w:t>HJ 2.1  建设项目环境影响评价技术导则  总纲</w:t>
      </w:r>
    </w:p>
    <w:p>
      <w:pPr>
        <w:pStyle w:val="59"/>
        <w:ind w:firstLine="420"/>
      </w:pPr>
      <w:r>
        <w:rPr>
          <w:rFonts w:hint="eastAsia"/>
        </w:rPr>
        <w:t>HJ</w:t>
      </w:r>
      <w:r>
        <w:t xml:space="preserve"> </w:t>
      </w:r>
      <w:r>
        <w:rPr>
          <w:rFonts w:hint="eastAsia"/>
        </w:rPr>
        <w:t>19  环境影响评价技术导则 生态影响</w:t>
      </w:r>
    </w:p>
    <w:p>
      <w:pPr>
        <w:pStyle w:val="59"/>
        <w:ind w:firstLine="420"/>
      </w:pPr>
      <w:r>
        <w:rPr>
          <w:rFonts w:hint="eastAsia"/>
        </w:rPr>
        <w:t>HJ 651  矿山生态环境保护与恢复治理技术规范（试行）</w:t>
      </w:r>
    </w:p>
    <w:p>
      <w:pPr>
        <w:pStyle w:val="59"/>
        <w:ind w:firstLine="420"/>
      </w:pPr>
      <w:r>
        <w:rPr>
          <w:rFonts w:hint="eastAsia"/>
        </w:rPr>
        <w:t>HJ 1272  生态保护修复成效评估技术指南（试行）</w:t>
      </w:r>
    </w:p>
    <w:p>
      <w:pPr>
        <w:pStyle w:val="59"/>
        <w:ind w:firstLine="420"/>
      </w:pPr>
      <w:r>
        <w:rPr>
          <w:rFonts w:hint="eastAsia"/>
        </w:rPr>
        <w:t>TD/T 1070.1  矿山生态修复技术规范 第1部分：通则</w:t>
      </w:r>
    </w:p>
    <w:p>
      <w:pPr>
        <w:pStyle w:val="59"/>
        <w:ind w:firstLine="420"/>
      </w:pPr>
      <w:r>
        <w:rPr>
          <w:rFonts w:hint="eastAsia"/>
        </w:rPr>
        <w:t>DB11/T 1690  矿山植被生态修复技术规范</w:t>
      </w:r>
    </w:p>
    <w:p>
      <w:pPr>
        <w:pStyle w:val="59"/>
        <w:ind w:firstLine="420"/>
      </w:pPr>
      <w:r>
        <w:rPr>
          <w:rFonts w:hint="eastAsia"/>
        </w:rPr>
        <w:t>DB11/T 1877  生态环境质量评价技术规范</w:t>
      </w:r>
    </w:p>
    <w:p>
      <w:pPr>
        <w:pStyle w:val="59"/>
        <w:ind w:firstLine="420"/>
      </w:pPr>
    </w:p>
    <w:p>
      <w:pPr>
        <w:pStyle w:val="107"/>
        <w:spacing w:before="312" w:after="312"/>
      </w:pPr>
      <w:bookmarkStart w:id="60" w:name="_Toc139972857"/>
      <w:bookmarkStart w:id="61" w:name="_Toc97191425"/>
      <w:bookmarkStart w:id="62" w:name="_Toc139972880"/>
      <w:r>
        <w:rPr>
          <w:rFonts w:hint="eastAsia"/>
          <w:szCs w:val="21"/>
        </w:rPr>
        <w:t>术语和定义</w:t>
      </w:r>
      <w:bookmarkEnd w:id="60"/>
      <w:bookmarkEnd w:id="61"/>
      <w:bookmarkEnd w:id="62"/>
    </w:p>
    <w:sdt>
      <w:sdtPr>
        <w:id w:val="-1909835108"/>
        <w:placeholder>
          <w:docPart w:val="79C7EA100E1A4D04BC2B8874000C270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9"/>
            <w:ind w:firstLine="420"/>
          </w:pPr>
          <w:bookmarkStart w:id="63" w:name="_Toc26986532"/>
          <w:bookmarkEnd w:id="63"/>
          <w:r>
            <w:t>下列术语和定义适用于本文件。</w:t>
          </w:r>
        </w:p>
      </w:sdtContent>
    </w:sdt>
    <w:p>
      <w:pPr>
        <w:pStyle w:val="59"/>
        <w:ind w:firstLine="420"/>
      </w:pPr>
    </w:p>
    <w:p>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矿区修复治理工程 mining area restoration and treatment project</w:t>
      </w:r>
    </w:p>
    <w:p>
      <w:pPr>
        <w:pStyle w:val="59"/>
        <w:ind w:firstLine="420"/>
      </w:pPr>
      <w:r>
        <w:rPr>
          <w:rFonts w:hint="eastAsia"/>
        </w:rPr>
        <w:t>对矿区生态破坏和有环境污染的露天采场、排土场、尾矿库、矸石场、废石场、工业场地、专用道路、沉陷区等区域，采取人工促进措施，逐步恢复与重建其生态功能的工程活动，对应《建设项目环境影响评价分类管理名录》（2021年版）中的煤炭开采和洗选业06、黑色金属矿采选业08、有色金属矿采选业09、非金属矿采选业10等环评类别中的矿区修复治理工程。</w:t>
      </w:r>
    </w:p>
    <w:p>
      <w:pPr>
        <w:pStyle w:val="59"/>
        <w:ind w:firstLine="420"/>
      </w:pPr>
      <w:r>
        <w:rPr>
          <w:rFonts w:hint="eastAsia"/>
        </w:rPr>
        <w:t>[来源：HJ 651—2013，3.2，有修改]</w:t>
      </w:r>
    </w:p>
    <w:p>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参照生态系统 reference ecosystem</w:t>
      </w:r>
    </w:p>
    <w:p>
      <w:pPr>
        <w:pStyle w:val="59"/>
        <w:ind w:firstLine="420"/>
      </w:pPr>
      <w:r>
        <w:rPr>
          <w:rFonts w:hint="eastAsia"/>
        </w:rPr>
        <w:t>指能够作为生态恢复基准的本地生态系统，可代表生态系统的非退化状态，包括其植物群、动物群（和其他生物群）、非生物成分、功能、过程和演替状态（未发生退化前的演替状态）。</w:t>
      </w:r>
    </w:p>
    <w:p>
      <w:pPr>
        <w:pStyle w:val="59"/>
        <w:ind w:firstLine="420"/>
      </w:pPr>
      <w:r>
        <w:rPr>
          <w:rFonts w:hint="eastAsia"/>
        </w:rPr>
        <w:t>[来源：TD/T 1070.1—2022，3.8]</w:t>
      </w:r>
    </w:p>
    <w:p>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重要物种 important species</w:t>
      </w:r>
    </w:p>
    <w:p>
      <w:pPr>
        <w:pStyle w:val="59"/>
        <w:ind w:firstLine="420"/>
      </w:pPr>
      <w:r>
        <w:rPr>
          <w:rFonts w:hint="eastAsia"/>
        </w:rPr>
        <w:t>在生态影响评价中需要重点关注、具有较高保护价值或保护要求的物种，包括国家及地方重点保护野生动植物名录所列的物种，《中国生物多样性红色名录》中列为极危（Critically Endangered）、濒危（Endangered）和易危（Vulnerable）的物种，国家和地方政府列入拯救保护的极小种群物种，特有种以及古树名木等。</w:t>
      </w:r>
    </w:p>
    <w:p>
      <w:pPr>
        <w:pStyle w:val="59"/>
        <w:ind w:firstLine="420"/>
      </w:pPr>
      <w:r>
        <w:rPr>
          <w:rFonts w:hint="eastAsia"/>
        </w:rPr>
        <w:t>[来源：HJ 19—2022，3.2]</w:t>
      </w:r>
    </w:p>
    <w:p>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生态敏感区 ecological sensitive region</w:t>
      </w:r>
    </w:p>
    <w:p>
      <w:pPr>
        <w:pStyle w:val="59"/>
        <w:ind w:firstLine="420"/>
      </w:pPr>
      <w:r>
        <w:rPr>
          <w:rFonts w:hint="eastAsia"/>
        </w:rPr>
        <w:t>包括法定生态保护区域、重要生境以及其他具有重要生态功能、对保护生物多样性具有重要意义的区域。其中，法定生态保护区域包括：依据法律法规、政策等规范性文件划定或确认的国家公园、自然保护区、自然公园等自然保护地、世界自然遗产、生态保护红线等区域；重要生境包括：重要物种的天然集中分布区、栖息地，重要水生生物的产卵场、索饵场、越冬场和洄游通道，迁徙鸟类的重要繁殖地、停歇地、越冬地以及野生动物迁徙通道等。</w:t>
      </w:r>
    </w:p>
    <w:p>
      <w:pPr>
        <w:pStyle w:val="59"/>
        <w:ind w:firstLine="420"/>
      </w:pPr>
      <w:r>
        <w:rPr>
          <w:rFonts w:hint="eastAsia"/>
        </w:rPr>
        <w:t>[来源：HJ 19—2022，3.3]</w:t>
      </w:r>
    </w:p>
    <w:p>
      <w:pPr>
        <w:pStyle w:val="107"/>
        <w:spacing w:before="312" w:after="312"/>
      </w:pPr>
      <w:bookmarkStart w:id="64" w:name="_Toc139972858"/>
      <w:bookmarkStart w:id="65" w:name="_Toc139972881"/>
      <w:r>
        <w:rPr>
          <w:rFonts w:hint="eastAsia"/>
        </w:rPr>
        <w:t>一般规定</w:t>
      </w:r>
      <w:bookmarkEnd w:id="64"/>
      <w:bookmarkEnd w:id="65"/>
    </w:p>
    <w:p>
      <w:pPr>
        <w:pStyle w:val="108"/>
        <w:spacing w:before="156" w:after="156"/>
        <w:rPr>
          <w:rFonts w:ascii="宋体" w:hAnsi="宋体" w:eastAsia="宋体"/>
        </w:rPr>
      </w:pPr>
      <w:bookmarkStart w:id="66" w:name="_Toc135148744"/>
      <w:bookmarkStart w:id="67" w:name="_Toc134455589"/>
      <w:bookmarkStart w:id="68" w:name="_Toc69720100"/>
      <w:bookmarkStart w:id="69" w:name="_Hlk134454433"/>
      <w:r>
        <w:rPr>
          <w:rFonts w:hint="eastAsia" w:ascii="宋体" w:hAnsi="宋体" w:eastAsia="宋体"/>
        </w:rPr>
        <w:t>环境影响评价文件类别划分应依据《建设项目环境影响评价分类管理名录》及北京市实施细化规定。</w:t>
      </w:r>
      <w:bookmarkEnd w:id="66"/>
      <w:bookmarkEnd w:id="67"/>
      <w:bookmarkEnd w:id="68"/>
    </w:p>
    <w:bookmarkEnd w:id="69"/>
    <w:p>
      <w:pPr>
        <w:pStyle w:val="108"/>
        <w:spacing w:before="156" w:after="156"/>
        <w:rPr>
          <w:rFonts w:ascii="宋体" w:hAnsi="宋体" w:eastAsia="宋体"/>
        </w:rPr>
      </w:pPr>
      <w:bookmarkStart w:id="70" w:name="_Toc139972859"/>
      <w:r>
        <w:rPr>
          <w:rFonts w:hint="eastAsia" w:ascii="宋体" w:hAnsi="宋体" w:eastAsia="宋体"/>
        </w:rPr>
        <w:t>矿区修复治理工程环境影响评价工作应按照《建设项目环境影响报告表（生态影响类）》《建设项目环境影响报告表编制技术指南（生态影响类）（试行）》开展，并参考附录A识别建设项目是否涉及生态敏感区，如涉及生态敏感区，应按照HJ</w:t>
      </w:r>
      <w:r>
        <w:rPr>
          <w:rFonts w:ascii="宋体" w:hAnsi="宋体" w:eastAsia="宋体"/>
        </w:rPr>
        <w:t xml:space="preserve"> </w:t>
      </w:r>
      <w:r>
        <w:rPr>
          <w:rFonts w:hint="eastAsia" w:ascii="宋体" w:hAnsi="宋体" w:eastAsia="宋体"/>
        </w:rPr>
        <w:t>19开展生态专项评价工作。环境影响报告表填报内容与评价技术思路对应关系示意图如图1所示</w:t>
      </w:r>
      <w:bookmarkEnd w:id="70"/>
      <w:r>
        <w:rPr>
          <w:rFonts w:hint="eastAsia" w:ascii="宋体" w:hAnsi="宋体" w:eastAsia="宋体"/>
        </w:rPr>
        <w:t>。</w:t>
      </w:r>
    </w:p>
    <w:p>
      <w:pPr>
        <w:pStyle w:val="226"/>
        <w:spacing w:before="120" w:after="120"/>
        <w:ind w:left="420" w:hanging="420" w:hangingChars="200"/>
        <w:outlineLvl w:val="1"/>
        <w:rPr>
          <w:rFonts w:hAnsi="宋体"/>
        </w:rPr>
      </w:pPr>
      <w:bookmarkStart w:id="71" w:name="_Hlk134454451"/>
      <w:bookmarkStart w:id="72" w:name="_Toc100571436"/>
      <w:bookmarkStart w:id="73" w:name="_Toc134455591"/>
      <w:bookmarkStart w:id="74" w:name="_Toc135148746"/>
      <w:bookmarkStart w:id="75" w:name="_Toc100571494"/>
      <w:r>
        <w:rPr>
          <w:rFonts w:hint="eastAsia" w:hAnsi="宋体"/>
          <w:color w:val="000000" w:themeColor="text1"/>
          <w14:textFill>
            <w14:solidFill>
              <w14:schemeClr w14:val="tx1"/>
            </w14:solidFill>
          </w14:textFill>
        </w:rPr>
        <w:t>建设项目应符合相关国土空间规划、规划环境影响评价结论及审查意见</w:t>
      </w:r>
      <w:bookmarkEnd w:id="71"/>
      <w:bookmarkEnd w:id="72"/>
      <w:bookmarkEnd w:id="73"/>
      <w:bookmarkEnd w:id="74"/>
      <w:bookmarkEnd w:id="75"/>
      <w:bookmarkStart w:id="76" w:name="_Toc139972860"/>
      <w:r>
        <w:rPr>
          <w:rFonts w:hint="eastAsia" w:hAnsi="宋体"/>
          <w:color w:val="000000" w:themeColor="text1"/>
          <w14:textFill>
            <w14:solidFill>
              <w14:schemeClr w14:val="tx1"/>
            </w14:solidFill>
          </w14:textFill>
        </w:rPr>
        <w:t>、</w:t>
      </w:r>
      <w:r>
        <w:rPr>
          <w:rFonts w:hint="eastAsia" w:hAnsi="宋体"/>
        </w:rPr>
        <w:t>“三线一单”生态环境分区管控等要求。</w:t>
      </w:r>
      <w:bookmarkEnd w:id="76"/>
    </w:p>
    <w:p>
      <w:pPr>
        <w:pStyle w:val="59"/>
        <w:ind w:firstLine="0" w:firstLineChars="0"/>
        <w:jc w:val="center"/>
      </w:pPr>
      <w:r>
        <w:drawing>
          <wp:inline distT="0" distB="0" distL="0" distR="0">
            <wp:extent cx="5939790" cy="6735445"/>
            <wp:effectExtent l="0" t="0" r="3810" b="8255"/>
            <wp:docPr id="96037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3764" name="图片 1"/>
                    <pic:cNvPicPr>
                      <a:picLocks noChangeAspect="1"/>
                    </pic:cNvPicPr>
                  </pic:nvPicPr>
                  <pic:blipFill>
                    <a:blip r:embed="rId15"/>
                    <a:stretch>
                      <a:fillRect/>
                    </a:stretch>
                  </pic:blipFill>
                  <pic:spPr>
                    <a:xfrm>
                      <a:off x="0" y="0"/>
                      <a:ext cx="5939790" cy="6735445"/>
                    </a:xfrm>
                    <a:prstGeom prst="rect">
                      <a:avLst/>
                    </a:prstGeom>
                  </pic:spPr>
                </pic:pic>
              </a:graphicData>
            </a:graphic>
          </wp:inline>
        </w:drawing>
      </w:r>
    </w:p>
    <w:p>
      <w:pPr>
        <w:pStyle w:val="117"/>
        <w:spacing w:before="156" w:after="156"/>
      </w:pPr>
      <w:r>
        <w:rPr>
          <w:rFonts w:hint="eastAsia"/>
        </w:rPr>
        <w:t>建设项目环境影响评价报告表填报内容与评价技术思路对应关系示意图</w:t>
      </w:r>
    </w:p>
    <w:p>
      <w:pPr>
        <w:pStyle w:val="107"/>
        <w:spacing w:before="312" w:after="312"/>
      </w:pPr>
      <w:bookmarkStart w:id="77" w:name="_Toc139972882"/>
      <w:bookmarkStart w:id="78" w:name="_Toc139972861"/>
      <w:bookmarkStart w:id="79" w:name="_Toc135150603"/>
      <w:r>
        <w:rPr>
          <w:rFonts w:hint="eastAsia"/>
        </w:rPr>
        <w:t>技术要求</w:t>
      </w:r>
      <w:bookmarkEnd w:id="77"/>
      <w:bookmarkEnd w:id="78"/>
      <w:bookmarkEnd w:id="79"/>
    </w:p>
    <w:p>
      <w:pPr>
        <w:pStyle w:val="108"/>
        <w:spacing w:before="156" w:after="156"/>
      </w:pPr>
      <w:bookmarkStart w:id="80" w:name="_Toc139972862"/>
      <w:r>
        <w:rPr>
          <w:rFonts w:hint="eastAsia"/>
        </w:rPr>
        <w:t>生态环境影响因素识别与评价因子筛选</w:t>
      </w:r>
      <w:bookmarkEnd w:id="80"/>
    </w:p>
    <w:p>
      <w:pPr>
        <w:pStyle w:val="68"/>
        <w:spacing w:before="156" w:after="156"/>
      </w:pPr>
      <w:r>
        <w:rPr>
          <w:rFonts w:hint="eastAsia"/>
        </w:rPr>
        <w:t>生态环境影响因素识别</w:t>
      </w:r>
    </w:p>
    <w:p>
      <w:pPr>
        <w:pStyle w:val="59"/>
        <w:ind w:firstLine="420"/>
      </w:pPr>
      <w:r>
        <w:rPr>
          <w:rFonts w:hint="eastAsia"/>
        </w:rPr>
        <w:t>按HJ 2.1、《建设项目环境影响报告表编制技术指南（生态影响类）（试行）》要求，识别生态环境影响因素，施工期重点关注废气、废水、噪声、固体废物及生态影响，运营期重点关注生态影响。</w:t>
      </w:r>
    </w:p>
    <w:p>
      <w:pPr>
        <w:pStyle w:val="68"/>
        <w:spacing w:before="156" w:after="156"/>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生态影响评价因子筛选</w:t>
      </w:r>
    </w:p>
    <w:p>
      <w:pPr>
        <w:pStyle w:val="59"/>
        <w:ind w:firstLine="420"/>
      </w:pPr>
      <w:r>
        <w:rPr>
          <w:rFonts w:hint="eastAsia"/>
        </w:rPr>
        <w:t>按HJ 2.1，参照HJ</w:t>
      </w:r>
      <w:r>
        <w:t xml:space="preserve"> 19</w:t>
      </w:r>
      <w:r>
        <w:rPr>
          <w:rFonts w:hint="eastAsia"/>
        </w:rPr>
        <w:t>、</w:t>
      </w:r>
      <w:r>
        <w:t>HJ 1272</w:t>
      </w:r>
      <w:r>
        <w:rPr>
          <w:rFonts w:hint="eastAsia"/>
        </w:rPr>
        <w:t>、DB11/T 1877，结合项目建设内容及</w:t>
      </w:r>
      <w:r>
        <w:rPr>
          <w:rFonts w:hint="eastAsia"/>
          <w:szCs w:val="21"/>
        </w:rPr>
        <w:t>受影响对象，</w:t>
      </w:r>
      <w:r>
        <w:rPr>
          <w:rFonts w:hint="eastAsia"/>
        </w:rPr>
        <w:t>筛选生态影响评价因子，宜重点关注表土层厚度、裸地面积占比、植被覆盖度、植被群落结构（乔木、灌丛、草地的配置比例）等因子。</w:t>
      </w:r>
    </w:p>
    <w:p>
      <w:pPr>
        <w:pStyle w:val="108"/>
        <w:spacing w:before="156" w:after="156"/>
      </w:pPr>
      <w:bookmarkStart w:id="81" w:name="_Toc139972863"/>
      <w:bookmarkStart w:id="82" w:name="_Toc134455595"/>
      <w:bookmarkStart w:id="83" w:name="_Toc135148750"/>
      <w:r>
        <w:rPr>
          <w:rFonts w:hint="eastAsia"/>
        </w:rPr>
        <w:t>建设内容</w:t>
      </w:r>
      <w:bookmarkEnd w:id="81"/>
      <w:bookmarkEnd w:id="82"/>
      <w:bookmarkEnd w:id="83"/>
    </w:p>
    <w:p>
      <w:pPr>
        <w:pStyle w:val="68"/>
        <w:spacing w:before="156" w:after="156"/>
        <w:rPr>
          <w:color w:val="000000" w:themeColor="text1"/>
          <w14:textFill>
            <w14:solidFill>
              <w14:schemeClr w14:val="tx1"/>
            </w14:solidFill>
          </w14:textFill>
        </w:rPr>
      </w:pPr>
      <w:r>
        <w:rPr>
          <w:rFonts w:hint="eastAsia"/>
        </w:rPr>
        <w:t>地理位置</w:t>
      </w:r>
    </w:p>
    <w:p>
      <w:pPr>
        <w:pStyle w:val="59"/>
        <w:ind w:firstLine="420"/>
      </w:pPr>
      <w:r>
        <w:t>给出</w:t>
      </w:r>
      <w:r>
        <w:rPr>
          <w:rFonts w:hint="eastAsia"/>
        </w:rPr>
        <w:t>建设项目的</w:t>
      </w:r>
      <w:r>
        <w:t>建设地址</w:t>
      </w:r>
      <w:r>
        <w:rPr>
          <w:rFonts w:hint="eastAsia"/>
        </w:rPr>
        <w:t>、</w:t>
      </w:r>
      <w:r>
        <w:t>地理坐标</w:t>
      </w:r>
      <w:r>
        <w:rPr>
          <w:rFonts w:hint="eastAsia"/>
        </w:rPr>
        <w:t>及地理位置图，并遵守以下要求：</w:t>
      </w:r>
    </w:p>
    <w:p>
      <w:pPr>
        <w:pStyle w:val="177"/>
      </w:pPr>
      <w:r>
        <w:t>建设地址</w:t>
      </w:r>
      <w:r>
        <w:rPr>
          <w:rFonts w:hint="eastAsia"/>
        </w:rPr>
        <w:t>填写至乡镇级行政区，如为跨区域项目，则应根据实际情况填写所涉全部乡镇级行政区；</w:t>
      </w:r>
    </w:p>
    <w:p>
      <w:pPr>
        <w:pStyle w:val="177"/>
      </w:pPr>
      <w:r>
        <w:rPr>
          <w:rFonts w:hint="eastAsia"/>
        </w:rPr>
        <w:t>地理坐标填写控制点地理坐标及坐标系；</w:t>
      </w:r>
    </w:p>
    <w:p>
      <w:pPr>
        <w:pStyle w:val="177"/>
      </w:pPr>
      <w:r>
        <w:rPr>
          <w:rFonts w:hint="eastAsia"/>
        </w:rPr>
        <w:t>地理位置图至少包括行政区划、道路、河流等基础信息，并标注建设项目位置。</w:t>
      </w:r>
    </w:p>
    <w:p>
      <w:pPr>
        <w:pStyle w:val="68"/>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项目组成及规模</w:t>
      </w:r>
    </w:p>
    <w:p>
      <w:pPr>
        <w:pStyle w:val="59"/>
        <w:ind w:firstLine="420"/>
        <w:rPr>
          <w:szCs w:val="21"/>
        </w:rPr>
      </w:pPr>
      <w:r>
        <w:rPr>
          <w:rFonts w:hint="eastAsia"/>
        </w:rPr>
        <w:t>按HJ 2.1、《建设项</w:t>
      </w:r>
      <w:r>
        <w:rPr>
          <w:rFonts w:cs="宋体"/>
        </w:rPr>
        <w:t>目环境影响报告表编制技术指南（生态影响类）（试行）》</w:t>
      </w:r>
      <w:r>
        <w:rPr>
          <w:rFonts w:hint="eastAsia" w:cs="宋体"/>
        </w:rPr>
        <w:t>要求，</w:t>
      </w:r>
      <w:r>
        <w:rPr>
          <w:rFonts w:hint="eastAsia"/>
        </w:rPr>
        <w:t>给出主要工程组成和建设内容，并遵守以下要求：</w:t>
      </w:r>
    </w:p>
    <w:p>
      <w:pPr>
        <w:pStyle w:val="177"/>
        <w:numPr>
          <w:ilvl w:val="0"/>
          <w:numId w:val="32"/>
        </w:numPr>
      </w:pPr>
      <w:r>
        <w:rPr>
          <w:rFonts w:hint="eastAsia"/>
        </w:rPr>
        <w:t>参考附录B表B</w:t>
      </w:r>
      <w:r>
        <w:t>.1</w:t>
      </w:r>
      <w:r>
        <w:rPr>
          <w:rFonts w:hint="eastAsia"/>
        </w:rPr>
        <w:t>，说明修复治理措施、主要修复治理工程等组成；</w:t>
      </w:r>
    </w:p>
    <w:p>
      <w:pPr>
        <w:pStyle w:val="177"/>
        <w:numPr>
          <w:ilvl w:val="0"/>
          <w:numId w:val="32"/>
        </w:numPr>
      </w:pPr>
      <w:r>
        <w:rPr>
          <w:rFonts w:hint="eastAsia"/>
        </w:rPr>
        <w:t>按照附录C表C</w:t>
      </w:r>
      <w:r>
        <w:t>.</w:t>
      </w:r>
      <w:r>
        <w:rPr>
          <w:rFonts w:hint="eastAsia"/>
        </w:rPr>
        <w:t>1，说明主体工程、辅助工程、环保工程、临时工程及依托工程等工程</w:t>
      </w:r>
      <w:r>
        <w:rPr>
          <w:rFonts w:hint="eastAsia" w:hAnsi="宋体"/>
        </w:rPr>
        <w:t>建设内容</w:t>
      </w:r>
      <w:r>
        <w:rPr>
          <w:rFonts w:hint="eastAsia"/>
        </w:rPr>
        <w:t>。</w:t>
      </w:r>
    </w:p>
    <w:p>
      <w:pPr>
        <w:pStyle w:val="68"/>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总平面及现场布置</w:t>
      </w:r>
    </w:p>
    <w:p>
      <w:pPr>
        <w:pStyle w:val="59"/>
        <w:ind w:firstLine="420"/>
      </w:pPr>
      <w:r>
        <w:rPr>
          <w:rFonts w:hint="eastAsia"/>
        </w:rPr>
        <w:t>按《建设项</w:t>
      </w:r>
      <w:r>
        <w:rPr>
          <w:rFonts w:hAnsi="宋体" w:cs="宋体"/>
        </w:rPr>
        <w:t>目环境影响报告表编制技术指南（生</w:t>
      </w:r>
      <w:r>
        <w:t>态影响类）（试行）》要求</w:t>
      </w:r>
      <w:r>
        <w:rPr>
          <w:rFonts w:hint="eastAsia"/>
        </w:rPr>
        <w:t>，简述工程布局情况和施工布置情况，并遵守以下要求：</w:t>
      </w:r>
    </w:p>
    <w:p>
      <w:pPr>
        <w:pStyle w:val="177"/>
        <w:numPr>
          <w:ilvl w:val="0"/>
          <w:numId w:val="33"/>
        </w:numPr>
      </w:pPr>
      <w:r>
        <w:rPr>
          <w:rFonts w:hint="eastAsia"/>
        </w:rPr>
        <w:t>根据主要</w:t>
      </w:r>
      <w:r>
        <w:rPr>
          <w:rFonts w:hint="eastAsia"/>
          <w:szCs w:val="21"/>
        </w:rPr>
        <w:t>工程组成</w:t>
      </w:r>
      <w:r>
        <w:rPr>
          <w:rFonts w:hint="eastAsia"/>
        </w:rPr>
        <w:t>说明工程布局情况，给出工程布局图；</w:t>
      </w:r>
    </w:p>
    <w:p>
      <w:pPr>
        <w:pStyle w:val="177"/>
        <w:numPr>
          <w:ilvl w:val="0"/>
          <w:numId w:val="33"/>
        </w:numPr>
      </w:pPr>
      <w:r>
        <w:rPr>
          <w:rFonts w:hint="eastAsia"/>
          <w:szCs w:val="21"/>
        </w:rPr>
        <w:t>根据</w:t>
      </w:r>
      <w:r>
        <w:rPr>
          <w:rFonts w:hint="eastAsia" w:hAnsi="宋体"/>
        </w:rPr>
        <w:t>建设内容和</w:t>
      </w:r>
      <w:r>
        <w:rPr>
          <w:rFonts w:hint="eastAsia"/>
        </w:rPr>
        <w:t>施工组织说明施工布置情况，给出施工布置图</w:t>
      </w:r>
      <w:r>
        <w:rPr>
          <w:rFonts w:hint="eastAsia" w:ascii="Calibri" w:hAnsi="Calibri"/>
          <w:kern w:val="2"/>
        </w:rPr>
        <w:t>。</w:t>
      </w:r>
    </w:p>
    <w:p>
      <w:pPr>
        <w:pStyle w:val="68"/>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施工方案 </w:t>
      </w:r>
    </w:p>
    <w:p>
      <w:pPr>
        <w:pStyle w:val="59"/>
        <w:ind w:firstLine="420"/>
      </w:pPr>
      <w:r>
        <w:rPr>
          <w:rFonts w:hint="eastAsia" w:hAnsi="宋体"/>
        </w:rPr>
        <w:t>按《建设项目环境影响报告表编制技术指南（生态影响类）（试行）》要求</w:t>
      </w:r>
      <w:r>
        <w:rPr>
          <w:rFonts w:hint="eastAsia"/>
        </w:rPr>
        <w:t>，给出施工流程及施工工艺、施工时序、建设周期等内容，并遵守以下要求：</w:t>
      </w:r>
    </w:p>
    <w:p>
      <w:pPr>
        <w:pStyle w:val="177"/>
        <w:numPr>
          <w:ilvl w:val="0"/>
          <w:numId w:val="34"/>
        </w:numPr>
      </w:pPr>
      <w:r>
        <w:rPr>
          <w:rFonts w:hint="eastAsia"/>
        </w:rPr>
        <w:t>结合施工组织，给出施工工艺流程图，并标注产排污节点；</w:t>
      </w:r>
    </w:p>
    <w:p>
      <w:pPr>
        <w:pStyle w:val="177"/>
        <w:numPr>
          <w:ilvl w:val="0"/>
          <w:numId w:val="34"/>
        </w:numPr>
      </w:pPr>
      <w:r>
        <w:rPr>
          <w:rFonts w:hint="eastAsia"/>
        </w:rPr>
        <w:t>结合施工组织，给出施工时序；</w:t>
      </w:r>
    </w:p>
    <w:p>
      <w:pPr>
        <w:pStyle w:val="177"/>
        <w:numPr>
          <w:ilvl w:val="0"/>
          <w:numId w:val="34"/>
        </w:numPr>
      </w:pPr>
      <w:r>
        <w:rPr>
          <w:rFonts w:hint="eastAsia"/>
        </w:rPr>
        <w:t>给出施工及后期管护的周期。</w:t>
      </w:r>
    </w:p>
    <w:p>
      <w:pPr>
        <w:pStyle w:val="108"/>
        <w:spacing w:before="156" w:after="156"/>
      </w:pPr>
      <w:bookmarkStart w:id="84" w:name="_Toc139972864"/>
      <w:bookmarkStart w:id="85" w:name="_Toc134455596"/>
      <w:bookmarkStart w:id="86" w:name="_Toc135148751"/>
      <w:r>
        <w:t>生态环境现状</w:t>
      </w:r>
      <w:r>
        <w:rPr>
          <w:rFonts w:hint="eastAsia"/>
        </w:rPr>
        <w:t>、</w:t>
      </w:r>
      <w:r>
        <w:t>保护目标及</w:t>
      </w:r>
      <w:r>
        <w:rPr>
          <w:rFonts w:hint="eastAsia"/>
        </w:rPr>
        <w:t>评价标准</w:t>
      </w:r>
      <w:bookmarkEnd w:id="84"/>
      <w:bookmarkEnd w:id="85"/>
      <w:bookmarkEnd w:id="86"/>
    </w:p>
    <w:p>
      <w:pPr>
        <w:pStyle w:val="68"/>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生态环境现状</w:t>
      </w:r>
    </w:p>
    <w:p>
      <w:pPr>
        <w:pStyle w:val="97"/>
        <w:numPr>
          <w:ilvl w:val="0"/>
          <w:numId w:val="0"/>
        </w:numPr>
        <w:spacing w:before="156" w:after="156"/>
        <w:rPr>
          <w:rFonts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5.3</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给出建设项目涉及的生态保护红线、永久基本农田及其他法定保护空间等情况，并附图说明。</w:t>
      </w:r>
    </w:p>
    <w:p>
      <w:pPr>
        <w:pStyle w:val="97"/>
        <w:numPr>
          <w:ilvl w:val="0"/>
          <w:numId w:val="0"/>
        </w:numPr>
        <w:spacing w:before="156" w:after="156"/>
        <w:rPr>
          <w:rFonts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5.3</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.2</w:t>
      </w:r>
      <w:r>
        <w:rPr>
          <w:rFonts w:hint="eastAsia" w:ascii="宋体" w:hAnsi="宋体" w:eastAsia="宋体"/>
          <w:color w:val="000000" w:themeColor="text1"/>
          <w14:textFill>
            <w14:solidFill>
              <w14:schemeClr w14:val="tx1"/>
            </w14:solidFill>
          </w14:textFill>
        </w:rPr>
        <w:t>调查说明</w:t>
      </w:r>
      <w:r>
        <w:rPr>
          <w:rFonts w:hint="eastAsia" w:ascii="宋体" w:hAnsi="宋体" w:eastAsia="宋体" w:cs="宋体"/>
          <w:color w:val="000000" w:themeColor="text1"/>
          <w14:textFill>
            <w14:solidFill>
              <w14:schemeClr w14:val="tx1"/>
            </w14:solidFill>
          </w14:textFill>
        </w:rPr>
        <w:t>修复治理区、施工临时占地及周边影响区域</w:t>
      </w:r>
      <w:r>
        <w:rPr>
          <w:rFonts w:hint="eastAsia" w:ascii="宋体" w:hAnsi="宋体" w:eastAsia="宋体"/>
          <w:color w:val="000000" w:themeColor="text1"/>
          <w14:textFill>
            <w14:solidFill>
              <w14:schemeClr w14:val="tx1"/>
            </w14:solidFill>
          </w14:textFill>
        </w:rPr>
        <w:t>的生态环境现状，并遵守以下要求：</w:t>
      </w:r>
    </w:p>
    <w:p>
      <w:pPr>
        <w:pStyle w:val="177"/>
        <w:numPr>
          <w:ilvl w:val="0"/>
          <w:numId w:val="35"/>
        </w:numPr>
      </w:pPr>
      <w:r>
        <w:rPr>
          <w:rFonts w:hint="eastAsia"/>
        </w:rPr>
        <w:t>陆生生态现状应重点调查说明土地利用类型、植被类型；</w:t>
      </w:r>
    </w:p>
    <w:p>
      <w:pPr>
        <w:pStyle w:val="177"/>
        <w:numPr>
          <w:ilvl w:val="0"/>
          <w:numId w:val="35"/>
        </w:numPr>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涉及</w:t>
      </w:r>
      <w:r>
        <w:rPr>
          <w:rFonts w:hint="eastAsia"/>
          <w:color w:val="000000" w:themeColor="text1"/>
          <w:szCs w:val="21"/>
          <w14:textFill>
            <w14:solidFill>
              <w14:schemeClr w14:val="tx1"/>
            </w14:solidFill>
          </w14:textFill>
        </w:rPr>
        <w:t>重要物种的，应重点</w:t>
      </w:r>
      <w:r>
        <w:rPr>
          <w:rFonts w:hint="eastAsia"/>
          <w:color w:val="000000" w:themeColor="text1"/>
          <w14:textFill>
            <w14:solidFill>
              <w14:schemeClr w14:val="tx1"/>
            </w14:solidFill>
          </w14:textFill>
        </w:rPr>
        <w:t>调查说明种类、数量</w:t>
      </w:r>
      <w:r>
        <w:rPr>
          <w:rFonts w:hint="eastAsia"/>
          <w:color w:val="000000" w:themeColor="text1"/>
          <w:szCs w:val="21"/>
          <w14:textFill>
            <w14:solidFill>
              <w14:schemeClr w14:val="tx1"/>
            </w14:solidFill>
          </w14:textFill>
        </w:rPr>
        <w:t>及其生境分布情况，并附重要物种分布图，标准与建设项目的位置关系；</w:t>
      </w:r>
    </w:p>
    <w:p>
      <w:pPr>
        <w:pStyle w:val="177"/>
        <w:numPr>
          <w:ilvl w:val="0"/>
          <w:numId w:val="35"/>
        </w:numPr>
        <w:rPr>
          <w:color w:val="000000" w:themeColor="text1"/>
          <w14:textFill>
            <w14:solidFill>
              <w14:schemeClr w14:val="tx1"/>
            </w14:solidFill>
          </w14:textFill>
        </w:rPr>
      </w:pPr>
      <w:r>
        <w:rPr>
          <w:rFonts w:hint="eastAsia"/>
          <w:color w:val="000000" w:themeColor="text1"/>
          <w14:textFill>
            <w14:solidFill>
              <w14:schemeClr w14:val="tx1"/>
            </w14:solidFill>
          </w14:textFill>
        </w:rPr>
        <w:t>涉及水、大气、声、土壤等环境要素的，应明确项目所在区域的环境质量现状；</w:t>
      </w:r>
    </w:p>
    <w:p>
      <w:pPr>
        <w:pStyle w:val="177"/>
        <w:numPr>
          <w:ilvl w:val="0"/>
          <w:numId w:val="35"/>
        </w:numPr>
        <w:rPr>
          <w:color w:val="000000" w:themeColor="text1"/>
          <w14:textFill>
            <w14:solidFill>
              <w14:schemeClr w14:val="tx1"/>
            </w14:solidFill>
          </w14:textFill>
        </w:rPr>
      </w:pPr>
      <w:r>
        <w:rPr>
          <w:rFonts w:hint="eastAsia"/>
          <w:color w:val="000000" w:themeColor="text1"/>
          <w14:textFill>
            <w14:solidFill>
              <w14:schemeClr w14:val="tx1"/>
            </w14:solidFill>
          </w14:textFill>
        </w:rPr>
        <w:t>说明</w:t>
      </w:r>
      <w:r>
        <w:rPr>
          <w:rFonts w:hint="eastAsia" w:hAnsi="宋体" w:cs="宋体"/>
          <w:color w:val="000000" w:themeColor="text1"/>
          <w14:textFill>
            <w14:solidFill>
              <w14:schemeClr w14:val="tx1"/>
            </w14:solidFill>
          </w14:textFill>
        </w:rPr>
        <w:t>现状存在的生态破坏和环境污染问题；</w:t>
      </w:r>
    </w:p>
    <w:p>
      <w:pPr>
        <w:pStyle w:val="177"/>
        <w:numPr>
          <w:ilvl w:val="0"/>
          <w:numId w:val="35"/>
        </w:numPr>
        <w:rPr>
          <w:color w:val="000000" w:themeColor="text1"/>
          <w14:textFill>
            <w14:solidFill>
              <w14:schemeClr w14:val="tx1"/>
            </w14:solidFill>
          </w14:textFill>
        </w:rPr>
      </w:pPr>
      <w:r>
        <w:rPr>
          <w:rFonts w:hint="eastAsia"/>
          <w:color w:val="000000" w:themeColor="text1"/>
          <w14:textFill>
            <w14:solidFill>
              <w14:schemeClr w14:val="tx1"/>
            </w14:solidFill>
          </w14:textFill>
        </w:rPr>
        <w:t>如开展专项评价，应在报告表中填写其现状调查和评价结果概要。</w:t>
      </w:r>
    </w:p>
    <w:p>
      <w:pPr>
        <w:pStyle w:val="68"/>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与项目有关的原有环境污染和生态破坏问题</w:t>
      </w:r>
    </w:p>
    <w:p>
      <w:pPr>
        <w:pStyle w:val="59"/>
        <w:ind w:firstLine="420"/>
        <w:rPr>
          <w:rFonts w:hAnsi="宋体" w:cs="宋体"/>
        </w:rPr>
      </w:pPr>
      <w:r>
        <w:rPr>
          <w:rFonts w:hint="eastAsia"/>
        </w:rPr>
        <w:t>改扩建工程应说明现有工程履行环境影响评价、竣工环境保护验收等手续情况，阐述与该项目有关的原有环境污染和生态破坏问题，并提出整改措施。</w:t>
      </w:r>
    </w:p>
    <w:p>
      <w:pPr>
        <w:pStyle w:val="68"/>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生态环境保护目标</w:t>
      </w:r>
    </w:p>
    <w:p>
      <w:pPr>
        <w:pStyle w:val="59"/>
        <w:ind w:firstLine="420"/>
      </w:pPr>
      <w:r>
        <w:rPr>
          <w:rFonts w:hint="eastAsia"/>
        </w:rPr>
        <w:t>根据建设项目可能产生的生态环境影响和区域生态环境特征，识别生态环境保护目标，给出生态环境保护目标的名称、规模及与建设项目的位置关系，包括但不限于以下内容：</w:t>
      </w:r>
      <w:r>
        <w:t xml:space="preserve"> </w:t>
      </w:r>
    </w:p>
    <w:p>
      <w:pPr>
        <w:pStyle w:val="177"/>
        <w:numPr>
          <w:ilvl w:val="0"/>
          <w:numId w:val="36"/>
        </w:numPr>
      </w:pPr>
      <w:r>
        <w:rPr>
          <w:rFonts w:hint="eastAsia"/>
        </w:rPr>
        <w:t>受影响的重要物种、生态敏感区以及其他需要保护的物种、种群、生物群落及生态空间等生态保护目标；</w:t>
      </w:r>
    </w:p>
    <w:p>
      <w:pPr>
        <w:pStyle w:val="177"/>
      </w:pPr>
      <w:r>
        <w:rPr>
          <w:rFonts w:hint="eastAsia"/>
        </w:rPr>
        <w:t>涉及的水、大气、声、土壤等环境要素保护目标。</w:t>
      </w:r>
    </w:p>
    <w:p>
      <w:pPr>
        <w:pStyle w:val="68"/>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评价标准</w:t>
      </w:r>
    </w:p>
    <w:p>
      <w:pPr>
        <w:pStyle w:val="59"/>
        <w:ind w:firstLine="420"/>
      </w:pPr>
      <w:r>
        <w:rPr>
          <w:rFonts w:hint="eastAsia"/>
        </w:rPr>
        <w:t>根据建设项目污染物排放情况和环境影响，给出评价标准，重点遵循以下要求：</w:t>
      </w:r>
    </w:p>
    <w:p>
      <w:pPr>
        <w:pStyle w:val="177"/>
        <w:numPr>
          <w:ilvl w:val="0"/>
          <w:numId w:val="37"/>
        </w:numPr>
      </w:pPr>
      <w:r>
        <w:rPr>
          <w:rFonts w:hint="eastAsia"/>
        </w:rPr>
        <w:t>根据施工期排放的污染物情况，给出污染物排放控制标准；</w:t>
      </w:r>
    </w:p>
    <w:p>
      <w:pPr>
        <w:pStyle w:val="177"/>
        <w:numPr>
          <w:ilvl w:val="0"/>
          <w:numId w:val="37"/>
        </w:numPr>
      </w:pPr>
      <w:r>
        <w:rPr>
          <w:rFonts w:hint="eastAsia"/>
        </w:rPr>
        <w:t>根据建设项目所处环境功能区或保护要求，给出水、大气、声、土壤等环境要素质量标准。</w:t>
      </w:r>
      <w:bookmarkStart w:id="87" w:name="_Toc59636877"/>
      <w:bookmarkStart w:id="88" w:name="_Toc69720108"/>
      <w:bookmarkStart w:id="89" w:name="_Toc59551553"/>
      <w:bookmarkStart w:id="90" w:name="_Toc134455597"/>
      <w:bookmarkStart w:id="91" w:name="_Toc135148752"/>
    </w:p>
    <w:p>
      <w:pPr>
        <w:pStyle w:val="108"/>
        <w:spacing w:before="156" w:after="156"/>
        <w:rPr>
          <w:szCs w:val="21"/>
        </w:rPr>
      </w:pPr>
      <w:r>
        <w:rPr>
          <w:rFonts w:hint="eastAsia"/>
        </w:rPr>
        <w:t>生态环境影响</w:t>
      </w:r>
      <w:bookmarkEnd w:id="87"/>
      <w:bookmarkEnd w:id="88"/>
      <w:bookmarkEnd w:id="89"/>
      <w:r>
        <w:rPr>
          <w:rFonts w:hint="eastAsia"/>
        </w:rPr>
        <w:t>分析</w:t>
      </w:r>
      <w:bookmarkEnd w:id="90"/>
      <w:bookmarkEnd w:id="91"/>
    </w:p>
    <w:p>
      <w:pPr>
        <w:pStyle w:val="68"/>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一般</w:t>
      </w:r>
      <w:r>
        <w:rPr>
          <w:rFonts w:hint="eastAsia"/>
        </w:rPr>
        <w:t>要求</w:t>
      </w:r>
    </w:p>
    <w:p>
      <w:pPr>
        <w:pStyle w:val="59"/>
        <w:ind w:firstLine="420"/>
      </w:pPr>
      <w:r>
        <w:rPr>
          <w:rFonts w:hint="eastAsia"/>
        </w:rPr>
        <w:t xml:space="preserve">按照HJ </w:t>
      </w:r>
      <w:r>
        <w:t>2.1</w:t>
      </w:r>
      <w:r>
        <w:rPr>
          <w:rFonts w:hint="eastAsia"/>
        </w:rPr>
        <w:t>、《建设项目环境影响报告表编制技术指南（生态影响类）（试行）》要求，开展生态环境影响分析，并遵守以下要求：</w:t>
      </w:r>
    </w:p>
    <w:p>
      <w:pPr>
        <w:pStyle w:val="177"/>
        <w:numPr>
          <w:ilvl w:val="0"/>
          <w:numId w:val="38"/>
        </w:numPr>
      </w:pPr>
      <w:r>
        <w:rPr>
          <w:rFonts w:hint="eastAsia"/>
        </w:rPr>
        <w:t>结合建设项目特点，识别施工期、运营期可能产生生态破坏和环境污染的主要环节、因素，明确影响的对象、途径和性质，分析影响范围和影响程度；</w:t>
      </w:r>
    </w:p>
    <w:p>
      <w:pPr>
        <w:pStyle w:val="177"/>
        <w:numPr>
          <w:ilvl w:val="0"/>
          <w:numId w:val="38"/>
        </w:numPr>
      </w:pPr>
      <w:r>
        <w:rPr>
          <w:rFonts w:hint="eastAsia"/>
        </w:rPr>
        <w:t>如开展专项评价，应在报告表中填写影响分析结果概要。</w:t>
      </w:r>
    </w:p>
    <w:p>
      <w:pPr>
        <w:pStyle w:val="68"/>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施工期</w:t>
      </w:r>
      <w:r>
        <w:rPr>
          <w:rFonts w:hint="eastAsia"/>
        </w:rPr>
        <w:t>影响</w:t>
      </w:r>
      <w:r>
        <w:rPr>
          <w:rFonts w:hint="eastAsia"/>
          <w:color w:val="000000" w:themeColor="text1"/>
          <w14:textFill>
            <w14:solidFill>
              <w14:schemeClr w14:val="tx1"/>
            </w14:solidFill>
          </w14:textFill>
        </w:rPr>
        <w:t>分析</w:t>
      </w:r>
    </w:p>
    <w:p>
      <w:pPr>
        <w:pStyle w:val="97"/>
        <w:spacing w:before="156" w:after="156"/>
        <w:rPr>
          <w:rFonts w:ascii="宋体" w:hAnsi="宋体" w:eastAsia="宋体" w:cs="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结合施工流程及施工工艺、施工时序，分析施工期环境污染影响，包括但不限于以下内容：</w:t>
      </w:r>
    </w:p>
    <w:p>
      <w:pPr>
        <w:pStyle w:val="177"/>
        <w:numPr>
          <w:ilvl w:val="0"/>
          <w:numId w:val="39"/>
        </w:numPr>
      </w:pPr>
      <w:r>
        <w:rPr>
          <w:rFonts w:hint="eastAsia"/>
        </w:rPr>
        <w:t>施工扬尘、运输扬尘、临时堆场扬尘、施工机械和运输车辆废气等施工废气；</w:t>
      </w:r>
    </w:p>
    <w:p>
      <w:pPr>
        <w:pStyle w:val="177"/>
        <w:numPr>
          <w:ilvl w:val="0"/>
          <w:numId w:val="39"/>
        </w:numPr>
      </w:pPr>
      <w:r>
        <w:rPr>
          <w:rFonts w:hint="eastAsia"/>
        </w:rPr>
        <w:t>施工废水和施工人员生活污水；</w:t>
      </w:r>
    </w:p>
    <w:p>
      <w:pPr>
        <w:pStyle w:val="177"/>
        <w:numPr>
          <w:ilvl w:val="0"/>
          <w:numId w:val="39"/>
        </w:numPr>
      </w:pPr>
      <w:r>
        <w:rPr>
          <w:rFonts w:hint="eastAsia"/>
        </w:rPr>
        <w:t>施工噪声；</w:t>
      </w:r>
    </w:p>
    <w:p>
      <w:pPr>
        <w:pStyle w:val="177"/>
        <w:numPr>
          <w:ilvl w:val="0"/>
          <w:numId w:val="39"/>
        </w:numPr>
      </w:pPr>
      <w:r>
        <w:rPr>
          <w:rFonts w:hint="eastAsia"/>
        </w:rPr>
        <w:t>施工期弃渣弃土、建筑垃圾和生活垃圾等固体废物。</w:t>
      </w:r>
    </w:p>
    <w:p>
      <w:pPr>
        <w:pStyle w:val="97"/>
        <w:spacing w:before="156" w:after="156"/>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结合工程布局、施工布置、施工时序、建设周期等，分析施工期生态影响，包括但不限于以下内容：</w:t>
      </w:r>
    </w:p>
    <w:p>
      <w:pPr>
        <w:pStyle w:val="177"/>
        <w:numPr>
          <w:ilvl w:val="0"/>
          <w:numId w:val="40"/>
        </w:numPr>
      </w:pPr>
      <w:r>
        <w:rPr>
          <w:rFonts w:hint="eastAsia"/>
        </w:rPr>
        <w:t>施工占地的用地面积、用地类型；</w:t>
      </w:r>
    </w:p>
    <w:p>
      <w:pPr>
        <w:pStyle w:val="177"/>
        <w:numPr>
          <w:ilvl w:val="0"/>
          <w:numId w:val="40"/>
        </w:numPr>
      </w:pPr>
      <w:r>
        <w:rPr>
          <w:rFonts w:hint="eastAsia"/>
        </w:rPr>
        <w:t>施工占用或破坏的植被类型和面积；</w:t>
      </w:r>
    </w:p>
    <w:p>
      <w:pPr>
        <w:pStyle w:val="177"/>
        <w:numPr>
          <w:ilvl w:val="0"/>
          <w:numId w:val="40"/>
        </w:numPr>
      </w:pPr>
      <w:r>
        <w:rPr>
          <w:rFonts w:hint="eastAsia"/>
        </w:rPr>
        <w:t>施工活动产生的噪声、灯光及临时占地等对重要物种的影响；</w:t>
      </w:r>
    </w:p>
    <w:p>
      <w:pPr>
        <w:pStyle w:val="177"/>
        <w:numPr>
          <w:ilvl w:val="0"/>
          <w:numId w:val="40"/>
        </w:numPr>
      </w:pPr>
      <w:r>
        <w:rPr>
          <w:rFonts w:hint="eastAsia"/>
        </w:rPr>
        <w:t>施工活动对迁徙物种的迁徙行为的阻隔影响。</w:t>
      </w:r>
    </w:p>
    <w:p>
      <w:pPr>
        <w:pStyle w:val="68"/>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运营期影响分析</w:t>
      </w:r>
    </w:p>
    <w:p>
      <w:pPr>
        <w:pStyle w:val="97"/>
        <w:spacing w:before="156" w:after="156"/>
      </w:pPr>
      <w:r>
        <w:rPr>
          <w:rFonts w:hint="eastAsia" w:ascii="宋体" w:hAnsi="宋体" w:eastAsia="宋体" w:cs="宋体"/>
          <w:color w:val="000000" w:themeColor="text1"/>
          <w14:textFill>
            <w14:solidFill>
              <w14:schemeClr w14:val="tx1"/>
            </w14:solidFill>
          </w14:textFill>
        </w:rPr>
        <w:t>结合</w:t>
      </w:r>
      <w:r>
        <w:rPr>
          <w:rFonts w:hint="eastAsia" w:ascii="宋体" w:hAnsi="宋体" w:eastAsia="宋体"/>
          <w:color w:val="000000" w:themeColor="text1"/>
          <w14:textFill>
            <w14:solidFill>
              <w14:schemeClr w14:val="tx1"/>
            </w14:solidFill>
          </w14:textFill>
        </w:rPr>
        <w:t>项目</w:t>
      </w:r>
      <w:r>
        <w:rPr>
          <w:rFonts w:hint="eastAsia" w:ascii="宋体" w:hAnsi="宋体" w:eastAsia="宋体" w:cs="宋体"/>
          <w:color w:val="000000" w:themeColor="text1"/>
          <w14:textFill>
            <w14:solidFill>
              <w14:schemeClr w14:val="tx1"/>
            </w14:solidFill>
          </w14:textFill>
        </w:rPr>
        <w:t>建设内容重点分析运营期的生态影响，说明矿区生态系统的改善情况，与周围生态环境的协调性。</w:t>
      </w:r>
    </w:p>
    <w:p>
      <w:pPr>
        <w:pStyle w:val="97"/>
        <w:spacing w:before="156" w:after="15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结合项目修复治理目标，根据</w:t>
      </w:r>
      <w:r>
        <w:rPr>
          <w:rFonts w:ascii="宋体" w:hAnsi="宋体" w:eastAsia="宋体" w:cs="宋体"/>
          <w:color w:val="000000" w:themeColor="text1"/>
          <w14:textFill>
            <w14:solidFill>
              <w14:schemeClr w14:val="tx1"/>
            </w14:solidFill>
          </w14:textFill>
        </w:rPr>
        <w:t>5.1.2</w:t>
      </w:r>
      <w:r>
        <w:rPr>
          <w:rFonts w:hint="eastAsia" w:ascii="宋体" w:hAnsi="宋体" w:eastAsia="宋体" w:cs="宋体"/>
          <w:color w:val="000000" w:themeColor="text1"/>
          <w14:textFill>
            <w14:solidFill>
              <w14:schemeClr w14:val="tx1"/>
            </w14:solidFill>
          </w14:textFill>
        </w:rPr>
        <w:t>筛选确定的评价因子，分析说明与修复治理前相比，矿区生态系统的改善情况，重点遵守以下要求：</w:t>
      </w:r>
    </w:p>
    <w:p>
      <w:pPr>
        <w:pStyle w:val="177"/>
        <w:numPr>
          <w:ilvl w:val="0"/>
          <w:numId w:val="41"/>
        </w:numPr>
      </w:pPr>
      <w:r>
        <w:rPr>
          <w:rFonts w:hint="eastAsia"/>
        </w:rPr>
        <w:t>根据修复治理方案或通过现场调查，按照附录D表D</w:t>
      </w:r>
      <w:r>
        <w:t>.1</w:t>
      </w:r>
      <w:r>
        <w:rPr>
          <w:rFonts w:hint="eastAsia"/>
        </w:rPr>
        <w:t>，填写生态评价因子的现状值；</w:t>
      </w:r>
    </w:p>
    <w:p>
      <w:pPr>
        <w:pStyle w:val="177"/>
      </w:pPr>
      <w:r>
        <w:rPr>
          <w:rFonts w:hint="eastAsia"/>
        </w:rPr>
        <w:t>根据</w:t>
      </w:r>
      <w:r>
        <w:rPr>
          <w:rFonts w:hint="eastAsia" w:hAnsi="宋体" w:cs="宋体"/>
        </w:rPr>
        <w:t>修复治理目标及相关工程参数</w:t>
      </w:r>
      <w:r>
        <w:rPr>
          <w:rFonts w:hint="eastAsia"/>
        </w:rPr>
        <w:t>，按照附录D表D</w:t>
      </w:r>
      <w:r>
        <w:t>.1</w:t>
      </w:r>
      <w:r>
        <w:rPr>
          <w:rFonts w:hint="eastAsia"/>
        </w:rPr>
        <w:t>，填写生态评价因子的预测值；</w:t>
      </w:r>
    </w:p>
    <w:p>
      <w:pPr>
        <w:pStyle w:val="177"/>
      </w:pPr>
      <w:r>
        <w:rPr>
          <w:rFonts w:hint="eastAsia"/>
        </w:rPr>
        <w:t>对比分析生态评价因子现状值和预测值，说明修复治理前后矿区生态系统变化情况；</w:t>
      </w:r>
    </w:p>
    <w:p>
      <w:pPr>
        <w:pStyle w:val="177"/>
      </w:pPr>
      <w:r>
        <w:rPr>
          <w:rFonts w:hint="eastAsia"/>
        </w:rPr>
        <w:t>涉及排土场、矸石场、尾矿库的，还应分析修复后表层土厚度与HJ</w:t>
      </w:r>
      <w:r>
        <w:t xml:space="preserve"> 651</w:t>
      </w:r>
      <w:r>
        <w:rPr>
          <w:rFonts w:hint="eastAsia"/>
        </w:rPr>
        <w:t>相关要求的符合性；</w:t>
      </w:r>
    </w:p>
    <w:p>
      <w:pPr>
        <w:pStyle w:val="177"/>
      </w:pPr>
      <w:r>
        <w:rPr>
          <w:rFonts w:hint="eastAsia" w:hAnsi="宋体"/>
        </w:rPr>
        <w:t>涉及植被重建的，还应</w:t>
      </w:r>
      <w:r>
        <w:rPr>
          <w:rFonts w:hint="eastAsia"/>
        </w:rPr>
        <w:t>分析植物配置与DB</w:t>
      </w:r>
      <w:r>
        <w:t>11/T 1690</w:t>
      </w:r>
      <w:r>
        <w:rPr>
          <w:rFonts w:hint="eastAsia"/>
        </w:rPr>
        <w:t>相关要求的符合性，并说明乡土植物的种类及非乡土物种的入侵性。</w:t>
      </w:r>
    </w:p>
    <w:p>
      <w:pPr>
        <w:pStyle w:val="97"/>
        <w:spacing w:before="156" w:after="15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根据</w:t>
      </w:r>
      <w:r>
        <w:rPr>
          <w:rFonts w:ascii="宋体" w:hAnsi="宋体" w:eastAsia="宋体" w:cs="宋体"/>
          <w:color w:val="000000" w:themeColor="text1"/>
          <w14:textFill>
            <w14:solidFill>
              <w14:schemeClr w14:val="tx1"/>
            </w14:solidFill>
          </w14:textFill>
        </w:rPr>
        <w:t>5.1.2</w:t>
      </w:r>
      <w:r>
        <w:rPr>
          <w:rFonts w:hint="eastAsia" w:ascii="宋体" w:hAnsi="宋体" w:eastAsia="宋体" w:cs="宋体"/>
          <w:color w:val="000000" w:themeColor="text1"/>
          <w14:textFill>
            <w14:solidFill>
              <w14:schemeClr w14:val="tx1"/>
            </w14:solidFill>
          </w14:textFill>
        </w:rPr>
        <w:t>筛选确定的生态影响评价因子，结合</w:t>
      </w:r>
      <w:r>
        <w:rPr>
          <w:rFonts w:hint="eastAsia" w:ascii="宋体" w:hAnsi="宋体" w:eastAsia="宋体"/>
          <w:color w:val="000000" w:themeColor="text1"/>
          <w14:textFill>
            <w14:solidFill>
              <w14:schemeClr w14:val="tx1"/>
            </w14:solidFill>
          </w14:textFill>
        </w:rPr>
        <w:t>项目</w:t>
      </w:r>
      <w:r>
        <w:rPr>
          <w:rFonts w:hint="eastAsia" w:ascii="宋体" w:hAnsi="宋体" w:eastAsia="宋体" w:cs="宋体"/>
          <w:color w:val="000000" w:themeColor="text1"/>
          <w14:textFill>
            <w14:solidFill>
              <w14:schemeClr w14:val="tx1"/>
            </w14:solidFill>
          </w14:textFill>
        </w:rPr>
        <w:t>修复治理目标，分析说明修复治理后矿区生态系统与周围生态环境的协调性，重点遵守以下要求：</w:t>
      </w:r>
    </w:p>
    <w:p>
      <w:pPr>
        <w:pStyle w:val="177"/>
        <w:numPr>
          <w:ilvl w:val="0"/>
          <w:numId w:val="42"/>
        </w:numPr>
        <w:rPr>
          <w:rFonts w:hAnsi="宋体" w:cs="宋体"/>
        </w:rPr>
      </w:pPr>
      <w:r>
        <w:rPr>
          <w:rFonts w:hint="eastAsia"/>
        </w:rPr>
        <w:t>根据修复治理方案中参照生态系统，按照附录D表D</w:t>
      </w:r>
      <w:r>
        <w:t>.1</w:t>
      </w:r>
      <w:r>
        <w:rPr>
          <w:rFonts w:hint="eastAsia"/>
        </w:rPr>
        <w:t>，填写生态评价因子的参照值，如修复方案中无参照生态系统则可从项目周围选取参照生态系统。</w:t>
      </w:r>
    </w:p>
    <w:p>
      <w:pPr>
        <w:pStyle w:val="177"/>
      </w:pPr>
      <w:r>
        <w:rPr>
          <w:rFonts w:hint="eastAsia"/>
        </w:rPr>
        <w:t>对比分析生态评价因子参照值</w:t>
      </w:r>
      <w:r>
        <w:rPr>
          <w:rFonts w:hint="eastAsia" w:hAnsi="宋体" w:cs="宋体"/>
        </w:rPr>
        <w:t>和预测值</w:t>
      </w:r>
      <w:r>
        <w:rPr>
          <w:rFonts w:hint="eastAsia"/>
        </w:rPr>
        <w:t>，说明</w:t>
      </w:r>
      <w:r>
        <w:rPr>
          <w:rFonts w:hint="eastAsia" w:hAnsi="宋体" w:cs="宋体"/>
        </w:rPr>
        <w:t>修复治理后矿区生态系统与参照生态系统或周围生态环境的协调性。</w:t>
      </w:r>
    </w:p>
    <w:p>
      <w:pPr>
        <w:pStyle w:val="68"/>
        <w:spacing w:before="156" w:after="156"/>
      </w:pPr>
      <w:r>
        <w:rPr>
          <w:rFonts w:hint="eastAsia"/>
        </w:rPr>
        <w:t>选址选线环境合理性分析</w:t>
      </w:r>
    </w:p>
    <w:p>
      <w:pPr>
        <w:pStyle w:val="59"/>
        <w:ind w:firstLine="420"/>
      </w:pPr>
      <w:r>
        <w:rPr>
          <w:rFonts w:hint="eastAsia"/>
        </w:rPr>
        <w:t>从环境制约因素、环境影响程度等方面分析矿区修复治理方案的环境合理性，如有不同修复治理方案，还应进行环境影响对比分析，从环境角度提出推荐方案。</w:t>
      </w:r>
    </w:p>
    <w:p>
      <w:pPr>
        <w:pStyle w:val="108"/>
        <w:spacing w:before="156" w:after="156"/>
        <w:rPr>
          <w:szCs w:val="21"/>
        </w:rPr>
      </w:pPr>
      <w:bookmarkStart w:id="92" w:name="_Toc69720109"/>
      <w:bookmarkStart w:id="93" w:name="_Toc134455598"/>
      <w:bookmarkStart w:id="94" w:name="_Toc59551554"/>
      <w:bookmarkStart w:id="95" w:name="_Toc135148753"/>
      <w:bookmarkStart w:id="96" w:name="_Toc59636878"/>
      <w:bookmarkStart w:id="97" w:name="_Toc139972865"/>
      <w:r>
        <w:rPr>
          <w:rFonts w:hint="eastAsia"/>
        </w:rPr>
        <w:t>主要生态环境保护措施</w:t>
      </w:r>
      <w:bookmarkEnd w:id="92"/>
      <w:bookmarkEnd w:id="93"/>
      <w:bookmarkEnd w:id="94"/>
      <w:bookmarkEnd w:id="95"/>
      <w:bookmarkEnd w:id="96"/>
      <w:bookmarkEnd w:id="97"/>
    </w:p>
    <w:p>
      <w:pPr>
        <w:pStyle w:val="68"/>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施工期</w:t>
      </w:r>
      <w:r>
        <w:rPr>
          <w:rFonts w:hint="eastAsia"/>
        </w:rPr>
        <w:t>生态环境</w:t>
      </w:r>
      <w:r>
        <w:rPr>
          <w:rFonts w:hint="eastAsia"/>
          <w:color w:val="000000" w:themeColor="text1"/>
          <w14:textFill>
            <w14:solidFill>
              <w14:schemeClr w14:val="tx1"/>
            </w14:solidFill>
          </w14:textFill>
        </w:rPr>
        <w:t>保护措施</w:t>
      </w:r>
    </w:p>
    <w:p>
      <w:pPr>
        <w:pStyle w:val="59"/>
        <w:ind w:firstLine="420"/>
      </w:pPr>
      <w:r>
        <w:rPr>
          <w:rFonts w:hint="eastAsia"/>
        </w:rPr>
        <w:t>说明施工期废气、废水、噪声、固体废物等污染防治措施及生态保护措施，包括规模、工艺、实施位置和时间、责任主体、实施保障、生态环境保护投资等，重点关注以下措施：</w:t>
      </w:r>
    </w:p>
    <w:p>
      <w:pPr>
        <w:pStyle w:val="177"/>
        <w:numPr>
          <w:ilvl w:val="0"/>
          <w:numId w:val="43"/>
        </w:numPr>
      </w:pPr>
      <w:r>
        <w:rPr>
          <w:rFonts w:hint="eastAsia"/>
        </w:rPr>
        <w:t>重要物种及重要生境的保护措施；</w:t>
      </w:r>
    </w:p>
    <w:p>
      <w:pPr>
        <w:pStyle w:val="177"/>
      </w:pPr>
      <w:r>
        <w:rPr>
          <w:rFonts w:hint="eastAsia"/>
        </w:rPr>
        <w:t>本地物种保护及外来入侵物种防治等生物多样性保护措施；</w:t>
      </w:r>
    </w:p>
    <w:p>
      <w:pPr>
        <w:pStyle w:val="177"/>
      </w:pPr>
      <w:r>
        <w:rPr>
          <w:rFonts w:hint="eastAsia"/>
        </w:rPr>
        <w:t>临时占地植被恢复措施；</w:t>
      </w:r>
    </w:p>
    <w:p>
      <w:pPr>
        <w:pStyle w:val="177"/>
      </w:pPr>
      <w:r>
        <w:rPr>
          <w:rFonts w:hint="eastAsia"/>
        </w:rPr>
        <w:t>施工、运输、临时堆场等扬尘防治措施；</w:t>
      </w:r>
    </w:p>
    <w:p>
      <w:pPr>
        <w:pStyle w:val="177"/>
      </w:pPr>
      <w:r>
        <w:rPr>
          <w:rFonts w:hint="eastAsia"/>
        </w:rPr>
        <w:t>施工废水和施工人员生活污水治理措施。</w:t>
      </w:r>
    </w:p>
    <w:p>
      <w:pPr>
        <w:pStyle w:val="68"/>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运营期</w:t>
      </w:r>
      <w:r>
        <w:rPr>
          <w:rFonts w:hint="eastAsia"/>
        </w:rPr>
        <w:t>生态环境</w:t>
      </w:r>
      <w:r>
        <w:rPr>
          <w:rFonts w:hint="eastAsia"/>
          <w:color w:val="000000" w:themeColor="text1"/>
          <w14:textFill>
            <w14:solidFill>
              <w14:schemeClr w14:val="tx1"/>
            </w14:solidFill>
          </w14:textFill>
        </w:rPr>
        <w:t>管理措施</w:t>
      </w:r>
    </w:p>
    <w:p>
      <w:pPr>
        <w:pStyle w:val="97"/>
        <w:spacing w:before="156" w:after="15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结合</w:t>
      </w:r>
      <w:r>
        <w:rPr>
          <w:rFonts w:ascii="宋体" w:hAnsi="宋体" w:eastAsia="宋体" w:cs="宋体"/>
          <w:color w:val="000000" w:themeColor="text1"/>
          <w14:textFill>
            <w14:solidFill>
              <w14:schemeClr w14:val="tx1"/>
            </w14:solidFill>
          </w14:textFill>
        </w:rPr>
        <w:t>5.4.3运营期影响分析结果，</w:t>
      </w:r>
      <w:r>
        <w:rPr>
          <w:rFonts w:hint="eastAsia" w:ascii="宋体" w:hAnsi="宋体" w:eastAsia="宋体" w:cs="宋体"/>
          <w:color w:val="000000" w:themeColor="text1"/>
          <w14:textFill>
            <w14:solidFill>
              <w14:schemeClr w14:val="tx1"/>
            </w14:solidFill>
          </w14:textFill>
        </w:rPr>
        <w:t>对修复治理后区域生态系统不能得到改善或与周围环境不协调的，应提出修复治理优化调整措施。</w:t>
      </w:r>
    </w:p>
    <w:p>
      <w:pPr>
        <w:pStyle w:val="97"/>
        <w:spacing w:before="156" w:after="15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参照</w:t>
      </w:r>
      <w:r>
        <w:rPr>
          <w:rFonts w:ascii="宋体" w:hAnsi="宋体" w:eastAsia="宋体" w:cs="宋体"/>
          <w:color w:val="000000" w:themeColor="text1"/>
          <w14:textFill>
            <w14:solidFill>
              <w14:schemeClr w14:val="tx1"/>
            </w14:solidFill>
          </w14:textFill>
        </w:rPr>
        <w:t>TD/T 1070.1</w:t>
      </w:r>
      <w:r>
        <w:rPr>
          <w:rFonts w:hint="eastAsia" w:ascii="宋体" w:hAnsi="宋体" w:eastAsia="宋体" w:cs="宋体"/>
          <w:color w:val="000000" w:themeColor="text1"/>
          <w14:textFill>
            <w14:solidFill>
              <w14:schemeClr w14:val="tx1"/>
            </w14:solidFill>
          </w14:textFill>
        </w:rPr>
        <w:t>，说明管护期间的工程设施维护、植被养护等主要措施及工作要求。</w:t>
      </w:r>
    </w:p>
    <w:p>
      <w:pPr>
        <w:pStyle w:val="97"/>
        <w:spacing w:before="156" w:after="15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参照HJ 1272，说明生态保护修复成效评估的工作内容及要求。</w:t>
      </w:r>
    </w:p>
    <w:p>
      <w:pPr>
        <w:pStyle w:val="108"/>
        <w:spacing w:before="156" w:after="156"/>
      </w:pPr>
      <w:bookmarkStart w:id="98" w:name="_Toc139972866"/>
      <w:bookmarkStart w:id="99" w:name="_Toc134455599"/>
      <w:bookmarkStart w:id="100" w:name="_Toc135148754"/>
      <w:bookmarkStart w:id="101" w:name="_Toc59636881"/>
      <w:bookmarkStart w:id="102" w:name="_Toc59551557"/>
      <w:bookmarkStart w:id="103" w:name="_Toc69720112"/>
      <w:r>
        <w:rPr>
          <w:rFonts w:hint="eastAsia"/>
        </w:rPr>
        <w:t>生态环境保护措施监督检查清单</w:t>
      </w:r>
      <w:bookmarkEnd w:id="98"/>
    </w:p>
    <w:p>
      <w:pPr>
        <w:pStyle w:val="59"/>
        <w:ind w:firstLine="420"/>
      </w:pPr>
      <w:r>
        <w:rPr>
          <w:rFonts w:hint="eastAsia"/>
        </w:rPr>
        <w:t>根据项目按要素填写施工期及运营期的生态环境保护措施，应明确各项措施的实施位置、规模等关键信息，验收时达到的标准或效果等。</w:t>
      </w:r>
    </w:p>
    <w:p>
      <w:pPr>
        <w:pStyle w:val="108"/>
        <w:spacing w:before="156" w:after="156"/>
      </w:pPr>
      <w:bookmarkStart w:id="104" w:name="_Toc139972867"/>
      <w:r>
        <w:rPr>
          <w:rFonts w:hint="eastAsia"/>
        </w:rPr>
        <w:t>环境影响评价结论</w:t>
      </w:r>
      <w:bookmarkEnd w:id="99"/>
      <w:bookmarkEnd w:id="100"/>
      <w:bookmarkEnd w:id="101"/>
      <w:bookmarkEnd w:id="102"/>
      <w:bookmarkEnd w:id="103"/>
      <w:bookmarkEnd w:id="104"/>
    </w:p>
    <w:p>
      <w:pPr>
        <w:pStyle w:val="59"/>
        <w:ind w:firstLine="420"/>
      </w:pPr>
      <w:r>
        <w:rPr>
          <w:rFonts w:hint="eastAsia"/>
        </w:rPr>
        <w:t>从生态环境保护角度，明确建设项目生态环境影响可行或不可行的结论。</w:t>
      </w:r>
    </w:p>
    <w:p>
      <w:pPr>
        <w:pStyle w:val="107"/>
        <w:spacing w:before="312" w:after="312"/>
        <w:rPr>
          <w:color w:val="000000" w:themeColor="text1"/>
          <w14:textFill>
            <w14:solidFill>
              <w14:schemeClr w14:val="tx1"/>
            </w14:solidFill>
          </w14:textFill>
        </w:rPr>
      </w:pPr>
      <w:bookmarkStart w:id="105" w:name="_Toc134455600"/>
      <w:bookmarkStart w:id="106" w:name="_Toc135148771"/>
      <w:bookmarkStart w:id="107" w:name="_Toc135148755"/>
      <w:bookmarkStart w:id="108" w:name="_Toc135150604"/>
      <w:bookmarkStart w:id="109" w:name="_Toc139972868"/>
      <w:bookmarkStart w:id="110" w:name="_Toc139972883"/>
      <w:bookmarkStart w:id="111" w:name="_Toc134455562"/>
      <w:bookmarkStart w:id="112" w:name="_Toc69720113"/>
      <w:bookmarkStart w:id="113" w:name="_Toc135148530"/>
      <w:bookmarkStart w:id="114" w:name="_Toc45"/>
      <w:r>
        <w:rPr>
          <w:rFonts w:hint="eastAsia"/>
          <w:color w:val="000000" w:themeColor="text1"/>
          <w14:textFill>
            <w14:solidFill>
              <w14:schemeClr w14:val="tx1"/>
            </w14:solidFill>
          </w14:textFill>
        </w:rPr>
        <w:t>编制要求</w:t>
      </w:r>
      <w:bookmarkEnd w:id="105"/>
      <w:bookmarkEnd w:id="106"/>
      <w:bookmarkEnd w:id="107"/>
      <w:bookmarkEnd w:id="108"/>
      <w:bookmarkEnd w:id="109"/>
      <w:bookmarkEnd w:id="110"/>
      <w:bookmarkEnd w:id="111"/>
      <w:bookmarkEnd w:id="112"/>
      <w:bookmarkEnd w:id="113"/>
      <w:bookmarkEnd w:id="114"/>
    </w:p>
    <w:p>
      <w:pPr>
        <w:pStyle w:val="108"/>
        <w:spacing w:before="156" w:after="156"/>
        <w:rPr>
          <w:rFonts w:ascii="宋体" w:hAnsi="宋体" w:eastAsia="宋体"/>
        </w:rPr>
      </w:pPr>
      <w:bookmarkStart w:id="115" w:name="_Toc69720114"/>
      <w:bookmarkStart w:id="116" w:name="_Toc59551559"/>
      <w:bookmarkStart w:id="117" w:name="_Toc59636883"/>
      <w:bookmarkStart w:id="118" w:name="_Toc139972869"/>
      <w:bookmarkStart w:id="119" w:name="_Toc135148756"/>
      <w:bookmarkStart w:id="120" w:name="_Toc134455601"/>
      <w:r>
        <w:rPr>
          <w:rFonts w:hint="eastAsia" w:ascii="宋体" w:hAnsi="宋体" w:eastAsia="宋体"/>
        </w:rPr>
        <w:t>按照《建设项目环境影响报告表编制技术指南（生态影响类）（试行）》和HJ 2.1的规定进行编制，重点内容</w:t>
      </w:r>
      <w:bookmarkEnd w:id="115"/>
      <w:bookmarkEnd w:id="116"/>
      <w:bookmarkEnd w:id="117"/>
      <w:r>
        <w:rPr>
          <w:rFonts w:hint="eastAsia" w:ascii="宋体" w:hAnsi="宋体" w:eastAsia="宋体"/>
        </w:rPr>
        <w:t>填写可参考附录</w:t>
      </w:r>
      <w:r>
        <w:rPr>
          <w:rFonts w:ascii="宋体" w:hAnsi="宋体" w:eastAsia="宋体"/>
        </w:rPr>
        <w:t>E</w:t>
      </w:r>
      <w:r>
        <w:rPr>
          <w:rFonts w:hint="eastAsia" w:ascii="宋体" w:hAnsi="宋体" w:eastAsia="宋体"/>
        </w:rPr>
        <w:t>。</w:t>
      </w:r>
      <w:bookmarkEnd w:id="118"/>
      <w:bookmarkEnd w:id="119"/>
      <w:bookmarkEnd w:id="120"/>
    </w:p>
    <w:p>
      <w:pPr>
        <w:pStyle w:val="108"/>
        <w:spacing w:before="156" w:after="156"/>
        <w:rPr>
          <w:rFonts w:ascii="宋体" w:hAnsi="宋体" w:eastAsia="宋体"/>
        </w:rPr>
      </w:pPr>
      <w:bookmarkStart w:id="121" w:name="_Toc59551560"/>
      <w:bookmarkStart w:id="122" w:name="_Toc139972870"/>
      <w:bookmarkStart w:id="123" w:name="_Toc134455602"/>
      <w:bookmarkStart w:id="124" w:name="_Toc59636884"/>
      <w:bookmarkStart w:id="125" w:name="_Toc69720115"/>
      <w:bookmarkStart w:id="126" w:name="_Toc135148757"/>
      <w:r>
        <w:rPr>
          <w:rFonts w:hint="eastAsia" w:ascii="宋体" w:hAnsi="宋体" w:eastAsia="宋体"/>
        </w:rPr>
        <w:t>环境影响评价文件中的图件包括但不限于地理位置图、工程布局图、施工布置图、施工工艺流程图、生态敏感区分布图、重要物种分布图等。</w:t>
      </w:r>
      <w:bookmarkEnd w:id="121"/>
      <w:bookmarkEnd w:id="122"/>
      <w:bookmarkEnd w:id="123"/>
      <w:bookmarkEnd w:id="124"/>
      <w:bookmarkEnd w:id="125"/>
      <w:bookmarkEnd w:id="126"/>
    </w:p>
    <w:p>
      <w:pPr>
        <w:pStyle w:val="59"/>
        <w:ind w:firstLine="420"/>
        <w:sectPr>
          <w:pgSz w:w="11906" w:h="16838"/>
          <w:pgMar w:top="1928" w:right="1134" w:bottom="1134" w:left="1134" w:header="1418" w:footer="1134" w:gutter="284"/>
          <w:pgNumType w:fmt="decimal" w:start="1"/>
          <w:cols w:space="425" w:num="1"/>
          <w:formProt w:val="0"/>
          <w:docGrid w:type="lines" w:linePitch="312" w:charSpace="0"/>
        </w:sectPr>
      </w:pPr>
    </w:p>
    <w:bookmarkEnd w:id="36"/>
    <w:p>
      <w:pPr>
        <w:pStyle w:val="201"/>
        <w:rPr>
          <w:vanish w:val="0"/>
        </w:rPr>
      </w:pPr>
      <w:bookmarkStart w:id="127" w:name="BookMark5"/>
    </w:p>
    <w:p>
      <w:pPr>
        <w:pStyle w:val="202"/>
        <w:rPr>
          <w:vanish w:val="0"/>
        </w:rPr>
      </w:pPr>
    </w:p>
    <w:p>
      <w:pPr>
        <w:pStyle w:val="79"/>
        <w:spacing w:after="156"/>
      </w:pPr>
      <w:r>
        <w:br w:type="textWrapping"/>
      </w:r>
      <w:bookmarkStart w:id="128" w:name="_Toc139972871"/>
      <w:bookmarkStart w:id="129" w:name="_Toc139972884"/>
      <w:r>
        <w:rPr>
          <w:rFonts w:hint="eastAsia"/>
        </w:rPr>
        <w:t>（资料性）</w:t>
      </w:r>
      <w:r>
        <w:br w:type="textWrapping"/>
      </w:r>
      <w:r>
        <w:rPr>
          <w:rFonts w:hint="eastAsia"/>
        </w:rPr>
        <w:t>北京市主要生态敏感区指引表</w:t>
      </w:r>
      <w:bookmarkEnd w:id="128"/>
      <w:bookmarkEnd w:id="129"/>
    </w:p>
    <w:p>
      <w:pPr>
        <w:pStyle w:val="59"/>
        <w:ind w:firstLine="420"/>
      </w:pPr>
      <w:r>
        <w:rPr>
          <w:rFonts w:hint="eastAsia"/>
        </w:rPr>
        <w:t>北京市主要生态敏感区见表A.1。</w:t>
      </w:r>
    </w:p>
    <w:p>
      <w:pPr>
        <w:pStyle w:val="80"/>
        <w:spacing w:before="156" w:after="156"/>
      </w:pPr>
      <w:r>
        <w:rPr>
          <w:rFonts w:hint="eastAsia"/>
        </w:rPr>
        <w:t>北京市主要生态敏感区指引表</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98"/>
        <w:gridCol w:w="566"/>
        <w:gridCol w:w="6775"/>
        <w:gridCol w:w="14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tblHeader/>
          <w:jc w:val="center"/>
        </w:trPr>
        <w:tc>
          <w:tcPr>
            <w:tcW w:w="1166" w:type="dxa"/>
            <w:gridSpan w:val="2"/>
            <w:tcBorders>
              <w:top w:val="single" w:color="auto" w:sz="8" w:space="0"/>
              <w:bottom w:val="single" w:color="auto" w:sz="8" w:space="0"/>
            </w:tcBorders>
            <w:vAlign w:val="center"/>
          </w:tcPr>
          <w:p>
            <w:pPr>
              <w:pStyle w:val="181"/>
              <w:rPr>
                <w:rFonts w:hAnsi="宋体"/>
                <w:b/>
                <w:color w:val="000000" w:themeColor="text1"/>
                <w:szCs w:val="18"/>
                <w14:textFill>
                  <w14:solidFill>
                    <w14:schemeClr w14:val="tx1"/>
                  </w14:solidFill>
                </w14:textFill>
              </w:rPr>
            </w:pPr>
            <w:r>
              <w:rPr>
                <w:rFonts w:hint="eastAsia" w:hAnsi="宋体"/>
                <w:b/>
                <w:color w:val="000000" w:themeColor="text1"/>
                <w:szCs w:val="18"/>
                <w14:textFill>
                  <w14:solidFill>
                    <w14:schemeClr w14:val="tx1"/>
                  </w14:solidFill>
                </w14:textFill>
              </w:rPr>
              <w:t>类型</w:t>
            </w:r>
          </w:p>
        </w:tc>
        <w:tc>
          <w:tcPr>
            <w:tcW w:w="6796" w:type="dxa"/>
            <w:tcBorders>
              <w:top w:val="single" w:color="auto" w:sz="8" w:space="0"/>
              <w:bottom w:val="single" w:color="auto" w:sz="8" w:space="0"/>
            </w:tcBorders>
            <w:shd w:val="clear" w:color="auto" w:fill="auto"/>
            <w:vAlign w:val="center"/>
          </w:tcPr>
          <w:p>
            <w:pPr>
              <w:pStyle w:val="181"/>
              <w:spacing w:before="156" w:beforeLines="50" w:after="156" w:afterLines="50"/>
              <w:ind w:left="42" w:leftChars="20" w:right="42" w:rightChars="20"/>
              <w:rPr>
                <w:rFonts w:hAnsi="宋体"/>
                <w:b/>
                <w:color w:val="000000" w:themeColor="text1"/>
                <w:szCs w:val="18"/>
                <w14:textFill>
                  <w14:solidFill>
                    <w14:schemeClr w14:val="tx1"/>
                  </w14:solidFill>
                </w14:textFill>
              </w:rPr>
            </w:pPr>
            <w:r>
              <w:rPr>
                <w:rFonts w:hint="eastAsia" w:hAnsi="宋体"/>
                <w:b/>
                <w:color w:val="000000" w:themeColor="text1"/>
                <w:szCs w:val="18"/>
                <w14:textFill>
                  <w14:solidFill>
                    <w14:schemeClr w14:val="tx1"/>
                  </w14:solidFill>
                </w14:textFill>
              </w:rPr>
              <w:t>名称</w:t>
            </w:r>
            <w:r>
              <w:rPr>
                <w:rFonts w:hint="eastAsia" w:hAnsi="宋体"/>
                <w:b/>
                <w:color w:val="000000" w:themeColor="text1"/>
                <w:szCs w:val="18"/>
                <w:vertAlign w:val="superscript"/>
                <w14:textFill>
                  <w14:solidFill>
                    <w14:schemeClr w14:val="tx1"/>
                  </w14:solidFill>
                </w14:textFill>
              </w:rPr>
              <w:t>a</w:t>
            </w:r>
          </w:p>
        </w:tc>
        <w:tc>
          <w:tcPr>
            <w:tcW w:w="1439" w:type="dxa"/>
            <w:tcBorders>
              <w:top w:val="single" w:color="auto" w:sz="8" w:space="0"/>
              <w:bottom w:val="single" w:color="auto" w:sz="8" w:space="0"/>
            </w:tcBorders>
            <w:vAlign w:val="center"/>
          </w:tcPr>
          <w:p>
            <w:pPr>
              <w:pStyle w:val="181"/>
              <w:rPr>
                <w:rFonts w:hAnsi="宋体" w:cs="宋体"/>
                <w:b/>
                <w:color w:val="000000" w:themeColor="text1"/>
                <w:szCs w:val="18"/>
                <w14:textFill>
                  <w14:solidFill>
                    <w14:schemeClr w14:val="tx1"/>
                  </w14:solidFill>
                </w14:textFill>
              </w:rPr>
            </w:pPr>
            <w:r>
              <w:rPr>
                <w:rFonts w:hint="eastAsia" w:hAnsi="宋体"/>
                <w:b/>
                <w:color w:val="000000" w:themeColor="text1"/>
                <w:szCs w:val="18"/>
                <w14:textFill>
                  <w14:solidFill>
                    <w14:schemeClr w14:val="tx1"/>
                  </w14:solidFill>
                </w14:textFill>
              </w:rPr>
              <w:t>所属区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166" w:type="dxa"/>
            <w:gridSpan w:val="2"/>
            <w:vMerge w:val="restart"/>
            <w:tcBorders>
              <w:top w:val="single" w:color="auto" w:sz="8" w:space="0"/>
            </w:tcBorders>
            <w:vAlign w:val="center"/>
          </w:tcPr>
          <w:p>
            <w:pPr>
              <w:pStyle w:val="181"/>
              <w:rPr>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自然保护区</w:t>
            </w:r>
          </w:p>
        </w:tc>
        <w:tc>
          <w:tcPr>
            <w:tcW w:w="6796" w:type="dxa"/>
            <w:tcBorders>
              <w:top w:val="single" w:color="auto" w:sz="8" w:space="0"/>
            </w:tcBorders>
            <w:shd w:val="clear" w:color="auto" w:fill="auto"/>
            <w:vAlign w:val="center"/>
          </w:tcPr>
          <w:p>
            <w:pPr>
              <w:pStyle w:val="181"/>
              <w:spacing w:before="156" w:beforeLines="50" w:after="156" w:afterLines="50"/>
              <w:ind w:left="42" w:leftChars="20" w:right="42" w:rightChars="20"/>
              <w:jc w:val="left"/>
              <w:rPr>
                <w:rFonts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百花山国家级自然保护区</w:t>
            </w:r>
          </w:p>
        </w:tc>
        <w:tc>
          <w:tcPr>
            <w:tcW w:w="1439" w:type="dxa"/>
            <w:tcBorders>
              <w:top w:val="single" w:color="auto" w:sz="8" w:space="0"/>
            </w:tcBorders>
            <w:vAlign w:val="center"/>
          </w:tcPr>
          <w:p>
            <w:pPr>
              <w:pStyle w:val="181"/>
              <w:rPr>
                <w:rFonts w:hAnsi="宋体"/>
                <w:color w:val="000000" w:themeColor="text1"/>
                <w:szCs w:val="18"/>
                <w14:textFill>
                  <w14:solidFill>
                    <w14:schemeClr w14:val="tx1"/>
                  </w14:solidFill>
                </w14:textFill>
              </w:rPr>
            </w:pPr>
            <w:r>
              <w:rPr>
                <w:rFonts w:hAnsi="宋体"/>
                <w:color w:val="000000" w:themeColor="text1"/>
                <w:szCs w:val="18"/>
                <w14:textFill>
                  <w14:solidFill>
                    <w14:schemeClr w14:val="tx1"/>
                  </w14:solidFill>
                </w14:textFill>
              </w:rPr>
              <w:t>门头沟</w:t>
            </w:r>
            <w:r>
              <w:rPr>
                <w:rFonts w:hint="eastAsia" w:hAnsi="宋体"/>
                <w:color w:val="000000" w:themeColor="text1"/>
                <w:szCs w:val="18"/>
                <w14:textFill>
                  <w14:solidFill>
                    <w14:schemeClr w14:val="tx1"/>
                  </w14:solidFill>
                </w14:textFill>
              </w:rPr>
              <w:t>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166" w:type="dxa"/>
            <w:gridSpan w:val="2"/>
            <w:vMerge w:val="continue"/>
            <w:vAlign w:val="center"/>
          </w:tcPr>
          <w:p>
            <w:pPr>
              <w:pStyle w:val="181"/>
              <w:rPr>
                <w:rFonts w:hAnsi="宋体"/>
                <w:color w:val="000000" w:themeColor="text1"/>
                <w:szCs w:val="18"/>
                <w14:textFill>
                  <w14:solidFill>
                    <w14:schemeClr w14:val="tx1"/>
                  </w14:solidFill>
                </w14:textFill>
              </w:rPr>
            </w:pPr>
          </w:p>
        </w:tc>
        <w:tc>
          <w:tcPr>
            <w:tcW w:w="6796" w:type="dxa"/>
            <w:tcBorders>
              <w:top w:val="single" w:color="auto" w:sz="8" w:space="0"/>
            </w:tcBorders>
            <w:shd w:val="clear" w:color="auto" w:fill="auto"/>
            <w:vAlign w:val="center"/>
          </w:tcPr>
          <w:p>
            <w:pPr>
              <w:pStyle w:val="181"/>
              <w:spacing w:before="156" w:beforeLines="50" w:after="156" w:afterLines="50"/>
              <w:ind w:left="42" w:leftChars="20" w:right="42" w:rightChars="20"/>
              <w:jc w:val="left"/>
              <w:rPr>
                <w:rFonts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拒马河市级水生野生动物自然保护区、石花洞市级自然保护区、</w:t>
            </w:r>
            <w:r>
              <w:rPr>
                <w:rFonts w:hAnsi="宋体"/>
                <w:color w:val="000000" w:themeColor="text1"/>
                <w:szCs w:val="18"/>
                <w14:textFill>
                  <w14:solidFill>
                    <w14:schemeClr w14:val="tx1"/>
                  </w14:solidFill>
                </w14:textFill>
              </w:rPr>
              <w:t>蒲洼市级自然保护区</w:t>
            </w:r>
          </w:p>
        </w:tc>
        <w:tc>
          <w:tcPr>
            <w:tcW w:w="1439" w:type="dxa"/>
            <w:tcBorders>
              <w:top w:val="single" w:color="auto" w:sz="8" w:space="0"/>
            </w:tcBorders>
            <w:vAlign w:val="center"/>
          </w:tcPr>
          <w:p>
            <w:pPr>
              <w:pStyle w:val="181"/>
              <w:rPr>
                <w:rFonts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房山区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166" w:type="dxa"/>
            <w:gridSpan w:val="2"/>
            <w:vMerge w:val="continue"/>
            <w:vAlign w:val="center"/>
          </w:tcPr>
          <w:p>
            <w:pPr>
              <w:pStyle w:val="181"/>
              <w:rPr>
                <w:rFonts w:hAnsi="宋体"/>
                <w:color w:val="000000" w:themeColor="text1"/>
                <w:szCs w:val="18"/>
                <w14:textFill>
                  <w14:solidFill>
                    <w14:schemeClr w14:val="tx1"/>
                  </w14:solidFill>
                </w14:textFill>
              </w:rPr>
            </w:pPr>
          </w:p>
        </w:tc>
        <w:tc>
          <w:tcPr>
            <w:tcW w:w="6796" w:type="dxa"/>
            <w:tcBorders>
              <w:top w:val="single" w:color="auto" w:sz="8" w:space="0"/>
            </w:tcBorders>
            <w:shd w:val="clear" w:color="auto" w:fill="auto"/>
            <w:vAlign w:val="center"/>
          </w:tcPr>
          <w:p>
            <w:pPr>
              <w:pStyle w:val="181"/>
              <w:spacing w:before="156" w:beforeLines="50" w:after="156" w:afterLines="50"/>
              <w:ind w:left="42" w:leftChars="20" w:right="42" w:rightChars="20"/>
              <w:jc w:val="left"/>
              <w:rPr>
                <w:rFonts w:hAnsi="宋体"/>
                <w:color w:val="000000" w:themeColor="text1"/>
                <w:szCs w:val="18"/>
                <w14:textFill>
                  <w14:solidFill>
                    <w14:schemeClr w14:val="tx1"/>
                  </w14:solidFill>
                </w14:textFill>
              </w:rPr>
            </w:pPr>
            <w:r>
              <w:rPr>
                <w:rFonts w:hAnsi="宋体"/>
                <w:color w:val="000000" w:themeColor="text1"/>
                <w:szCs w:val="18"/>
                <w14:textFill>
                  <w14:solidFill>
                    <w14:schemeClr w14:val="tx1"/>
                  </w14:solidFill>
                </w14:textFill>
              </w:rPr>
              <w:t>汉石桥市级湿地自然保护区</w:t>
            </w:r>
          </w:p>
        </w:tc>
        <w:tc>
          <w:tcPr>
            <w:tcW w:w="1439" w:type="dxa"/>
            <w:tcBorders>
              <w:top w:val="single" w:color="auto" w:sz="8" w:space="0"/>
            </w:tcBorders>
            <w:vAlign w:val="center"/>
          </w:tcPr>
          <w:p>
            <w:pPr>
              <w:pStyle w:val="181"/>
              <w:rPr>
                <w:rFonts w:hAnsi="宋体"/>
                <w:color w:val="000000" w:themeColor="text1"/>
                <w:szCs w:val="18"/>
                <w14:textFill>
                  <w14:solidFill>
                    <w14:schemeClr w14:val="tx1"/>
                  </w14:solidFill>
                </w14:textFill>
              </w:rPr>
            </w:pPr>
            <w:r>
              <w:rPr>
                <w:rFonts w:hAnsi="宋体"/>
                <w:color w:val="000000" w:themeColor="text1"/>
                <w:szCs w:val="18"/>
                <w14:textFill>
                  <w14:solidFill>
                    <w14:schemeClr w14:val="tx1"/>
                  </w14:solidFill>
                </w14:textFill>
              </w:rPr>
              <w:t>顺义区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166" w:type="dxa"/>
            <w:gridSpan w:val="2"/>
            <w:vMerge w:val="continue"/>
            <w:vAlign w:val="center"/>
          </w:tcPr>
          <w:p>
            <w:pPr>
              <w:pStyle w:val="181"/>
              <w:rPr>
                <w:rFonts w:hAnsi="宋体"/>
                <w:color w:val="000000" w:themeColor="text1"/>
                <w:szCs w:val="18"/>
                <w14:textFill>
                  <w14:solidFill>
                    <w14:schemeClr w14:val="tx1"/>
                  </w14:solidFill>
                </w14:textFill>
              </w:rPr>
            </w:pPr>
          </w:p>
        </w:tc>
        <w:tc>
          <w:tcPr>
            <w:tcW w:w="6796" w:type="dxa"/>
            <w:tcBorders>
              <w:top w:val="single" w:color="auto" w:sz="8" w:space="0"/>
            </w:tcBorders>
            <w:shd w:val="clear" w:color="auto" w:fill="auto"/>
            <w:vAlign w:val="center"/>
          </w:tcPr>
          <w:p>
            <w:pPr>
              <w:pStyle w:val="181"/>
              <w:spacing w:before="156" w:beforeLines="50" w:after="156" w:afterLines="50"/>
              <w:ind w:left="42" w:leftChars="20" w:right="42" w:rightChars="20"/>
              <w:jc w:val="left"/>
              <w:rPr>
                <w:rFonts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怀沙河怀九河市级水生野生动物自然保护区、喇叭沟门市级自然保护区</w:t>
            </w:r>
          </w:p>
        </w:tc>
        <w:tc>
          <w:tcPr>
            <w:tcW w:w="1439" w:type="dxa"/>
            <w:tcBorders>
              <w:top w:val="single" w:color="auto" w:sz="8" w:space="0"/>
            </w:tcBorders>
            <w:vAlign w:val="center"/>
          </w:tcPr>
          <w:p>
            <w:pPr>
              <w:pStyle w:val="181"/>
              <w:rPr>
                <w:rFonts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怀柔区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166" w:type="dxa"/>
            <w:gridSpan w:val="2"/>
            <w:vMerge w:val="continue"/>
            <w:vAlign w:val="center"/>
          </w:tcPr>
          <w:p>
            <w:pPr>
              <w:pStyle w:val="181"/>
              <w:rPr>
                <w:rFonts w:hAnsi="宋体"/>
                <w:color w:val="000000" w:themeColor="text1"/>
                <w:szCs w:val="18"/>
                <w14:textFill>
                  <w14:solidFill>
                    <w14:schemeClr w14:val="tx1"/>
                  </w14:solidFill>
                </w14:textFill>
              </w:rPr>
            </w:pPr>
          </w:p>
        </w:tc>
        <w:tc>
          <w:tcPr>
            <w:tcW w:w="6796" w:type="dxa"/>
            <w:tcBorders>
              <w:top w:val="single" w:color="auto" w:sz="8" w:space="0"/>
            </w:tcBorders>
            <w:shd w:val="clear" w:color="auto" w:fill="auto"/>
            <w:vAlign w:val="center"/>
          </w:tcPr>
          <w:p>
            <w:pPr>
              <w:pStyle w:val="181"/>
              <w:spacing w:before="156" w:beforeLines="50" w:after="156" w:afterLines="50"/>
              <w:ind w:left="42" w:leftChars="20" w:right="42" w:rightChars="20"/>
              <w:jc w:val="left"/>
              <w:rPr>
                <w:rFonts w:hAnsi="宋体"/>
                <w:color w:val="000000" w:themeColor="text1"/>
                <w:szCs w:val="18"/>
                <w14:textFill>
                  <w14:solidFill>
                    <w14:schemeClr w14:val="tx1"/>
                  </w14:solidFill>
                </w14:textFill>
              </w:rPr>
            </w:pPr>
            <w:r>
              <w:rPr>
                <w:rFonts w:hAnsi="宋体"/>
                <w:color w:val="000000" w:themeColor="text1"/>
                <w:szCs w:val="18"/>
                <w14:textFill>
                  <w14:solidFill>
                    <w14:schemeClr w14:val="tx1"/>
                  </w14:solidFill>
                </w14:textFill>
              </w:rPr>
              <w:t>四座楼市级自然保护区</w:t>
            </w:r>
          </w:p>
        </w:tc>
        <w:tc>
          <w:tcPr>
            <w:tcW w:w="1439" w:type="dxa"/>
            <w:tcBorders>
              <w:top w:val="single" w:color="auto" w:sz="8" w:space="0"/>
            </w:tcBorders>
            <w:vAlign w:val="center"/>
          </w:tcPr>
          <w:p>
            <w:pPr>
              <w:pStyle w:val="181"/>
              <w:rPr>
                <w:rFonts w:hAnsi="宋体"/>
                <w:color w:val="000000" w:themeColor="text1"/>
                <w:szCs w:val="18"/>
                <w14:textFill>
                  <w14:solidFill>
                    <w14:schemeClr w14:val="tx1"/>
                  </w14:solidFill>
                </w14:textFill>
              </w:rPr>
            </w:pPr>
            <w:r>
              <w:rPr>
                <w:rFonts w:hAnsi="宋体"/>
                <w:color w:val="000000" w:themeColor="text1"/>
                <w:szCs w:val="18"/>
                <w14:textFill>
                  <w14:solidFill>
                    <w14:schemeClr w14:val="tx1"/>
                  </w14:solidFill>
                </w14:textFill>
              </w:rPr>
              <w:t>平谷区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166" w:type="dxa"/>
            <w:gridSpan w:val="2"/>
            <w:vMerge w:val="continue"/>
            <w:vAlign w:val="center"/>
          </w:tcPr>
          <w:p>
            <w:pPr>
              <w:pStyle w:val="181"/>
              <w:rPr>
                <w:rFonts w:hAnsi="宋体"/>
                <w:color w:val="000000" w:themeColor="text1"/>
                <w:szCs w:val="18"/>
                <w14:textFill>
                  <w14:solidFill>
                    <w14:schemeClr w14:val="tx1"/>
                  </w14:solidFill>
                </w14:textFill>
              </w:rPr>
            </w:pPr>
          </w:p>
        </w:tc>
        <w:tc>
          <w:tcPr>
            <w:tcW w:w="6796" w:type="dxa"/>
            <w:tcBorders>
              <w:top w:val="single" w:color="auto" w:sz="8" w:space="0"/>
            </w:tcBorders>
            <w:shd w:val="clear" w:color="auto" w:fill="auto"/>
            <w:vAlign w:val="center"/>
          </w:tcPr>
          <w:p>
            <w:pPr>
              <w:pStyle w:val="181"/>
              <w:spacing w:before="156" w:beforeLines="50" w:after="156" w:afterLines="50"/>
              <w:ind w:left="42" w:leftChars="20" w:right="42" w:rightChars="20"/>
              <w:jc w:val="left"/>
              <w:rPr>
                <w:rFonts w:hAnsi="宋体"/>
                <w:color w:val="000000" w:themeColor="text1"/>
                <w:szCs w:val="18"/>
                <w14:textFill>
                  <w14:solidFill>
                    <w14:schemeClr w14:val="tx1"/>
                  </w14:solidFill>
                </w14:textFill>
              </w:rPr>
            </w:pPr>
            <w:r>
              <w:rPr>
                <w:rFonts w:hAnsi="宋体"/>
                <w:color w:val="000000" w:themeColor="text1"/>
                <w:szCs w:val="18"/>
                <w14:textFill>
                  <w14:solidFill>
                    <w14:schemeClr w14:val="tx1"/>
                  </w14:solidFill>
                </w14:textFill>
              </w:rPr>
              <w:t>云蒙山市级自然保护区</w:t>
            </w:r>
            <w:r>
              <w:rPr>
                <w:rFonts w:hint="eastAsia" w:hAnsi="宋体"/>
                <w:color w:val="000000" w:themeColor="text1"/>
                <w:szCs w:val="18"/>
                <w14:textFill>
                  <w14:solidFill>
                    <w14:schemeClr w14:val="tx1"/>
                  </w14:solidFill>
                </w14:textFill>
              </w:rPr>
              <w:t>、云峰山市级自然保护区、雾灵山市级自然保护区</w:t>
            </w:r>
          </w:p>
        </w:tc>
        <w:tc>
          <w:tcPr>
            <w:tcW w:w="1439" w:type="dxa"/>
            <w:tcBorders>
              <w:top w:val="single" w:color="auto" w:sz="8" w:space="0"/>
            </w:tcBorders>
            <w:vAlign w:val="center"/>
          </w:tcPr>
          <w:p>
            <w:pPr>
              <w:pStyle w:val="181"/>
              <w:rPr>
                <w:rFonts w:hAnsi="宋体"/>
                <w:color w:val="000000" w:themeColor="text1"/>
                <w:szCs w:val="18"/>
                <w14:textFill>
                  <w14:solidFill>
                    <w14:schemeClr w14:val="tx1"/>
                  </w14:solidFill>
                </w14:textFill>
              </w:rPr>
            </w:pPr>
            <w:r>
              <w:rPr>
                <w:rFonts w:hAnsi="宋体"/>
                <w:color w:val="000000" w:themeColor="text1"/>
                <w:szCs w:val="18"/>
                <w14:textFill>
                  <w14:solidFill>
                    <w14:schemeClr w14:val="tx1"/>
                  </w14:solidFill>
                </w14:textFill>
              </w:rPr>
              <w:t>密云区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1166" w:type="dxa"/>
            <w:gridSpan w:val="2"/>
            <w:vMerge w:val="continue"/>
            <w:vAlign w:val="center"/>
          </w:tcPr>
          <w:p>
            <w:pPr>
              <w:pStyle w:val="181"/>
              <w:rPr>
                <w:rFonts w:hAnsi="宋体"/>
                <w:color w:val="000000" w:themeColor="text1"/>
                <w:szCs w:val="18"/>
                <w14:textFill>
                  <w14:solidFill>
                    <w14:schemeClr w14:val="tx1"/>
                  </w14:solidFill>
                </w14:textFill>
              </w:rPr>
            </w:pPr>
          </w:p>
        </w:tc>
        <w:tc>
          <w:tcPr>
            <w:tcW w:w="6796" w:type="dxa"/>
            <w:tcBorders>
              <w:top w:val="single" w:color="auto" w:sz="8" w:space="0"/>
            </w:tcBorders>
            <w:shd w:val="clear" w:color="auto" w:fill="auto"/>
            <w:vAlign w:val="center"/>
          </w:tcPr>
          <w:p>
            <w:pPr>
              <w:pStyle w:val="181"/>
              <w:spacing w:before="62" w:beforeLines="20" w:line="360" w:lineRule="auto"/>
              <w:ind w:left="42" w:leftChars="20" w:right="42" w:rightChars="20"/>
              <w:jc w:val="left"/>
              <w:rPr>
                <w:rFonts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松山国家级自然保护区、野鸭湖市级湿地自然保护区、朝阳寺市级木化石自然保护区、玉渡山区级自然保护区、莲花山区级自然保护区、大滩区级自然保护区、金牛湖区级自然保护区、白河堡区级自然保护区、太安山区级自然保护区、</w:t>
            </w:r>
            <w:r>
              <w:rPr>
                <w:rFonts w:hAnsi="宋体"/>
                <w:color w:val="000000" w:themeColor="text1"/>
                <w:szCs w:val="18"/>
                <w14:textFill>
                  <w14:solidFill>
                    <w14:schemeClr w14:val="tx1"/>
                  </w14:solidFill>
                </w14:textFill>
              </w:rPr>
              <w:t>水头区级自然保护区</w:t>
            </w:r>
          </w:p>
        </w:tc>
        <w:tc>
          <w:tcPr>
            <w:tcW w:w="1439" w:type="dxa"/>
            <w:tcBorders>
              <w:top w:val="single" w:color="auto" w:sz="8" w:space="0"/>
            </w:tcBorders>
            <w:vAlign w:val="center"/>
          </w:tcPr>
          <w:p>
            <w:pPr>
              <w:pStyle w:val="181"/>
              <w:rPr>
                <w:rFonts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延庆区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166" w:type="dxa"/>
            <w:gridSpan w:val="2"/>
            <w:vMerge w:val="restart"/>
            <w:vAlign w:val="center"/>
          </w:tcPr>
          <w:p>
            <w:pPr>
              <w:pStyle w:val="181"/>
              <w:rPr>
                <w:rFonts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风景名胜区</w:t>
            </w:r>
          </w:p>
        </w:tc>
        <w:tc>
          <w:tcPr>
            <w:tcW w:w="6796" w:type="dxa"/>
            <w:shd w:val="clear" w:color="auto" w:fill="auto"/>
            <w:vAlign w:val="center"/>
          </w:tcPr>
          <w:p>
            <w:pPr>
              <w:pStyle w:val="181"/>
              <w:spacing w:before="156" w:beforeLines="50" w:after="156" w:afterLines="50"/>
              <w:ind w:left="42" w:leftChars="20" w:right="42" w:rightChars="20"/>
              <w:jc w:val="left"/>
              <w:rPr>
                <w:rFonts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东灵山-百花山风景名胜区、潭柘-戒台寺风景名胜区</w:t>
            </w:r>
            <w:r>
              <w:rPr>
                <w:rFonts w:hint="eastAsia" w:hAnsi="宋体"/>
                <w:color w:val="000000" w:themeColor="text1"/>
                <w:szCs w:val="18"/>
                <w14:textFill>
                  <w14:solidFill>
                    <w14:schemeClr w14:val="tx1"/>
                  </w14:solidFill>
                </w14:textFill>
              </w:rPr>
              <w:tab/>
            </w:r>
          </w:p>
        </w:tc>
        <w:tc>
          <w:tcPr>
            <w:tcW w:w="1439" w:type="dxa"/>
            <w:vAlign w:val="center"/>
          </w:tcPr>
          <w:p>
            <w:pPr>
              <w:pStyle w:val="181"/>
              <w:rPr>
                <w:rFonts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门头沟区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166" w:type="dxa"/>
            <w:gridSpan w:val="2"/>
            <w:vMerge w:val="continue"/>
            <w:vAlign w:val="center"/>
          </w:tcPr>
          <w:p>
            <w:pPr>
              <w:pStyle w:val="181"/>
              <w:rPr>
                <w:rFonts w:hAnsi="宋体"/>
                <w:color w:val="000000" w:themeColor="text1"/>
                <w:szCs w:val="18"/>
                <w14:textFill>
                  <w14:solidFill>
                    <w14:schemeClr w14:val="tx1"/>
                  </w14:solidFill>
                </w14:textFill>
              </w:rPr>
            </w:pPr>
          </w:p>
        </w:tc>
        <w:tc>
          <w:tcPr>
            <w:tcW w:w="6796" w:type="dxa"/>
            <w:shd w:val="clear" w:color="auto" w:fill="auto"/>
            <w:vAlign w:val="center"/>
          </w:tcPr>
          <w:p>
            <w:pPr>
              <w:pStyle w:val="181"/>
              <w:spacing w:before="156" w:beforeLines="50" w:after="156" w:afterLines="50"/>
              <w:ind w:left="42" w:leftChars="20" w:right="42" w:rightChars="20"/>
              <w:jc w:val="left"/>
              <w:rPr>
                <w:rFonts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石花洞风景名胜区、十渡风景名胜区、云居寺风景名胜区</w:t>
            </w:r>
          </w:p>
        </w:tc>
        <w:tc>
          <w:tcPr>
            <w:tcW w:w="1439" w:type="dxa"/>
            <w:vAlign w:val="center"/>
          </w:tcPr>
          <w:p>
            <w:pPr>
              <w:pStyle w:val="181"/>
              <w:spacing w:line="320" w:lineRule="exact"/>
              <w:rPr>
                <w:rFonts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房山区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166" w:type="dxa"/>
            <w:gridSpan w:val="2"/>
            <w:vMerge w:val="continue"/>
            <w:vAlign w:val="center"/>
          </w:tcPr>
          <w:p>
            <w:pPr>
              <w:pStyle w:val="181"/>
              <w:rPr>
                <w:rFonts w:hAnsi="宋体"/>
                <w:color w:val="000000" w:themeColor="text1"/>
                <w:szCs w:val="18"/>
                <w14:textFill>
                  <w14:solidFill>
                    <w14:schemeClr w14:val="tx1"/>
                  </w14:solidFill>
                </w14:textFill>
              </w:rPr>
            </w:pPr>
          </w:p>
        </w:tc>
        <w:tc>
          <w:tcPr>
            <w:tcW w:w="6796" w:type="dxa"/>
            <w:shd w:val="clear" w:color="auto" w:fill="auto"/>
            <w:vAlign w:val="center"/>
          </w:tcPr>
          <w:p>
            <w:pPr>
              <w:pStyle w:val="181"/>
              <w:spacing w:before="156" w:beforeLines="50" w:after="156" w:afterLines="50"/>
              <w:ind w:left="42" w:leftChars="20" w:right="42" w:rightChars="20"/>
              <w:jc w:val="left"/>
              <w:rPr>
                <w:rFonts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八达岭</w:t>
            </w:r>
            <w:r>
              <w:rPr>
                <w:rFonts w:hAnsi="宋体"/>
                <w:color w:val="000000" w:themeColor="text1"/>
                <w:szCs w:val="18"/>
                <w14:textFill>
                  <w14:solidFill>
                    <w14:schemeClr w14:val="tx1"/>
                  </w14:solidFill>
                </w14:textFill>
              </w:rPr>
              <w:t>-</w:t>
            </w:r>
            <w:r>
              <w:rPr>
                <w:rFonts w:hint="eastAsia" w:hAnsi="宋体"/>
                <w:color w:val="000000" w:themeColor="text1"/>
                <w:szCs w:val="18"/>
                <w14:textFill>
                  <w14:solidFill>
                    <w14:schemeClr w14:val="tx1"/>
                  </w14:solidFill>
                </w14:textFill>
              </w:rPr>
              <w:t>十三陵风景名胜区</w:t>
            </w:r>
            <w:r>
              <w:rPr>
                <w:rFonts w:hint="eastAsia" w:hAnsi="宋体"/>
                <w:color w:val="000000" w:themeColor="text1"/>
                <w:szCs w:val="18"/>
                <w14:textFill>
                  <w14:solidFill>
                    <w14:schemeClr w14:val="tx1"/>
                  </w14:solidFill>
                </w14:textFill>
              </w:rPr>
              <w:tab/>
            </w:r>
          </w:p>
        </w:tc>
        <w:tc>
          <w:tcPr>
            <w:tcW w:w="1439" w:type="dxa"/>
            <w:vAlign w:val="center"/>
          </w:tcPr>
          <w:p>
            <w:pPr>
              <w:pStyle w:val="181"/>
              <w:rPr>
                <w:rFonts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昌平区、延庆区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166" w:type="dxa"/>
            <w:gridSpan w:val="2"/>
            <w:vMerge w:val="continue"/>
            <w:vAlign w:val="center"/>
          </w:tcPr>
          <w:p>
            <w:pPr>
              <w:pStyle w:val="181"/>
              <w:rPr>
                <w:rFonts w:hAnsi="宋体"/>
                <w:color w:val="000000" w:themeColor="text1"/>
                <w:szCs w:val="18"/>
                <w14:textFill>
                  <w14:solidFill>
                    <w14:schemeClr w14:val="tx1"/>
                  </w14:solidFill>
                </w14:textFill>
              </w:rPr>
            </w:pPr>
          </w:p>
        </w:tc>
        <w:tc>
          <w:tcPr>
            <w:tcW w:w="6796" w:type="dxa"/>
            <w:shd w:val="clear" w:color="auto" w:fill="auto"/>
            <w:vAlign w:val="center"/>
          </w:tcPr>
          <w:p>
            <w:pPr>
              <w:pStyle w:val="181"/>
              <w:spacing w:before="156" w:beforeLines="50" w:after="156" w:afterLines="50"/>
              <w:ind w:left="42" w:leftChars="20" w:right="42" w:rightChars="20"/>
              <w:jc w:val="left"/>
              <w:rPr>
                <w:rFonts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慕田峪长城风景名胜区</w:t>
            </w:r>
          </w:p>
        </w:tc>
        <w:tc>
          <w:tcPr>
            <w:tcW w:w="1439" w:type="dxa"/>
            <w:vAlign w:val="center"/>
          </w:tcPr>
          <w:p>
            <w:pPr>
              <w:pStyle w:val="181"/>
              <w:rPr>
                <w:rFonts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怀柔区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166" w:type="dxa"/>
            <w:gridSpan w:val="2"/>
            <w:vMerge w:val="continue"/>
            <w:vAlign w:val="center"/>
          </w:tcPr>
          <w:p>
            <w:pPr>
              <w:pStyle w:val="181"/>
              <w:rPr>
                <w:rFonts w:hAnsi="宋体"/>
                <w:color w:val="000000" w:themeColor="text1"/>
                <w:szCs w:val="18"/>
                <w14:textFill>
                  <w14:solidFill>
                    <w14:schemeClr w14:val="tx1"/>
                  </w14:solidFill>
                </w14:textFill>
              </w:rPr>
            </w:pPr>
          </w:p>
        </w:tc>
        <w:tc>
          <w:tcPr>
            <w:tcW w:w="6796" w:type="dxa"/>
            <w:shd w:val="clear" w:color="auto" w:fill="auto"/>
            <w:vAlign w:val="center"/>
          </w:tcPr>
          <w:p>
            <w:pPr>
              <w:pStyle w:val="181"/>
              <w:spacing w:before="156" w:beforeLines="50" w:after="156" w:afterLines="50"/>
              <w:ind w:left="42" w:leftChars="20" w:right="42" w:rightChars="20"/>
              <w:jc w:val="left"/>
              <w:rPr>
                <w:rFonts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云蒙山风景名胜区</w:t>
            </w:r>
          </w:p>
        </w:tc>
        <w:tc>
          <w:tcPr>
            <w:tcW w:w="1439" w:type="dxa"/>
            <w:vAlign w:val="center"/>
          </w:tcPr>
          <w:p>
            <w:pPr>
              <w:pStyle w:val="181"/>
              <w:rPr>
                <w:rFonts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怀柔区、密云区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166" w:type="dxa"/>
            <w:gridSpan w:val="2"/>
            <w:vMerge w:val="continue"/>
            <w:vAlign w:val="center"/>
          </w:tcPr>
          <w:p>
            <w:pPr>
              <w:pStyle w:val="181"/>
              <w:rPr>
                <w:rFonts w:hAnsi="宋体"/>
                <w:color w:val="000000" w:themeColor="text1"/>
                <w:szCs w:val="18"/>
                <w14:textFill>
                  <w14:solidFill>
                    <w14:schemeClr w14:val="tx1"/>
                  </w14:solidFill>
                </w14:textFill>
              </w:rPr>
            </w:pPr>
          </w:p>
        </w:tc>
        <w:tc>
          <w:tcPr>
            <w:tcW w:w="6796" w:type="dxa"/>
            <w:shd w:val="clear" w:color="auto" w:fill="auto"/>
            <w:vAlign w:val="center"/>
          </w:tcPr>
          <w:p>
            <w:pPr>
              <w:pStyle w:val="181"/>
              <w:spacing w:before="156" w:beforeLines="50" w:after="156" w:afterLines="50"/>
              <w:ind w:left="42" w:leftChars="20" w:right="42" w:rightChars="20"/>
              <w:jc w:val="left"/>
              <w:rPr>
                <w:rFonts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金海湖</w:t>
            </w:r>
            <w:r>
              <w:rPr>
                <w:rFonts w:hAnsi="宋体"/>
                <w:color w:val="000000" w:themeColor="text1"/>
                <w:szCs w:val="18"/>
                <w14:textFill>
                  <w14:solidFill>
                    <w14:schemeClr w14:val="tx1"/>
                  </w14:solidFill>
                </w14:textFill>
              </w:rPr>
              <w:t>-</w:t>
            </w:r>
            <w:r>
              <w:rPr>
                <w:rFonts w:hint="eastAsia" w:hAnsi="宋体"/>
                <w:color w:val="000000" w:themeColor="text1"/>
                <w:szCs w:val="18"/>
                <w14:textFill>
                  <w14:solidFill>
                    <w14:schemeClr w14:val="tx1"/>
                  </w14:solidFill>
                </w14:textFill>
              </w:rPr>
              <w:t>大峡谷</w:t>
            </w:r>
            <w:r>
              <w:rPr>
                <w:rFonts w:hAnsi="宋体"/>
                <w:color w:val="000000" w:themeColor="text1"/>
                <w:szCs w:val="18"/>
                <w14:textFill>
                  <w14:solidFill>
                    <w14:schemeClr w14:val="tx1"/>
                  </w14:solidFill>
                </w14:textFill>
              </w:rPr>
              <w:t>-</w:t>
            </w:r>
            <w:r>
              <w:rPr>
                <w:rFonts w:hint="eastAsia" w:hAnsi="宋体"/>
                <w:color w:val="000000" w:themeColor="text1"/>
                <w:szCs w:val="18"/>
                <w14:textFill>
                  <w14:solidFill>
                    <w14:schemeClr w14:val="tx1"/>
                  </w14:solidFill>
                </w14:textFill>
              </w:rPr>
              <w:t>大溶洞风景名胜区</w:t>
            </w:r>
          </w:p>
        </w:tc>
        <w:tc>
          <w:tcPr>
            <w:tcW w:w="1439" w:type="dxa"/>
            <w:vAlign w:val="center"/>
          </w:tcPr>
          <w:p>
            <w:pPr>
              <w:pStyle w:val="181"/>
              <w:rPr>
                <w:rFonts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平谷区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166" w:type="dxa"/>
            <w:gridSpan w:val="2"/>
            <w:vMerge w:val="continue"/>
            <w:vAlign w:val="center"/>
          </w:tcPr>
          <w:p>
            <w:pPr>
              <w:pStyle w:val="181"/>
              <w:rPr>
                <w:rFonts w:hAnsi="宋体"/>
                <w:color w:val="000000" w:themeColor="text1"/>
                <w:szCs w:val="18"/>
                <w14:textFill>
                  <w14:solidFill>
                    <w14:schemeClr w14:val="tx1"/>
                  </w14:solidFill>
                </w14:textFill>
              </w:rPr>
            </w:pPr>
          </w:p>
        </w:tc>
        <w:tc>
          <w:tcPr>
            <w:tcW w:w="6796" w:type="dxa"/>
            <w:shd w:val="clear" w:color="auto" w:fill="auto"/>
            <w:vAlign w:val="center"/>
          </w:tcPr>
          <w:p>
            <w:pPr>
              <w:pStyle w:val="181"/>
              <w:spacing w:before="156" w:beforeLines="50" w:after="156" w:afterLines="50"/>
              <w:ind w:left="42" w:leftChars="20" w:right="42" w:rightChars="20"/>
              <w:jc w:val="left"/>
              <w:rPr>
                <w:rFonts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承德避暑山庄外八庙风景名胜区（古北口司马台长城景区）</w:t>
            </w:r>
          </w:p>
        </w:tc>
        <w:tc>
          <w:tcPr>
            <w:tcW w:w="1439" w:type="dxa"/>
            <w:vAlign w:val="center"/>
          </w:tcPr>
          <w:p>
            <w:pPr>
              <w:pStyle w:val="181"/>
              <w:rPr>
                <w:rFonts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密云区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166" w:type="dxa"/>
            <w:gridSpan w:val="2"/>
            <w:vMerge w:val="continue"/>
            <w:vAlign w:val="center"/>
          </w:tcPr>
          <w:p>
            <w:pPr>
              <w:pStyle w:val="181"/>
              <w:rPr>
                <w:rFonts w:hAnsi="宋体"/>
                <w:color w:val="000000" w:themeColor="text1"/>
                <w:szCs w:val="18"/>
                <w14:textFill>
                  <w14:solidFill>
                    <w14:schemeClr w14:val="tx1"/>
                  </w14:solidFill>
                </w14:textFill>
              </w:rPr>
            </w:pPr>
          </w:p>
        </w:tc>
        <w:tc>
          <w:tcPr>
            <w:tcW w:w="6796" w:type="dxa"/>
            <w:shd w:val="clear" w:color="auto" w:fill="auto"/>
            <w:vAlign w:val="center"/>
          </w:tcPr>
          <w:p>
            <w:pPr>
              <w:pStyle w:val="181"/>
              <w:spacing w:before="156" w:beforeLines="50" w:after="156" w:afterLines="50"/>
              <w:ind w:left="42" w:leftChars="20" w:right="42" w:rightChars="20"/>
              <w:jc w:val="left"/>
              <w:rPr>
                <w:rFonts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龙庆峡</w:t>
            </w:r>
            <w:r>
              <w:rPr>
                <w:rFonts w:hAnsi="宋体"/>
                <w:color w:val="000000" w:themeColor="text1"/>
                <w:szCs w:val="18"/>
                <w14:textFill>
                  <w14:solidFill>
                    <w14:schemeClr w14:val="tx1"/>
                  </w14:solidFill>
                </w14:textFill>
              </w:rPr>
              <w:t>-</w:t>
            </w:r>
            <w:r>
              <w:rPr>
                <w:rFonts w:hint="eastAsia" w:hAnsi="宋体"/>
                <w:color w:val="000000" w:themeColor="text1"/>
                <w:szCs w:val="18"/>
                <w14:textFill>
                  <w14:solidFill>
                    <w14:schemeClr w14:val="tx1"/>
                  </w14:solidFill>
                </w14:textFill>
              </w:rPr>
              <w:t>松山</w:t>
            </w:r>
            <w:r>
              <w:rPr>
                <w:rFonts w:hAnsi="宋体"/>
                <w:color w:val="000000" w:themeColor="text1"/>
                <w:szCs w:val="18"/>
                <w14:textFill>
                  <w14:solidFill>
                    <w14:schemeClr w14:val="tx1"/>
                  </w14:solidFill>
                </w14:textFill>
              </w:rPr>
              <w:t>-</w:t>
            </w:r>
            <w:r>
              <w:rPr>
                <w:rFonts w:hint="eastAsia" w:hAnsi="宋体"/>
                <w:color w:val="000000" w:themeColor="text1"/>
                <w:szCs w:val="18"/>
                <w14:textFill>
                  <w14:solidFill>
                    <w14:schemeClr w14:val="tx1"/>
                  </w14:solidFill>
                </w14:textFill>
              </w:rPr>
              <w:t>古崖居风景名胜区</w:t>
            </w:r>
          </w:p>
        </w:tc>
        <w:tc>
          <w:tcPr>
            <w:tcW w:w="1439" w:type="dxa"/>
            <w:vAlign w:val="center"/>
          </w:tcPr>
          <w:p>
            <w:pPr>
              <w:pStyle w:val="181"/>
              <w:rPr>
                <w:rFonts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延庆区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99" w:type="dxa"/>
            <w:vMerge w:val="restart"/>
            <w:vAlign w:val="center"/>
          </w:tcPr>
          <w:p>
            <w:pPr>
              <w:pStyle w:val="181"/>
              <w:spacing w:line="320" w:lineRule="exact"/>
              <w:rPr>
                <w:rFonts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自然</w:t>
            </w:r>
          </w:p>
          <w:p>
            <w:pPr>
              <w:pStyle w:val="181"/>
              <w:spacing w:line="320" w:lineRule="exact"/>
              <w:rPr>
                <w:rFonts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公园</w:t>
            </w:r>
          </w:p>
        </w:tc>
        <w:tc>
          <w:tcPr>
            <w:tcW w:w="567" w:type="dxa"/>
            <w:vMerge w:val="restart"/>
            <w:shd w:val="clear" w:color="auto" w:fill="auto"/>
            <w:vAlign w:val="center"/>
          </w:tcPr>
          <w:p>
            <w:pPr>
              <w:pStyle w:val="181"/>
              <w:rPr>
                <w:rFonts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森林</w:t>
            </w:r>
          </w:p>
          <w:p>
            <w:pPr>
              <w:pStyle w:val="181"/>
              <w:rPr>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公园</w:t>
            </w:r>
          </w:p>
        </w:tc>
        <w:tc>
          <w:tcPr>
            <w:tcW w:w="6796" w:type="dxa"/>
            <w:shd w:val="clear" w:color="auto" w:fill="auto"/>
            <w:vAlign w:val="center"/>
          </w:tcPr>
          <w:p>
            <w:pPr>
              <w:pStyle w:val="181"/>
              <w:spacing w:before="156" w:beforeLines="50" w:after="156" w:afterLines="50"/>
              <w:ind w:left="42" w:leftChars="20" w:right="42" w:rightChars="20"/>
              <w:jc w:val="both"/>
              <w:rPr>
                <w:rFonts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西山国家森林公园、鹫峰国家森林公园、中关村森林公园</w:t>
            </w:r>
          </w:p>
        </w:tc>
        <w:tc>
          <w:tcPr>
            <w:tcW w:w="1439" w:type="dxa"/>
            <w:vAlign w:val="center"/>
          </w:tcPr>
          <w:p>
            <w:pPr>
              <w:jc w:val="center"/>
              <w:rPr>
                <w:color w:val="000000"/>
                <w:sz w:val="18"/>
                <w:szCs w:val="18"/>
              </w:rPr>
            </w:pPr>
            <w:r>
              <w:rPr>
                <w:rFonts w:hint="eastAsia"/>
                <w:color w:val="000000"/>
                <w:sz w:val="18"/>
                <w:szCs w:val="18"/>
              </w:rPr>
              <w:t>海淀区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99" w:type="dxa"/>
            <w:vMerge w:val="continue"/>
            <w:vAlign w:val="center"/>
          </w:tcPr>
          <w:p>
            <w:pPr>
              <w:pStyle w:val="181"/>
              <w:spacing w:line="320" w:lineRule="exact"/>
              <w:rPr>
                <w:rFonts w:hAnsi="宋体"/>
                <w:color w:val="000000" w:themeColor="text1"/>
                <w:szCs w:val="18"/>
                <w14:textFill>
                  <w14:solidFill>
                    <w14:schemeClr w14:val="tx1"/>
                  </w14:solidFill>
                </w14:textFill>
              </w:rPr>
            </w:pPr>
          </w:p>
        </w:tc>
        <w:tc>
          <w:tcPr>
            <w:tcW w:w="567" w:type="dxa"/>
            <w:vMerge w:val="continue"/>
            <w:shd w:val="clear" w:color="auto" w:fill="auto"/>
            <w:vAlign w:val="center"/>
          </w:tcPr>
          <w:p>
            <w:pPr>
              <w:pStyle w:val="181"/>
              <w:rPr>
                <w:rFonts w:hAnsi="宋体"/>
                <w:color w:val="000000" w:themeColor="text1"/>
                <w:szCs w:val="18"/>
                <w14:textFill>
                  <w14:solidFill>
                    <w14:schemeClr w14:val="tx1"/>
                  </w14:solidFill>
                </w14:textFill>
              </w:rPr>
            </w:pPr>
          </w:p>
        </w:tc>
        <w:tc>
          <w:tcPr>
            <w:tcW w:w="6796" w:type="dxa"/>
            <w:shd w:val="clear" w:color="auto" w:fill="auto"/>
            <w:vAlign w:val="center"/>
          </w:tcPr>
          <w:p>
            <w:pPr>
              <w:pStyle w:val="181"/>
              <w:spacing w:before="156" w:beforeLines="50" w:after="156" w:afterLines="50"/>
              <w:ind w:left="42" w:leftChars="20" w:right="42" w:rightChars="20"/>
              <w:jc w:val="both"/>
              <w:rPr>
                <w:rFonts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北宫国家森林公园</w:t>
            </w:r>
          </w:p>
        </w:tc>
        <w:tc>
          <w:tcPr>
            <w:tcW w:w="1439" w:type="dxa"/>
            <w:vAlign w:val="center"/>
          </w:tcPr>
          <w:p>
            <w:pPr>
              <w:jc w:val="center"/>
              <w:rPr>
                <w:color w:val="000000"/>
                <w:sz w:val="18"/>
                <w:szCs w:val="18"/>
              </w:rPr>
            </w:pPr>
            <w:r>
              <w:rPr>
                <w:rFonts w:hint="eastAsia"/>
                <w:color w:val="000000"/>
                <w:sz w:val="18"/>
                <w:szCs w:val="18"/>
              </w:rPr>
              <w:t>丰台区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599" w:type="dxa"/>
            <w:vMerge w:val="continue"/>
            <w:vAlign w:val="center"/>
          </w:tcPr>
          <w:p>
            <w:pPr>
              <w:pStyle w:val="181"/>
              <w:rPr>
                <w:rFonts w:hAnsi="宋体"/>
                <w:color w:val="000000" w:themeColor="text1"/>
                <w:szCs w:val="18"/>
                <w14:textFill>
                  <w14:solidFill>
                    <w14:schemeClr w14:val="tx1"/>
                  </w14:solidFill>
                </w14:textFill>
              </w:rPr>
            </w:pPr>
          </w:p>
        </w:tc>
        <w:tc>
          <w:tcPr>
            <w:tcW w:w="567" w:type="dxa"/>
            <w:vMerge w:val="continue"/>
            <w:shd w:val="clear" w:color="auto" w:fill="auto"/>
            <w:vAlign w:val="center"/>
          </w:tcPr>
          <w:p>
            <w:pPr>
              <w:pStyle w:val="181"/>
              <w:rPr>
                <w:color w:val="000000" w:themeColor="text1"/>
                <w:szCs w:val="18"/>
                <w14:textFill>
                  <w14:solidFill>
                    <w14:schemeClr w14:val="tx1"/>
                  </w14:solidFill>
                </w14:textFill>
              </w:rPr>
            </w:pPr>
          </w:p>
        </w:tc>
        <w:tc>
          <w:tcPr>
            <w:tcW w:w="6796" w:type="dxa"/>
            <w:shd w:val="clear" w:color="auto" w:fill="auto"/>
            <w:vAlign w:val="center"/>
          </w:tcPr>
          <w:p>
            <w:pPr>
              <w:pStyle w:val="181"/>
              <w:spacing w:before="156" w:beforeLines="50" w:after="156" w:afterLines="50" w:line="360" w:lineRule="auto"/>
              <w:ind w:left="42" w:leftChars="20" w:right="42" w:rightChars="20"/>
              <w:jc w:val="both"/>
              <w:rPr>
                <w:rFonts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四平山森林公园、永定河休闲森林公园、衙门口城市森林公园、老山森林公园、法海寺森林公园</w:t>
            </w:r>
          </w:p>
        </w:tc>
        <w:tc>
          <w:tcPr>
            <w:tcW w:w="1439" w:type="dxa"/>
            <w:vAlign w:val="center"/>
          </w:tcPr>
          <w:p>
            <w:pPr>
              <w:jc w:val="center"/>
              <w:rPr>
                <w:color w:val="000000"/>
                <w:sz w:val="18"/>
                <w:szCs w:val="18"/>
              </w:rPr>
            </w:pPr>
            <w:r>
              <w:rPr>
                <w:rFonts w:hint="eastAsia"/>
                <w:color w:val="000000"/>
                <w:sz w:val="18"/>
                <w:szCs w:val="18"/>
              </w:rPr>
              <w:t>石景山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99" w:type="dxa"/>
            <w:vMerge w:val="continue"/>
            <w:vAlign w:val="center"/>
          </w:tcPr>
          <w:p>
            <w:pPr>
              <w:pStyle w:val="181"/>
              <w:rPr>
                <w:rFonts w:hAnsi="宋体"/>
                <w:color w:val="000000" w:themeColor="text1"/>
                <w:szCs w:val="18"/>
                <w14:textFill>
                  <w14:solidFill>
                    <w14:schemeClr w14:val="tx1"/>
                  </w14:solidFill>
                </w14:textFill>
              </w:rPr>
            </w:pPr>
          </w:p>
        </w:tc>
        <w:tc>
          <w:tcPr>
            <w:tcW w:w="567" w:type="dxa"/>
            <w:vMerge w:val="continue"/>
            <w:shd w:val="clear" w:color="auto" w:fill="auto"/>
            <w:vAlign w:val="center"/>
          </w:tcPr>
          <w:p>
            <w:pPr>
              <w:pStyle w:val="181"/>
              <w:rPr>
                <w:color w:val="000000" w:themeColor="text1"/>
                <w:szCs w:val="18"/>
                <w14:textFill>
                  <w14:solidFill>
                    <w14:schemeClr w14:val="tx1"/>
                  </w14:solidFill>
                </w14:textFill>
              </w:rPr>
            </w:pPr>
          </w:p>
        </w:tc>
        <w:tc>
          <w:tcPr>
            <w:tcW w:w="6796" w:type="dxa"/>
            <w:shd w:val="clear" w:color="auto" w:fill="auto"/>
            <w:vAlign w:val="center"/>
          </w:tcPr>
          <w:p>
            <w:pPr>
              <w:pStyle w:val="181"/>
              <w:spacing w:before="156" w:beforeLines="50" w:after="156" w:afterLines="50"/>
              <w:ind w:left="42" w:leftChars="20" w:right="42" w:rightChars="20"/>
              <w:jc w:val="both"/>
              <w:rPr>
                <w:rFonts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小龙门国家森林公园、天门山国家森林公园、马栏森林公园、西峰寺森林公园、南石羊大峡谷森林公园、妙峰山森林公园、双龙峡东山森林公园、二帝山森林公园</w:t>
            </w:r>
          </w:p>
        </w:tc>
        <w:tc>
          <w:tcPr>
            <w:tcW w:w="1439" w:type="dxa"/>
            <w:vAlign w:val="center"/>
          </w:tcPr>
          <w:p>
            <w:pPr>
              <w:jc w:val="center"/>
              <w:rPr>
                <w:color w:val="000000"/>
                <w:sz w:val="18"/>
                <w:szCs w:val="18"/>
              </w:rPr>
            </w:pPr>
            <w:r>
              <w:rPr>
                <w:rFonts w:hint="eastAsia"/>
                <w:color w:val="000000"/>
                <w:sz w:val="18"/>
                <w:szCs w:val="18"/>
              </w:rPr>
              <w:t>门头沟区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99" w:type="dxa"/>
            <w:vMerge w:val="continue"/>
            <w:vAlign w:val="center"/>
          </w:tcPr>
          <w:p>
            <w:pPr>
              <w:pStyle w:val="181"/>
              <w:rPr>
                <w:rFonts w:hAnsi="宋体"/>
                <w:color w:val="000000" w:themeColor="text1"/>
                <w:szCs w:val="18"/>
                <w14:textFill>
                  <w14:solidFill>
                    <w14:schemeClr w14:val="tx1"/>
                  </w14:solidFill>
                </w14:textFill>
              </w:rPr>
            </w:pPr>
          </w:p>
        </w:tc>
        <w:tc>
          <w:tcPr>
            <w:tcW w:w="567" w:type="dxa"/>
            <w:vMerge w:val="continue"/>
            <w:shd w:val="clear" w:color="auto" w:fill="auto"/>
            <w:vAlign w:val="center"/>
          </w:tcPr>
          <w:p>
            <w:pPr>
              <w:pStyle w:val="181"/>
              <w:rPr>
                <w:color w:val="000000" w:themeColor="text1"/>
                <w:szCs w:val="18"/>
                <w14:textFill>
                  <w14:solidFill>
                    <w14:schemeClr w14:val="tx1"/>
                  </w14:solidFill>
                </w14:textFill>
              </w:rPr>
            </w:pPr>
          </w:p>
        </w:tc>
        <w:tc>
          <w:tcPr>
            <w:tcW w:w="6796" w:type="dxa"/>
            <w:shd w:val="clear" w:color="auto" w:fill="auto"/>
            <w:vAlign w:val="center"/>
          </w:tcPr>
          <w:p>
            <w:pPr>
              <w:pStyle w:val="181"/>
              <w:spacing w:before="156" w:beforeLines="50" w:after="156" w:afterLines="50"/>
              <w:ind w:left="42" w:leftChars="20" w:right="42" w:rightChars="20"/>
              <w:jc w:val="both"/>
              <w:rPr>
                <w:rFonts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上方山国家森林公园、霞云岭国家森林公园、龙山森林公园</w:t>
            </w:r>
          </w:p>
        </w:tc>
        <w:tc>
          <w:tcPr>
            <w:tcW w:w="1439" w:type="dxa"/>
            <w:vAlign w:val="center"/>
          </w:tcPr>
          <w:p>
            <w:pPr>
              <w:jc w:val="center"/>
              <w:rPr>
                <w:color w:val="000000"/>
                <w:sz w:val="18"/>
                <w:szCs w:val="18"/>
              </w:rPr>
            </w:pPr>
            <w:r>
              <w:rPr>
                <w:rFonts w:hint="eastAsia"/>
                <w:color w:val="000000"/>
                <w:sz w:val="18"/>
                <w:szCs w:val="18"/>
              </w:rPr>
              <w:t>房山区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99" w:type="dxa"/>
            <w:vMerge w:val="continue"/>
            <w:vAlign w:val="center"/>
          </w:tcPr>
          <w:p>
            <w:pPr>
              <w:pStyle w:val="181"/>
              <w:rPr>
                <w:rFonts w:hAnsi="宋体"/>
                <w:color w:val="000000" w:themeColor="text1"/>
                <w:szCs w:val="18"/>
                <w14:textFill>
                  <w14:solidFill>
                    <w14:schemeClr w14:val="tx1"/>
                  </w14:solidFill>
                </w14:textFill>
              </w:rPr>
            </w:pPr>
          </w:p>
        </w:tc>
        <w:tc>
          <w:tcPr>
            <w:tcW w:w="567" w:type="dxa"/>
            <w:vMerge w:val="continue"/>
            <w:shd w:val="clear" w:color="auto" w:fill="auto"/>
            <w:vAlign w:val="center"/>
          </w:tcPr>
          <w:p>
            <w:pPr>
              <w:pStyle w:val="181"/>
              <w:rPr>
                <w:color w:val="000000" w:themeColor="text1"/>
                <w:szCs w:val="18"/>
                <w14:textFill>
                  <w14:solidFill>
                    <w14:schemeClr w14:val="tx1"/>
                  </w14:solidFill>
                </w14:textFill>
              </w:rPr>
            </w:pPr>
          </w:p>
        </w:tc>
        <w:tc>
          <w:tcPr>
            <w:tcW w:w="6796" w:type="dxa"/>
            <w:shd w:val="clear" w:color="auto" w:fill="auto"/>
            <w:vAlign w:val="center"/>
          </w:tcPr>
          <w:p>
            <w:pPr>
              <w:spacing w:before="156" w:beforeLines="50" w:after="156" w:afterLines="50" w:line="240" w:lineRule="auto"/>
              <w:ind w:left="42" w:leftChars="20" w:right="42" w:rightChars="20"/>
              <w:rPr>
                <w:sz w:val="18"/>
                <w:szCs w:val="18"/>
              </w:rPr>
            </w:pPr>
            <w:r>
              <w:rPr>
                <w:rFonts w:hint="eastAsia"/>
                <w:sz w:val="18"/>
                <w:szCs w:val="18"/>
              </w:rPr>
              <w:t>北京市共青滨河森林</w:t>
            </w:r>
            <w:r>
              <w:rPr>
                <w:rFonts w:hint="eastAsia" w:ascii="宋体" w:hAnsi="宋体"/>
                <w:color w:val="000000" w:themeColor="text1"/>
                <w:kern w:val="0"/>
                <w:sz w:val="18"/>
                <w:szCs w:val="18"/>
                <w14:textFill>
                  <w14:solidFill>
                    <w14:schemeClr w14:val="tx1"/>
                  </w14:solidFill>
                </w14:textFill>
              </w:rPr>
              <w:t>公园、顺义新城滨河森林公园、马坡千亩森林公园</w:t>
            </w:r>
          </w:p>
        </w:tc>
        <w:tc>
          <w:tcPr>
            <w:tcW w:w="1439" w:type="dxa"/>
            <w:vAlign w:val="center"/>
          </w:tcPr>
          <w:p>
            <w:pPr>
              <w:jc w:val="center"/>
              <w:rPr>
                <w:sz w:val="18"/>
                <w:szCs w:val="18"/>
              </w:rPr>
            </w:pPr>
            <w:r>
              <w:rPr>
                <w:rFonts w:hint="eastAsia"/>
                <w:sz w:val="18"/>
                <w:szCs w:val="18"/>
              </w:rPr>
              <w:t>顺义区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99" w:type="dxa"/>
            <w:vMerge w:val="continue"/>
            <w:vAlign w:val="center"/>
          </w:tcPr>
          <w:p>
            <w:pPr>
              <w:pStyle w:val="181"/>
              <w:rPr>
                <w:rFonts w:hAnsi="宋体"/>
                <w:color w:val="000000" w:themeColor="text1"/>
                <w:szCs w:val="18"/>
                <w14:textFill>
                  <w14:solidFill>
                    <w14:schemeClr w14:val="tx1"/>
                  </w14:solidFill>
                </w14:textFill>
              </w:rPr>
            </w:pPr>
          </w:p>
        </w:tc>
        <w:tc>
          <w:tcPr>
            <w:tcW w:w="567" w:type="dxa"/>
            <w:vMerge w:val="continue"/>
            <w:shd w:val="clear" w:color="auto" w:fill="auto"/>
            <w:vAlign w:val="center"/>
          </w:tcPr>
          <w:p>
            <w:pPr>
              <w:pStyle w:val="181"/>
              <w:rPr>
                <w:color w:val="000000" w:themeColor="text1"/>
                <w:szCs w:val="18"/>
                <w14:textFill>
                  <w14:solidFill>
                    <w14:schemeClr w14:val="tx1"/>
                  </w14:solidFill>
                </w14:textFill>
              </w:rPr>
            </w:pPr>
          </w:p>
        </w:tc>
        <w:tc>
          <w:tcPr>
            <w:tcW w:w="6796" w:type="dxa"/>
            <w:shd w:val="clear" w:color="auto" w:fill="auto"/>
            <w:vAlign w:val="center"/>
          </w:tcPr>
          <w:p>
            <w:pPr>
              <w:pStyle w:val="181"/>
              <w:spacing w:before="156" w:beforeLines="50" w:after="156" w:afterLines="50"/>
              <w:ind w:left="42" w:leftChars="20" w:right="42" w:rightChars="20"/>
              <w:jc w:val="both"/>
              <w:rPr>
                <w:rFonts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十三陵国家森林公园、大杨山国家森林公园、白虎涧森林公园、静之湖森林公园</w:t>
            </w:r>
          </w:p>
        </w:tc>
        <w:tc>
          <w:tcPr>
            <w:tcW w:w="1439" w:type="dxa"/>
            <w:vAlign w:val="center"/>
          </w:tcPr>
          <w:p>
            <w:pPr>
              <w:jc w:val="center"/>
              <w:rPr>
                <w:rFonts w:hAnsi="宋体"/>
                <w:color w:val="000000" w:themeColor="text1"/>
                <w:sz w:val="18"/>
                <w:szCs w:val="18"/>
                <w14:textFill>
                  <w14:solidFill>
                    <w14:schemeClr w14:val="tx1"/>
                  </w14:solidFill>
                </w14:textFill>
              </w:rPr>
            </w:pPr>
            <w:r>
              <w:rPr>
                <w:rFonts w:hint="eastAsia"/>
                <w:color w:val="000000"/>
                <w:sz w:val="18"/>
                <w:szCs w:val="18"/>
              </w:rPr>
              <w:t>昌平区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99" w:type="dxa"/>
            <w:vMerge w:val="continue"/>
            <w:vAlign w:val="center"/>
          </w:tcPr>
          <w:p>
            <w:pPr>
              <w:pStyle w:val="181"/>
              <w:rPr>
                <w:rFonts w:hAnsi="宋体"/>
                <w:color w:val="000000" w:themeColor="text1"/>
                <w:szCs w:val="18"/>
                <w14:textFill>
                  <w14:solidFill>
                    <w14:schemeClr w14:val="tx1"/>
                  </w14:solidFill>
                </w14:textFill>
              </w:rPr>
            </w:pPr>
          </w:p>
        </w:tc>
        <w:tc>
          <w:tcPr>
            <w:tcW w:w="567" w:type="dxa"/>
            <w:vMerge w:val="continue"/>
            <w:shd w:val="clear" w:color="auto" w:fill="auto"/>
            <w:vAlign w:val="center"/>
          </w:tcPr>
          <w:p>
            <w:pPr>
              <w:pStyle w:val="181"/>
              <w:rPr>
                <w:color w:val="000000" w:themeColor="text1"/>
                <w:szCs w:val="18"/>
                <w14:textFill>
                  <w14:solidFill>
                    <w14:schemeClr w14:val="tx1"/>
                  </w14:solidFill>
                </w14:textFill>
              </w:rPr>
            </w:pPr>
          </w:p>
        </w:tc>
        <w:tc>
          <w:tcPr>
            <w:tcW w:w="6796" w:type="dxa"/>
            <w:shd w:val="clear" w:color="auto" w:fill="auto"/>
            <w:vAlign w:val="center"/>
          </w:tcPr>
          <w:p>
            <w:pPr>
              <w:spacing w:before="156" w:beforeLines="50" w:after="156" w:afterLines="50" w:line="240" w:lineRule="auto"/>
              <w:ind w:left="42" w:leftChars="20" w:right="42" w:rightChars="20"/>
              <w:rPr>
                <w:sz w:val="18"/>
                <w:szCs w:val="18"/>
              </w:rPr>
            </w:pPr>
            <w:r>
              <w:rPr>
                <w:rFonts w:hint="eastAsia"/>
                <w:sz w:val="18"/>
                <w:szCs w:val="18"/>
              </w:rPr>
              <w:t>大兴古桑国家森林公园</w:t>
            </w:r>
          </w:p>
        </w:tc>
        <w:tc>
          <w:tcPr>
            <w:tcW w:w="1439" w:type="dxa"/>
            <w:vAlign w:val="center"/>
          </w:tcPr>
          <w:p>
            <w:pPr>
              <w:jc w:val="center"/>
              <w:rPr>
                <w:sz w:val="18"/>
                <w:szCs w:val="18"/>
              </w:rPr>
            </w:pPr>
            <w:r>
              <w:rPr>
                <w:rFonts w:hint="eastAsia"/>
                <w:sz w:val="18"/>
                <w:szCs w:val="18"/>
              </w:rPr>
              <w:t>大兴区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99" w:type="dxa"/>
            <w:vMerge w:val="continue"/>
            <w:vAlign w:val="center"/>
          </w:tcPr>
          <w:p>
            <w:pPr>
              <w:pStyle w:val="181"/>
              <w:rPr>
                <w:rFonts w:hAnsi="宋体"/>
                <w:color w:val="000000" w:themeColor="text1"/>
                <w:szCs w:val="18"/>
                <w14:textFill>
                  <w14:solidFill>
                    <w14:schemeClr w14:val="tx1"/>
                  </w14:solidFill>
                </w14:textFill>
              </w:rPr>
            </w:pPr>
          </w:p>
        </w:tc>
        <w:tc>
          <w:tcPr>
            <w:tcW w:w="567" w:type="dxa"/>
            <w:vMerge w:val="continue"/>
            <w:shd w:val="clear" w:color="auto" w:fill="auto"/>
            <w:vAlign w:val="center"/>
          </w:tcPr>
          <w:p>
            <w:pPr>
              <w:pStyle w:val="181"/>
              <w:rPr>
                <w:color w:val="000000" w:themeColor="text1"/>
                <w:szCs w:val="18"/>
                <w14:textFill>
                  <w14:solidFill>
                    <w14:schemeClr w14:val="tx1"/>
                  </w14:solidFill>
                </w14:textFill>
              </w:rPr>
            </w:pPr>
          </w:p>
        </w:tc>
        <w:tc>
          <w:tcPr>
            <w:tcW w:w="6796" w:type="dxa"/>
            <w:shd w:val="clear" w:color="auto" w:fill="auto"/>
            <w:vAlign w:val="center"/>
          </w:tcPr>
          <w:p>
            <w:pPr>
              <w:pStyle w:val="181"/>
              <w:spacing w:before="156" w:beforeLines="50" w:after="156" w:afterLines="50"/>
              <w:ind w:left="42" w:leftChars="20" w:right="42" w:rightChars="20"/>
              <w:jc w:val="both"/>
              <w:rPr>
                <w:rFonts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崎峰山国家森林公园、喇叭沟门国家森林公园、银河谷森林公园、龙门店森林公园</w:t>
            </w:r>
          </w:p>
        </w:tc>
        <w:tc>
          <w:tcPr>
            <w:tcW w:w="1439" w:type="dxa"/>
            <w:vAlign w:val="center"/>
          </w:tcPr>
          <w:p>
            <w:pPr>
              <w:jc w:val="center"/>
              <w:rPr>
                <w:color w:val="000000"/>
                <w:sz w:val="18"/>
                <w:szCs w:val="18"/>
              </w:rPr>
            </w:pPr>
            <w:r>
              <w:rPr>
                <w:rFonts w:hint="eastAsia"/>
                <w:color w:val="000000"/>
                <w:sz w:val="18"/>
                <w:szCs w:val="18"/>
              </w:rPr>
              <w:t>怀柔区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99" w:type="dxa"/>
            <w:vMerge w:val="continue"/>
            <w:vAlign w:val="center"/>
          </w:tcPr>
          <w:p>
            <w:pPr>
              <w:pStyle w:val="181"/>
              <w:rPr>
                <w:rFonts w:hAnsi="宋体"/>
                <w:color w:val="000000" w:themeColor="text1"/>
                <w:szCs w:val="18"/>
                <w14:textFill>
                  <w14:solidFill>
                    <w14:schemeClr w14:val="tx1"/>
                  </w14:solidFill>
                </w14:textFill>
              </w:rPr>
            </w:pPr>
          </w:p>
        </w:tc>
        <w:tc>
          <w:tcPr>
            <w:tcW w:w="567" w:type="dxa"/>
            <w:vMerge w:val="continue"/>
            <w:shd w:val="clear" w:color="auto" w:fill="auto"/>
            <w:vAlign w:val="center"/>
          </w:tcPr>
          <w:p>
            <w:pPr>
              <w:pStyle w:val="181"/>
              <w:rPr>
                <w:color w:val="000000" w:themeColor="text1"/>
                <w:szCs w:val="18"/>
                <w14:textFill>
                  <w14:solidFill>
                    <w14:schemeClr w14:val="tx1"/>
                  </w14:solidFill>
                </w14:textFill>
              </w:rPr>
            </w:pPr>
          </w:p>
        </w:tc>
        <w:tc>
          <w:tcPr>
            <w:tcW w:w="6796" w:type="dxa"/>
            <w:shd w:val="clear" w:color="auto" w:fill="auto"/>
            <w:vAlign w:val="center"/>
          </w:tcPr>
          <w:p>
            <w:pPr>
              <w:pStyle w:val="181"/>
              <w:spacing w:before="156" w:beforeLines="50" w:after="156" w:afterLines="50"/>
              <w:ind w:left="42" w:leftChars="20" w:right="42" w:rightChars="20"/>
              <w:jc w:val="both"/>
              <w:rPr>
                <w:rFonts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黄松峪国家森林公园、丫吉山森林公园</w:t>
            </w:r>
          </w:p>
        </w:tc>
        <w:tc>
          <w:tcPr>
            <w:tcW w:w="1439" w:type="dxa"/>
            <w:vAlign w:val="center"/>
          </w:tcPr>
          <w:p>
            <w:pPr>
              <w:jc w:val="center"/>
              <w:rPr>
                <w:color w:val="000000"/>
                <w:sz w:val="18"/>
                <w:szCs w:val="18"/>
              </w:rPr>
            </w:pPr>
            <w:r>
              <w:rPr>
                <w:rFonts w:hint="eastAsia"/>
                <w:color w:val="000000"/>
                <w:sz w:val="18"/>
                <w:szCs w:val="18"/>
              </w:rPr>
              <w:t>平谷区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99" w:type="dxa"/>
            <w:vMerge w:val="continue"/>
            <w:vAlign w:val="center"/>
          </w:tcPr>
          <w:p>
            <w:pPr>
              <w:pStyle w:val="181"/>
              <w:rPr>
                <w:rFonts w:hAnsi="宋体"/>
                <w:color w:val="000000" w:themeColor="text1"/>
                <w:szCs w:val="18"/>
                <w14:textFill>
                  <w14:solidFill>
                    <w14:schemeClr w14:val="tx1"/>
                  </w14:solidFill>
                </w14:textFill>
              </w:rPr>
            </w:pPr>
          </w:p>
        </w:tc>
        <w:tc>
          <w:tcPr>
            <w:tcW w:w="567" w:type="dxa"/>
            <w:vMerge w:val="continue"/>
            <w:shd w:val="clear" w:color="auto" w:fill="auto"/>
            <w:vAlign w:val="center"/>
          </w:tcPr>
          <w:p>
            <w:pPr>
              <w:pStyle w:val="181"/>
              <w:rPr>
                <w:color w:val="000000" w:themeColor="text1"/>
                <w:szCs w:val="18"/>
                <w14:textFill>
                  <w14:solidFill>
                    <w14:schemeClr w14:val="tx1"/>
                  </w14:solidFill>
                </w14:textFill>
              </w:rPr>
            </w:pPr>
          </w:p>
        </w:tc>
        <w:tc>
          <w:tcPr>
            <w:tcW w:w="6796" w:type="dxa"/>
            <w:shd w:val="clear" w:color="auto" w:fill="auto"/>
            <w:vAlign w:val="center"/>
          </w:tcPr>
          <w:p>
            <w:pPr>
              <w:pStyle w:val="181"/>
              <w:spacing w:before="156" w:beforeLines="50" w:after="156" w:afterLines="50"/>
              <w:ind w:left="42" w:leftChars="20" w:right="42" w:rightChars="20"/>
              <w:jc w:val="both"/>
              <w:rPr>
                <w:rFonts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云蒙山国家森林公园、五座楼森林公园、古北口森林公园</w:t>
            </w:r>
          </w:p>
        </w:tc>
        <w:tc>
          <w:tcPr>
            <w:tcW w:w="1439" w:type="dxa"/>
            <w:vAlign w:val="center"/>
          </w:tcPr>
          <w:p>
            <w:pPr>
              <w:jc w:val="center"/>
              <w:rPr>
                <w:color w:val="000000"/>
                <w:sz w:val="18"/>
                <w:szCs w:val="18"/>
              </w:rPr>
            </w:pPr>
            <w:r>
              <w:rPr>
                <w:rFonts w:hint="eastAsia"/>
                <w:color w:val="000000"/>
                <w:sz w:val="18"/>
                <w:szCs w:val="18"/>
              </w:rPr>
              <w:t>密云区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99" w:type="dxa"/>
            <w:vMerge w:val="continue"/>
            <w:vAlign w:val="center"/>
          </w:tcPr>
          <w:p>
            <w:pPr>
              <w:pStyle w:val="181"/>
              <w:rPr>
                <w:rFonts w:hAnsi="宋体"/>
                <w:color w:val="000000" w:themeColor="text1"/>
                <w:szCs w:val="18"/>
                <w14:textFill>
                  <w14:solidFill>
                    <w14:schemeClr w14:val="tx1"/>
                  </w14:solidFill>
                </w14:textFill>
              </w:rPr>
            </w:pPr>
          </w:p>
        </w:tc>
        <w:tc>
          <w:tcPr>
            <w:tcW w:w="567" w:type="dxa"/>
            <w:vMerge w:val="continue"/>
            <w:shd w:val="clear" w:color="auto" w:fill="auto"/>
            <w:vAlign w:val="center"/>
          </w:tcPr>
          <w:p>
            <w:pPr>
              <w:pStyle w:val="181"/>
              <w:rPr>
                <w:color w:val="000000" w:themeColor="text1"/>
                <w:szCs w:val="18"/>
                <w14:textFill>
                  <w14:solidFill>
                    <w14:schemeClr w14:val="tx1"/>
                  </w14:solidFill>
                </w14:textFill>
              </w:rPr>
            </w:pPr>
          </w:p>
        </w:tc>
        <w:tc>
          <w:tcPr>
            <w:tcW w:w="6796" w:type="dxa"/>
            <w:shd w:val="clear" w:color="auto" w:fill="auto"/>
            <w:vAlign w:val="center"/>
          </w:tcPr>
          <w:p>
            <w:pPr>
              <w:pStyle w:val="181"/>
              <w:spacing w:before="156" w:beforeLines="50" w:after="156" w:afterLines="50"/>
              <w:ind w:left="42" w:leftChars="20" w:right="42" w:rightChars="20"/>
              <w:jc w:val="both"/>
              <w:rPr>
                <w:rFonts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八达岭国家森林公园、莲花山森林公园</w:t>
            </w:r>
          </w:p>
        </w:tc>
        <w:tc>
          <w:tcPr>
            <w:tcW w:w="1439" w:type="dxa"/>
            <w:vAlign w:val="center"/>
          </w:tcPr>
          <w:p>
            <w:pPr>
              <w:jc w:val="center"/>
              <w:rPr>
                <w:color w:val="000000"/>
                <w:sz w:val="18"/>
                <w:szCs w:val="18"/>
              </w:rPr>
            </w:pPr>
            <w:r>
              <w:rPr>
                <w:rFonts w:hint="eastAsia"/>
                <w:color w:val="000000"/>
                <w:sz w:val="18"/>
                <w:szCs w:val="18"/>
              </w:rPr>
              <w:t>延庆区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99" w:type="dxa"/>
            <w:vMerge w:val="continue"/>
            <w:vAlign w:val="center"/>
          </w:tcPr>
          <w:p>
            <w:pPr>
              <w:pStyle w:val="181"/>
              <w:rPr>
                <w:rFonts w:hAnsi="宋体"/>
                <w:color w:val="000000" w:themeColor="text1"/>
                <w:szCs w:val="18"/>
                <w14:textFill>
                  <w14:solidFill>
                    <w14:schemeClr w14:val="tx1"/>
                  </w14:solidFill>
                </w14:textFill>
              </w:rPr>
            </w:pPr>
          </w:p>
        </w:tc>
        <w:tc>
          <w:tcPr>
            <w:tcW w:w="567" w:type="dxa"/>
            <w:vMerge w:val="restart"/>
            <w:shd w:val="clear" w:color="auto" w:fill="auto"/>
            <w:vAlign w:val="center"/>
          </w:tcPr>
          <w:p>
            <w:pPr>
              <w:pStyle w:val="181"/>
              <w:rPr>
                <w:rFonts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地质</w:t>
            </w:r>
          </w:p>
          <w:p>
            <w:pPr>
              <w:pStyle w:val="181"/>
              <w:rPr>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公园</w:t>
            </w:r>
          </w:p>
        </w:tc>
        <w:tc>
          <w:tcPr>
            <w:tcW w:w="6796" w:type="dxa"/>
            <w:shd w:val="clear" w:color="auto" w:fill="auto"/>
            <w:vAlign w:val="center"/>
          </w:tcPr>
          <w:p>
            <w:pPr>
              <w:pStyle w:val="181"/>
              <w:spacing w:before="156" w:beforeLines="50" w:after="156" w:afterLines="50"/>
              <w:ind w:left="42" w:leftChars="20" w:right="42" w:rightChars="20"/>
              <w:jc w:val="both"/>
              <w:rPr>
                <w:rFonts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北京石花洞国家地质公园（房山世界地质公园）、北京十渡国家地质公园（房山世界地质公园）、圣莲山市级地质公园</w:t>
            </w:r>
          </w:p>
        </w:tc>
        <w:tc>
          <w:tcPr>
            <w:tcW w:w="1439" w:type="dxa"/>
            <w:vAlign w:val="center"/>
          </w:tcPr>
          <w:p>
            <w:pPr>
              <w:pStyle w:val="181"/>
              <w:spacing w:line="320" w:lineRule="exact"/>
              <w:ind w:left="42" w:leftChars="20" w:right="42" w:rightChars="20"/>
              <w:rPr>
                <w:rFonts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房山区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99" w:type="dxa"/>
            <w:vMerge w:val="continue"/>
            <w:vAlign w:val="center"/>
          </w:tcPr>
          <w:p>
            <w:pPr>
              <w:pStyle w:val="181"/>
              <w:rPr>
                <w:rFonts w:hAnsi="宋体"/>
                <w:color w:val="000000" w:themeColor="text1"/>
                <w:szCs w:val="18"/>
                <w14:textFill>
                  <w14:solidFill>
                    <w14:schemeClr w14:val="tx1"/>
                  </w14:solidFill>
                </w14:textFill>
              </w:rPr>
            </w:pPr>
          </w:p>
        </w:tc>
        <w:tc>
          <w:tcPr>
            <w:tcW w:w="567" w:type="dxa"/>
            <w:vMerge w:val="continue"/>
            <w:shd w:val="clear" w:color="auto" w:fill="auto"/>
            <w:vAlign w:val="center"/>
          </w:tcPr>
          <w:p>
            <w:pPr>
              <w:pStyle w:val="181"/>
              <w:rPr>
                <w:rFonts w:hAnsi="宋体"/>
                <w:color w:val="000000" w:themeColor="text1"/>
                <w:szCs w:val="18"/>
                <w14:textFill>
                  <w14:solidFill>
                    <w14:schemeClr w14:val="tx1"/>
                  </w14:solidFill>
                </w14:textFill>
              </w:rPr>
            </w:pPr>
          </w:p>
        </w:tc>
        <w:tc>
          <w:tcPr>
            <w:tcW w:w="6796" w:type="dxa"/>
            <w:shd w:val="clear" w:color="auto" w:fill="auto"/>
            <w:vAlign w:val="center"/>
          </w:tcPr>
          <w:p>
            <w:pPr>
              <w:pStyle w:val="181"/>
              <w:spacing w:before="156" w:beforeLines="50" w:after="156" w:afterLines="50"/>
              <w:ind w:left="42" w:leftChars="20" w:right="42" w:rightChars="20"/>
              <w:jc w:val="both"/>
              <w:rPr>
                <w:rFonts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北京平谷黄松峪国家地质公园</w:t>
            </w:r>
          </w:p>
        </w:tc>
        <w:tc>
          <w:tcPr>
            <w:tcW w:w="1439" w:type="dxa"/>
            <w:vAlign w:val="center"/>
          </w:tcPr>
          <w:p>
            <w:pPr>
              <w:pStyle w:val="181"/>
              <w:spacing w:line="320" w:lineRule="exact"/>
              <w:ind w:left="42" w:leftChars="20" w:right="42" w:rightChars="20"/>
              <w:rPr>
                <w:rFonts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平谷区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99" w:type="dxa"/>
            <w:vMerge w:val="continue"/>
            <w:vAlign w:val="center"/>
          </w:tcPr>
          <w:p>
            <w:pPr>
              <w:pStyle w:val="181"/>
              <w:rPr>
                <w:rFonts w:hAnsi="宋体"/>
                <w:color w:val="000000" w:themeColor="text1"/>
                <w:szCs w:val="18"/>
                <w14:textFill>
                  <w14:solidFill>
                    <w14:schemeClr w14:val="tx1"/>
                  </w14:solidFill>
                </w14:textFill>
              </w:rPr>
            </w:pPr>
          </w:p>
        </w:tc>
        <w:tc>
          <w:tcPr>
            <w:tcW w:w="567" w:type="dxa"/>
            <w:vMerge w:val="continue"/>
            <w:shd w:val="clear" w:color="auto" w:fill="auto"/>
            <w:vAlign w:val="center"/>
          </w:tcPr>
          <w:p>
            <w:pPr>
              <w:pStyle w:val="181"/>
              <w:rPr>
                <w:rFonts w:hAnsi="宋体"/>
                <w:color w:val="000000" w:themeColor="text1"/>
                <w:szCs w:val="18"/>
                <w14:textFill>
                  <w14:solidFill>
                    <w14:schemeClr w14:val="tx1"/>
                  </w14:solidFill>
                </w14:textFill>
              </w:rPr>
            </w:pPr>
          </w:p>
        </w:tc>
        <w:tc>
          <w:tcPr>
            <w:tcW w:w="6796" w:type="dxa"/>
            <w:shd w:val="clear" w:color="auto" w:fill="auto"/>
            <w:vAlign w:val="center"/>
          </w:tcPr>
          <w:p>
            <w:pPr>
              <w:pStyle w:val="181"/>
              <w:spacing w:before="156" w:beforeLines="50" w:after="156" w:afterLines="50"/>
              <w:ind w:left="42" w:leftChars="20" w:right="42" w:rightChars="20"/>
              <w:jc w:val="both"/>
              <w:rPr>
                <w:rFonts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北京密云云蒙山国家地质公园</w:t>
            </w:r>
          </w:p>
        </w:tc>
        <w:tc>
          <w:tcPr>
            <w:tcW w:w="1439" w:type="dxa"/>
            <w:vAlign w:val="center"/>
          </w:tcPr>
          <w:p>
            <w:pPr>
              <w:pStyle w:val="181"/>
              <w:spacing w:line="320" w:lineRule="exact"/>
              <w:ind w:left="42" w:leftChars="20" w:right="42" w:rightChars="20"/>
              <w:rPr>
                <w:rFonts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密云区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99" w:type="dxa"/>
            <w:vMerge w:val="continue"/>
            <w:vAlign w:val="center"/>
          </w:tcPr>
          <w:p>
            <w:pPr>
              <w:pStyle w:val="181"/>
              <w:rPr>
                <w:rFonts w:hAnsi="宋体"/>
                <w:color w:val="000000" w:themeColor="text1"/>
                <w:szCs w:val="18"/>
                <w14:textFill>
                  <w14:solidFill>
                    <w14:schemeClr w14:val="tx1"/>
                  </w14:solidFill>
                </w14:textFill>
              </w:rPr>
            </w:pPr>
          </w:p>
        </w:tc>
        <w:tc>
          <w:tcPr>
            <w:tcW w:w="567" w:type="dxa"/>
            <w:vMerge w:val="continue"/>
            <w:shd w:val="clear" w:color="auto" w:fill="auto"/>
            <w:vAlign w:val="center"/>
          </w:tcPr>
          <w:p>
            <w:pPr>
              <w:pStyle w:val="181"/>
              <w:rPr>
                <w:rFonts w:hAnsi="宋体"/>
                <w:color w:val="000000" w:themeColor="text1"/>
                <w:szCs w:val="18"/>
                <w14:textFill>
                  <w14:solidFill>
                    <w14:schemeClr w14:val="tx1"/>
                  </w14:solidFill>
                </w14:textFill>
              </w:rPr>
            </w:pPr>
          </w:p>
        </w:tc>
        <w:tc>
          <w:tcPr>
            <w:tcW w:w="6796" w:type="dxa"/>
            <w:shd w:val="clear" w:color="auto" w:fill="auto"/>
            <w:vAlign w:val="center"/>
          </w:tcPr>
          <w:p>
            <w:pPr>
              <w:pStyle w:val="181"/>
              <w:spacing w:before="156" w:beforeLines="50" w:after="156" w:afterLines="50"/>
              <w:ind w:left="42" w:leftChars="20" w:right="42" w:rightChars="20"/>
              <w:jc w:val="both"/>
              <w:rPr>
                <w:rFonts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北京延庆硅化木国家地质公园</w:t>
            </w:r>
          </w:p>
        </w:tc>
        <w:tc>
          <w:tcPr>
            <w:tcW w:w="1439" w:type="dxa"/>
            <w:vAlign w:val="center"/>
          </w:tcPr>
          <w:p>
            <w:pPr>
              <w:pStyle w:val="181"/>
              <w:spacing w:line="320" w:lineRule="exact"/>
              <w:ind w:left="42" w:leftChars="20" w:right="42" w:rightChars="20"/>
              <w:rPr>
                <w:rFonts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延庆区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99" w:type="dxa"/>
            <w:vMerge w:val="continue"/>
            <w:vAlign w:val="center"/>
          </w:tcPr>
          <w:p>
            <w:pPr>
              <w:pStyle w:val="181"/>
              <w:rPr>
                <w:rFonts w:hAnsi="宋体"/>
                <w:color w:val="000000" w:themeColor="text1"/>
                <w:szCs w:val="18"/>
                <w14:textFill>
                  <w14:solidFill>
                    <w14:schemeClr w14:val="tx1"/>
                  </w14:solidFill>
                </w14:textFill>
              </w:rPr>
            </w:pPr>
          </w:p>
        </w:tc>
        <w:tc>
          <w:tcPr>
            <w:tcW w:w="567" w:type="dxa"/>
            <w:vMerge w:val="restart"/>
            <w:shd w:val="clear" w:color="auto" w:fill="auto"/>
            <w:vAlign w:val="center"/>
          </w:tcPr>
          <w:p>
            <w:pPr>
              <w:pStyle w:val="181"/>
              <w:rPr>
                <w:rFonts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湿地</w:t>
            </w:r>
          </w:p>
          <w:p>
            <w:pPr>
              <w:pStyle w:val="181"/>
              <w:rPr>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公园</w:t>
            </w:r>
          </w:p>
        </w:tc>
        <w:tc>
          <w:tcPr>
            <w:tcW w:w="6796" w:type="dxa"/>
            <w:shd w:val="clear" w:color="auto" w:fill="auto"/>
            <w:vAlign w:val="center"/>
          </w:tcPr>
          <w:p>
            <w:pPr>
              <w:spacing w:before="156" w:beforeLines="50" w:after="156" w:afterLines="50" w:line="240" w:lineRule="auto"/>
              <w:ind w:left="42" w:leftChars="20" w:right="42" w:rightChars="20"/>
              <w:rPr>
                <w:rFonts w:ascii="宋体" w:hAnsi="宋体" w:cs="宋体"/>
                <w:color w:val="000000"/>
                <w:sz w:val="18"/>
                <w:szCs w:val="18"/>
              </w:rPr>
            </w:pPr>
            <w:r>
              <w:rPr>
                <w:rFonts w:hint="eastAsia"/>
                <w:color w:val="000000"/>
                <w:sz w:val="18"/>
                <w:szCs w:val="18"/>
              </w:rPr>
              <w:t>北京玉渊潭东湖湿地公</w:t>
            </w:r>
            <w:r>
              <w:rPr>
                <w:rFonts w:hint="eastAsia" w:ascii="宋体" w:hAnsi="宋体"/>
                <w:color w:val="000000" w:themeColor="text1"/>
                <w:kern w:val="0"/>
                <w:sz w:val="18"/>
                <w:szCs w:val="18"/>
                <w14:textFill>
                  <w14:solidFill>
                    <w14:schemeClr w14:val="tx1"/>
                  </w14:solidFill>
                </w14:textFill>
              </w:rPr>
              <w:t>园、翠湖城市湿地公园</w:t>
            </w:r>
          </w:p>
        </w:tc>
        <w:tc>
          <w:tcPr>
            <w:tcW w:w="1439" w:type="dxa"/>
            <w:vAlign w:val="center"/>
          </w:tcPr>
          <w:p>
            <w:pPr>
              <w:jc w:val="center"/>
              <w:rPr>
                <w:rFonts w:ascii="宋体" w:hAnsi="宋体" w:cs="宋体"/>
                <w:color w:val="000000"/>
                <w:sz w:val="18"/>
                <w:szCs w:val="18"/>
              </w:rPr>
            </w:pPr>
            <w:r>
              <w:rPr>
                <w:rFonts w:hint="eastAsia"/>
                <w:color w:val="000000"/>
                <w:sz w:val="18"/>
                <w:szCs w:val="18"/>
              </w:rPr>
              <w:t>海淀区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99" w:type="dxa"/>
            <w:vMerge w:val="continue"/>
            <w:vAlign w:val="center"/>
          </w:tcPr>
          <w:p>
            <w:pPr>
              <w:pStyle w:val="181"/>
              <w:rPr>
                <w:rFonts w:hAnsi="宋体"/>
                <w:color w:val="000000" w:themeColor="text1"/>
                <w:szCs w:val="18"/>
                <w14:textFill>
                  <w14:solidFill>
                    <w14:schemeClr w14:val="tx1"/>
                  </w14:solidFill>
                </w14:textFill>
              </w:rPr>
            </w:pPr>
          </w:p>
        </w:tc>
        <w:tc>
          <w:tcPr>
            <w:tcW w:w="567" w:type="dxa"/>
            <w:vMerge w:val="continue"/>
            <w:shd w:val="clear" w:color="auto" w:fill="auto"/>
            <w:vAlign w:val="center"/>
          </w:tcPr>
          <w:p>
            <w:pPr>
              <w:pStyle w:val="181"/>
              <w:rPr>
                <w:rFonts w:hAnsi="宋体"/>
                <w:color w:val="000000" w:themeColor="text1"/>
                <w:szCs w:val="18"/>
                <w14:textFill>
                  <w14:solidFill>
                    <w14:schemeClr w14:val="tx1"/>
                  </w14:solidFill>
                </w14:textFill>
              </w:rPr>
            </w:pPr>
          </w:p>
        </w:tc>
        <w:tc>
          <w:tcPr>
            <w:tcW w:w="6796" w:type="dxa"/>
            <w:shd w:val="clear" w:color="auto" w:fill="auto"/>
            <w:vAlign w:val="center"/>
          </w:tcPr>
          <w:p>
            <w:pPr>
              <w:spacing w:before="156" w:beforeLines="50" w:after="156" w:afterLines="50" w:line="240" w:lineRule="auto"/>
              <w:ind w:left="42" w:leftChars="20" w:right="42" w:rightChars="20"/>
              <w:rPr>
                <w:rFonts w:ascii="宋体" w:hAnsi="宋体" w:cs="宋体"/>
                <w:color w:val="000000"/>
                <w:sz w:val="18"/>
                <w:szCs w:val="18"/>
              </w:rPr>
            </w:pPr>
            <w:r>
              <w:rPr>
                <w:rFonts w:hint="eastAsia"/>
                <w:color w:val="000000"/>
                <w:sz w:val="18"/>
                <w:szCs w:val="18"/>
              </w:rPr>
              <w:t>北京市雁翅九河湿地公园</w:t>
            </w:r>
          </w:p>
        </w:tc>
        <w:tc>
          <w:tcPr>
            <w:tcW w:w="1439" w:type="dxa"/>
            <w:vAlign w:val="center"/>
          </w:tcPr>
          <w:p>
            <w:pPr>
              <w:jc w:val="center"/>
              <w:rPr>
                <w:rFonts w:ascii="宋体" w:hAnsi="宋体" w:cs="宋体"/>
                <w:color w:val="000000"/>
                <w:sz w:val="18"/>
                <w:szCs w:val="18"/>
              </w:rPr>
            </w:pPr>
            <w:r>
              <w:rPr>
                <w:rFonts w:hint="eastAsia"/>
                <w:color w:val="000000"/>
                <w:sz w:val="18"/>
                <w:szCs w:val="18"/>
              </w:rPr>
              <w:t>门头沟区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99" w:type="dxa"/>
            <w:vMerge w:val="continue"/>
            <w:vAlign w:val="center"/>
          </w:tcPr>
          <w:p>
            <w:pPr>
              <w:pStyle w:val="181"/>
              <w:rPr>
                <w:rFonts w:hAnsi="宋体"/>
                <w:color w:val="000000" w:themeColor="text1"/>
                <w:szCs w:val="18"/>
                <w14:textFill>
                  <w14:solidFill>
                    <w14:schemeClr w14:val="tx1"/>
                  </w14:solidFill>
                </w14:textFill>
              </w:rPr>
            </w:pPr>
          </w:p>
        </w:tc>
        <w:tc>
          <w:tcPr>
            <w:tcW w:w="567" w:type="dxa"/>
            <w:vMerge w:val="continue"/>
            <w:shd w:val="clear" w:color="auto" w:fill="auto"/>
            <w:vAlign w:val="center"/>
          </w:tcPr>
          <w:p>
            <w:pPr>
              <w:pStyle w:val="181"/>
              <w:rPr>
                <w:rFonts w:hAnsi="宋体"/>
                <w:color w:val="000000" w:themeColor="text1"/>
                <w:szCs w:val="18"/>
                <w14:textFill>
                  <w14:solidFill>
                    <w14:schemeClr w14:val="tx1"/>
                  </w14:solidFill>
                </w14:textFill>
              </w:rPr>
            </w:pPr>
          </w:p>
        </w:tc>
        <w:tc>
          <w:tcPr>
            <w:tcW w:w="6796" w:type="dxa"/>
            <w:shd w:val="clear" w:color="auto" w:fill="auto"/>
            <w:vAlign w:val="center"/>
          </w:tcPr>
          <w:p>
            <w:pPr>
              <w:spacing w:before="156" w:beforeLines="50" w:after="156" w:afterLines="50" w:line="240" w:lineRule="auto"/>
              <w:ind w:left="42" w:leftChars="20" w:right="42" w:rightChars="20"/>
              <w:rPr>
                <w:rFonts w:ascii="宋体" w:hAnsi="宋体" w:cs="宋体"/>
                <w:color w:val="000000"/>
                <w:sz w:val="18"/>
                <w:szCs w:val="18"/>
              </w:rPr>
            </w:pPr>
            <w:r>
              <w:rPr>
                <w:rFonts w:hint="eastAsia"/>
                <w:color w:val="000000"/>
                <w:sz w:val="18"/>
                <w:szCs w:val="18"/>
              </w:rPr>
              <w:t>北京市长沟国家湿地公园</w:t>
            </w:r>
          </w:p>
        </w:tc>
        <w:tc>
          <w:tcPr>
            <w:tcW w:w="1439" w:type="dxa"/>
            <w:vAlign w:val="center"/>
          </w:tcPr>
          <w:p>
            <w:pPr>
              <w:jc w:val="center"/>
              <w:rPr>
                <w:rFonts w:ascii="宋体" w:hAnsi="宋体" w:cs="宋体"/>
                <w:color w:val="000000"/>
                <w:sz w:val="18"/>
                <w:szCs w:val="18"/>
              </w:rPr>
            </w:pPr>
            <w:r>
              <w:rPr>
                <w:rFonts w:hint="eastAsia"/>
                <w:color w:val="000000"/>
                <w:sz w:val="18"/>
                <w:szCs w:val="18"/>
              </w:rPr>
              <w:t>房山区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99" w:type="dxa"/>
            <w:vMerge w:val="continue"/>
            <w:vAlign w:val="center"/>
          </w:tcPr>
          <w:p>
            <w:pPr>
              <w:pStyle w:val="181"/>
              <w:rPr>
                <w:rFonts w:hAnsi="宋体"/>
                <w:color w:val="000000" w:themeColor="text1"/>
                <w:szCs w:val="18"/>
                <w14:textFill>
                  <w14:solidFill>
                    <w14:schemeClr w14:val="tx1"/>
                  </w14:solidFill>
                </w14:textFill>
              </w:rPr>
            </w:pPr>
          </w:p>
        </w:tc>
        <w:tc>
          <w:tcPr>
            <w:tcW w:w="567" w:type="dxa"/>
            <w:vMerge w:val="continue"/>
            <w:shd w:val="clear" w:color="auto" w:fill="auto"/>
            <w:vAlign w:val="center"/>
          </w:tcPr>
          <w:p>
            <w:pPr>
              <w:pStyle w:val="181"/>
              <w:rPr>
                <w:rFonts w:hAnsi="宋体"/>
                <w:color w:val="000000" w:themeColor="text1"/>
                <w:szCs w:val="18"/>
                <w14:textFill>
                  <w14:solidFill>
                    <w14:schemeClr w14:val="tx1"/>
                  </w14:solidFill>
                </w14:textFill>
              </w:rPr>
            </w:pPr>
          </w:p>
        </w:tc>
        <w:tc>
          <w:tcPr>
            <w:tcW w:w="6796" w:type="dxa"/>
            <w:shd w:val="clear" w:color="auto" w:fill="auto"/>
            <w:vAlign w:val="center"/>
          </w:tcPr>
          <w:p>
            <w:pPr>
              <w:pStyle w:val="181"/>
              <w:spacing w:before="156" w:beforeLines="50" w:after="156" w:afterLines="50"/>
              <w:ind w:left="42" w:leftChars="20" w:right="42" w:rightChars="20"/>
              <w:jc w:val="both"/>
              <w:rPr>
                <w:rFonts w:hAnsi="宋体"/>
                <w:color w:val="000000" w:themeColor="text1"/>
                <w:kern w:val="2"/>
                <w:szCs w:val="18"/>
                <w14:textFill>
                  <w14:solidFill>
                    <w14:schemeClr w14:val="tx1"/>
                  </w14:solidFill>
                </w14:textFill>
              </w:rPr>
            </w:pPr>
            <w:r>
              <w:rPr>
                <w:rFonts w:hint="eastAsia" w:hAnsi="宋体"/>
                <w:color w:val="000000" w:themeColor="text1"/>
                <w:szCs w:val="18"/>
                <w14:textFill>
                  <w14:solidFill>
                    <w14:schemeClr w14:val="tx1"/>
                  </w14:solidFill>
                </w14:textFill>
              </w:rPr>
              <w:t>大兴长子营湿地公园、大兴杨各庄湿地公园</w:t>
            </w:r>
          </w:p>
        </w:tc>
        <w:tc>
          <w:tcPr>
            <w:tcW w:w="1439" w:type="dxa"/>
            <w:vAlign w:val="center"/>
          </w:tcPr>
          <w:p>
            <w:pPr>
              <w:jc w:val="center"/>
              <w:rPr>
                <w:rFonts w:hAnsi="宋体"/>
                <w:color w:val="000000" w:themeColor="text1"/>
                <w:sz w:val="18"/>
                <w:szCs w:val="18"/>
                <w14:textFill>
                  <w14:solidFill>
                    <w14:schemeClr w14:val="tx1"/>
                  </w14:solidFill>
                </w14:textFill>
              </w:rPr>
            </w:pPr>
            <w:r>
              <w:rPr>
                <w:rFonts w:hint="eastAsia"/>
                <w:color w:val="000000"/>
                <w:sz w:val="18"/>
                <w:szCs w:val="18"/>
              </w:rPr>
              <w:t>大兴区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99" w:type="dxa"/>
            <w:vMerge w:val="continue"/>
            <w:vAlign w:val="center"/>
          </w:tcPr>
          <w:p>
            <w:pPr>
              <w:pStyle w:val="181"/>
              <w:rPr>
                <w:rFonts w:hAnsi="宋体"/>
                <w:color w:val="000000" w:themeColor="text1"/>
                <w:szCs w:val="18"/>
                <w14:textFill>
                  <w14:solidFill>
                    <w14:schemeClr w14:val="tx1"/>
                  </w14:solidFill>
                </w14:textFill>
              </w:rPr>
            </w:pPr>
          </w:p>
        </w:tc>
        <w:tc>
          <w:tcPr>
            <w:tcW w:w="567" w:type="dxa"/>
            <w:vMerge w:val="continue"/>
            <w:shd w:val="clear" w:color="auto" w:fill="auto"/>
            <w:vAlign w:val="center"/>
          </w:tcPr>
          <w:p>
            <w:pPr>
              <w:pStyle w:val="181"/>
              <w:rPr>
                <w:rFonts w:hAnsi="宋体"/>
                <w:color w:val="000000" w:themeColor="text1"/>
                <w:szCs w:val="18"/>
                <w14:textFill>
                  <w14:solidFill>
                    <w14:schemeClr w14:val="tx1"/>
                  </w14:solidFill>
                </w14:textFill>
              </w:rPr>
            </w:pPr>
          </w:p>
        </w:tc>
        <w:tc>
          <w:tcPr>
            <w:tcW w:w="6796" w:type="dxa"/>
            <w:shd w:val="clear" w:color="auto" w:fill="auto"/>
            <w:vAlign w:val="center"/>
          </w:tcPr>
          <w:p>
            <w:pPr>
              <w:spacing w:before="156" w:beforeLines="50" w:after="156" w:afterLines="50" w:line="240" w:lineRule="auto"/>
              <w:ind w:left="42" w:leftChars="20" w:right="42" w:rightChars="20"/>
              <w:rPr>
                <w:rFonts w:ascii="宋体" w:hAnsi="宋体" w:cs="宋体"/>
                <w:color w:val="000000"/>
                <w:sz w:val="18"/>
                <w:szCs w:val="18"/>
              </w:rPr>
            </w:pPr>
            <w:r>
              <w:rPr>
                <w:rFonts w:hint="eastAsia"/>
                <w:color w:val="000000"/>
                <w:sz w:val="18"/>
                <w:szCs w:val="18"/>
              </w:rPr>
              <w:t>北京市琉璃庙湿地公园、北京市汤河口湿地公园</w:t>
            </w:r>
          </w:p>
        </w:tc>
        <w:tc>
          <w:tcPr>
            <w:tcW w:w="1439" w:type="dxa"/>
            <w:vAlign w:val="center"/>
          </w:tcPr>
          <w:p>
            <w:pPr>
              <w:jc w:val="center"/>
              <w:rPr>
                <w:rFonts w:ascii="宋体" w:hAnsi="宋体" w:cs="宋体"/>
                <w:color w:val="000000"/>
                <w:sz w:val="18"/>
                <w:szCs w:val="18"/>
              </w:rPr>
            </w:pPr>
            <w:r>
              <w:rPr>
                <w:rFonts w:hint="eastAsia"/>
                <w:color w:val="000000"/>
                <w:sz w:val="18"/>
                <w:szCs w:val="18"/>
              </w:rPr>
              <w:t>怀柔区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99" w:type="dxa"/>
            <w:vMerge w:val="continue"/>
            <w:vAlign w:val="center"/>
          </w:tcPr>
          <w:p>
            <w:pPr>
              <w:pStyle w:val="181"/>
              <w:rPr>
                <w:rFonts w:hAnsi="宋体"/>
                <w:color w:val="000000" w:themeColor="text1"/>
                <w:szCs w:val="18"/>
                <w14:textFill>
                  <w14:solidFill>
                    <w14:schemeClr w14:val="tx1"/>
                  </w14:solidFill>
                </w14:textFill>
              </w:rPr>
            </w:pPr>
          </w:p>
        </w:tc>
        <w:tc>
          <w:tcPr>
            <w:tcW w:w="567" w:type="dxa"/>
            <w:vMerge w:val="continue"/>
            <w:shd w:val="clear" w:color="auto" w:fill="auto"/>
            <w:vAlign w:val="center"/>
          </w:tcPr>
          <w:p>
            <w:pPr>
              <w:pStyle w:val="181"/>
              <w:rPr>
                <w:rFonts w:hAnsi="宋体"/>
                <w:color w:val="000000" w:themeColor="text1"/>
                <w:szCs w:val="18"/>
                <w14:textFill>
                  <w14:solidFill>
                    <w14:schemeClr w14:val="tx1"/>
                  </w14:solidFill>
                </w14:textFill>
              </w:rPr>
            </w:pPr>
          </w:p>
        </w:tc>
        <w:tc>
          <w:tcPr>
            <w:tcW w:w="6796" w:type="dxa"/>
            <w:shd w:val="clear" w:color="auto" w:fill="auto"/>
            <w:vAlign w:val="center"/>
          </w:tcPr>
          <w:p>
            <w:pPr>
              <w:spacing w:before="156" w:beforeLines="50" w:after="156" w:afterLines="50" w:line="240" w:lineRule="auto"/>
              <w:ind w:left="42" w:leftChars="20" w:right="42" w:rightChars="20"/>
              <w:rPr>
                <w:sz w:val="18"/>
                <w:szCs w:val="18"/>
              </w:rPr>
            </w:pPr>
            <w:r>
              <w:rPr>
                <w:rFonts w:hint="eastAsia"/>
                <w:sz w:val="18"/>
                <w:szCs w:val="18"/>
              </w:rPr>
              <w:t>北京市马坊小龙河湿地公园</w:t>
            </w:r>
          </w:p>
        </w:tc>
        <w:tc>
          <w:tcPr>
            <w:tcW w:w="1439" w:type="dxa"/>
            <w:vAlign w:val="center"/>
          </w:tcPr>
          <w:p>
            <w:pPr>
              <w:jc w:val="center"/>
              <w:rPr>
                <w:sz w:val="18"/>
                <w:szCs w:val="18"/>
              </w:rPr>
            </w:pPr>
            <w:r>
              <w:rPr>
                <w:rFonts w:hint="eastAsia"/>
                <w:sz w:val="18"/>
                <w:szCs w:val="18"/>
              </w:rPr>
              <w:t>平谷区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99" w:type="dxa"/>
            <w:vMerge w:val="continue"/>
            <w:vAlign w:val="center"/>
          </w:tcPr>
          <w:p>
            <w:pPr>
              <w:pStyle w:val="181"/>
              <w:rPr>
                <w:rFonts w:hAnsi="宋体"/>
                <w:color w:val="000000" w:themeColor="text1"/>
                <w:szCs w:val="18"/>
                <w14:textFill>
                  <w14:solidFill>
                    <w14:schemeClr w14:val="tx1"/>
                  </w14:solidFill>
                </w14:textFill>
              </w:rPr>
            </w:pPr>
          </w:p>
        </w:tc>
        <w:tc>
          <w:tcPr>
            <w:tcW w:w="567" w:type="dxa"/>
            <w:vMerge w:val="continue"/>
            <w:shd w:val="clear" w:color="auto" w:fill="auto"/>
            <w:vAlign w:val="center"/>
          </w:tcPr>
          <w:p>
            <w:pPr>
              <w:pStyle w:val="181"/>
              <w:rPr>
                <w:rFonts w:hAnsi="宋体"/>
                <w:color w:val="000000" w:themeColor="text1"/>
                <w:szCs w:val="18"/>
                <w14:textFill>
                  <w14:solidFill>
                    <w14:schemeClr w14:val="tx1"/>
                  </w14:solidFill>
                </w14:textFill>
              </w:rPr>
            </w:pPr>
          </w:p>
        </w:tc>
        <w:tc>
          <w:tcPr>
            <w:tcW w:w="6796" w:type="dxa"/>
            <w:shd w:val="clear" w:color="auto" w:fill="auto"/>
            <w:vAlign w:val="center"/>
          </w:tcPr>
          <w:p>
            <w:pPr>
              <w:spacing w:before="156" w:beforeLines="50" w:after="156" w:afterLines="50" w:line="240" w:lineRule="auto"/>
              <w:ind w:left="42" w:leftChars="20" w:right="42" w:rightChars="20"/>
              <w:rPr>
                <w:sz w:val="18"/>
                <w:szCs w:val="18"/>
              </w:rPr>
            </w:pPr>
            <w:r>
              <w:rPr>
                <w:rFonts w:hint="eastAsia"/>
                <w:sz w:val="18"/>
                <w:szCs w:val="18"/>
              </w:rPr>
              <w:t>北京市穆家峪红门川湿地公园</w:t>
            </w:r>
          </w:p>
        </w:tc>
        <w:tc>
          <w:tcPr>
            <w:tcW w:w="1439" w:type="dxa"/>
            <w:vAlign w:val="center"/>
          </w:tcPr>
          <w:p>
            <w:pPr>
              <w:jc w:val="center"/>
              <w:rPr>
                <w:sz w:val="18"/>
                <w:szCs w:val="18"/>
              </w:rPr>
            </w:pPr>
            <w:r>
              <w:rPr>
                <w:rFonts w:hint="eastAsia"/>
                <w:sz w:val="18"/>
                <w:szCs w:val="18"/>
              </w:rPr>
              <w:t>密云区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99" w:type="dxa"/>
            <w:vMerge w:val="continue"/>
            <w:vAlign w:val="center"/>
          </w:tcPr>
          <w:p>
            <w:pPr>
              <w:pStyle w:val="181"/>
              <w:rPr>
                <w:rFonts w:hAnsi="宋体"/>
                <w:color w:val="000000" w:themeColor="text1"/>
                <w:szCs w:val="18"/>
                <w14:textFill>
                  <w14:solidFill>
                    <w14:schemeClr w14:val="tx1"/>
                  </w14:solidFill>
                </w14:textFill>
              </w:rPr>
            </w:pPr>
          </w:p>
        </w:tc>
        <w:tc>
          <w:tcPr>
            <w:tcW w:w="567" w:type="dxa"/>
            <w:vMerge w:val="continue"/>
            <w:shd w:val="clear" w:color="auto" w:fill="auto"/>
            <w:vAlign w:val="center"/>
          </w:tcPr>
          <w:p>
            <w:pPr>
              <w:pStyle w:val="181"/>
              <w:rPr>
                <w:rFonts w:hAnsi="宋体"/>
                <w:color w:val="000000" w:themeColor="text1"/>
                <w:szCs w:val="18"/>
                <w14:textFill>
                  <w14:solidFill>
                    <w14:schemeClr w14:val="tx1"/>
                  </w14:solidFill>
                </w14:textFill>
              </w:rPr>
            </w:pPr>
          </w:p>
        </w:tc>
        <w:tc>
          <w:tcPr>
            <w:tcW w:w="6796" w:type="dxa"/>
            <w:shd w:val="clear" w:color="auto" w:fill="auto"/>
            <w:vAlign w:val="center"/>
          </w:tcPr>
          <w:p>
            <w:pPr>
              <w:spacing w:before="156" w:beforeLines="50" w:after="156" w:afterLines="50" w:line="240" w:lineRule="auto"/>
              <w:ind w:left="42" w:leftChars="20" w:right="42" w:rightChars="20"/>
              <w:rPr>
                <w:rFonts w:ascii="宋体" w:hAnsi="宋体" w:cs="宋体"/>
                <w:color w:val="000000"/>
                <w:sz w:val="18"/>
                <w:szCs w:val="18"/>
              </w:rPr>
            </w:pPr>
            <w:r>
              <w:rPr>
                <w:rFonts w:hint="eastAsia"/>
                <w:color w:val="000000"/>
                <w:sz w:val="18"/>
                <w:szCs w:val="18"/>
              </w:rPr>
              <w:t>北京野鸭湖国家湿地公园</w:t>
            </w:r>
          </w:p>
        </w:tc>
        <w:tc>
          <w:tcPr>
            <w:tcW w:w="1439" w:type="dxa"/>
            <w:vAlign w:val="center"/>
          </w:tcPr>
          <w:p>
            <w:pPr>
              <w:jc w:val="center"/>
              <w:rPr>
                <w:rFonts w:ascii="宋体" w:hAnsi="宋体" w:cs="宋体"/>
                <w:color w:val="000000"/>
                <w:sz w:val="18"/>
                <w:szCs w:val="18"/>
              </w:rPr>
            </w:pPr>
            <w:r>
              <w:rPr>
                <w:rFonts w:hint="eastAsia"/>
                <w:color w:val="000000"/>
                <w:sz w:val="18"/>
                <w:szCs w:val="18"/>
              </w:rPr>
              <w:t>延庆区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37" w:hRule="atLeast"/>
          <w:jc w:val="center"/>
        </w:trPr>
        <w:tc>
          <w:tcPr>
            <w:tcW w:w="1166" w:type="dxa"/>
            <w:gridSpan w:val="2"/>
            <w:vAlign w:val="center"/>
          </w:tcPr>
          <w:p>
            <w:pPr>
              <w:pStyle w:val="181"/>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其他</w:t>
            </w:r>
          </w:p>
        </w:tc>
        <w:tc>
          <w:tcPr>
            <w:tcW w:w="8235" w:type="dxa"/>
            <w:gridSpan w:val="2"/>
            <w:shd w:val="clear" w:color="auto" w:fill="auto"/>
            <w:vAlign w:val="center"/>
          </w:tcPr>
          <w:p>
            <w:pPr>
              <w:pStyle w:val="181"/>
              <w:spacing w:before="156" w:beforeLines="50" w:after="156" w:afterLines="50" w:line="320" w:lineRule="exact"/>
              <w:ind w:left="42" w:leftChars="20" w:right="42" w:rightChars="20"/>
              <w:jc w:val="left"/>
              <w:rPr>
                <w:rFonts w:hAnsi="宋体"/>
                <w:color w:val="000000" w:themeColor="text1"/>
                <w:kern w:val="2"/>
                <w:szCs w:val="18"/>
                <w14:textFill>
                  <w14:solidFill>
                    <w14:schemeClr w14:val="tx1"/>
                  </w14:solidFill>
                </w14:textFill>
              </w:rPr>
            </w:pPr>
            <w:r>
              <w:rPr>
                <w:rFonts w:hint="eastAsia" w:hAnsi="宋体"/>
                <w:color w:val="000000" w:themeColor="text1"/>
                <w:szCs w:val="18"/>
                <w14:textFill>
                  <w14:solidFill>
                    <w14:schemeClr w14:val="tx1"/>
                  </w14:solidFill>
                </w14:textFill>
              </w:rPr>
              <w:t>世界自然遗产地、永久基本农田、天然林、重点保护野生动物栖息地、重点保护野生植物生长繁殖地、水土流失重点预防区和重点治理区及除上述敏感区名称之外的生态保护红线管控范围。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9401" w:type="dxa"/>
            <w:gridSpan w:val="4"/>
            <w:vAlign w:val="center"/>
          </w:tcPr>
          <w:p>
            <w:pPr>
              <w:pStyle w:val="59"/>
              <w:spacing w:line="360" w:lineRule="auto"/>
              <w:ind w:firstLine="420"/>
              <w:rPr>
                <w:vanish/>
              </w:rPr>
            </w:pPr>
            <w:r>
              <w:rPr>
                <w:rFonts w:hint="eastAsia"/>
                <w:vertAlign w:val="superscript"/>
              </w:rPr>
              <w:t>a</w:t>
            </w:r>
            <w:r>
              <w:rPr>
                <w:rFonts w:hint="eastAsia" w:hAnsi="宋体"/>
                <w:color w:val="000000" w:themeColor="text1"/>
                <w:sz w:val="18"/>
                <w:szCs w:val="18"/>
                <w14:textFill>
                  <w14:solidFill>
                    <w14:schemeClr w14:val="tx1"/>
                  </w14:solidFill>
                </w14:textFill>
              </w:rPr>
              <w:t>生态敏感区以相关部门最新公布的为准</w:t>
            </w:r>
            <w:r>
              <w:rPr>
                <w:rFonts w:hint="eastAsia"/>
              </w:rPr>
              <w:t>。</w:t>
            </w:r>
          </w:p>
          <w:p>
            <w:pPr>
              <w:pStyle w:val="59"/>
              <w:ind w:firstLine="420"/>
            </w:pPr>
          </w:p>
          <w:p>
            <w:pPr>
              <w:pStyle w:val="201"/>
              <w:ind w:left="780" w:hanging="360"/>
              <w:rPr>
                <w:vanish w:val="0"/>
              </w:rPr>
            </w:pPr>
            <w:r>
              <w:rPr>
                <w:rFonts w:hint="eastAsia"/>
              </w:rPr>
              <w:t>注：生态敏感区名称以相关部门最新公布的名称为准。</w:t>
            </w:r>
          </w:p>
          <w:p>
            <w:pPr>
              <w:pStyle w:val="202"/>
              <w:numPr>
                <w:ilvl w:val="0"/>
                <w:numId w:val="0"/>
              </w:numPr>
              <w:ind w:left="425"/>
              <w:jc w:val="both"/>
              <w:rPr>
                <w:vanish w:val="0"/>
              </w:rPr>
            </w:pPr>
          </w:p>
        </w:tc>
      </w:tr>
    </w:tbl>
    <w:p>
      <w:pPr>
        <w:pStyle w:val="59"/>
        <w:ind w:firstLine="420"/>
      </w:pPr>
    </w:p>
    <w:p>
      <w:pPr>
        <w:pStyle w:val="59"/>
        <w:ind w:firstLine="420"/>
      </w:pPr>
    </w:p>
    <w:p>
      <w:pPr>
        <w:pStyle w:val="59"/>
        <w:ind w:firstLine="420"/>
        <w:sectPr>
          <w:pgSz w:w="11906" w:h="16838"/>
          <w:pgMar w:top="1928" w:right="1134" w:bottom="1134" w:left="1134" w:header="1418" w:footer="1134" w:gutter="284"/>
          <w:pgNumType w:fmt="decimal"/>
          <w:cols w:space="425" w:num="1"/>
          <w:formProt w:val="0"/>
          <w:docGrid w:type="lines" w:linePitch="312" w:charSpace="0"/>
        </w:sectPr>
      </w:pPr>
    </w:p>
    <w:p>
      <w:pPr>
        <w:pStyle w:val="201"/>
        <w:rPr>
          <w:vanish w:val="0"/>
        </w:rPr>
      </w:pPr>
    </w:p>
    <w:p>
      <w:pPr>
        <w:pStyle w:val="202"/>
        <w:rPr>
          <w:vanish w:val="0"/>
        </w:rPr>
      </w:pPr>
    </w:p>
    <w:p>
      <w:pPr>
        <w:pStyle w:val="79"/>
        <w:spacing w:after="156"/>
      </w:pPr>
      <w:r>
        <w:br w:type="textWrapping"/>
      </w:r>
      <w:bookmarkStart w:id="130" w:name="_Toc139972885"/>
      <w:bookmarkStart w:id="131" w:name="_Toc139972872"/>
      <w:r>
        <w:rPr>
          <w:rFonts w:hint="eastAsia"/>
        </w:rPr>
        <w:t>（资料性）</w:t>
      </w:r>
      <w:r>
        <w:br w:type="textWrapping"/>
      </w:r>
      <w:r>
        <w:rPr>
          <w:rFonts w:hint="eastAsia"/>
        </w:rPr>
        <w:t>主要工程组成参考表</w:t>
      </w:r>
      <w:bookmarkEnd w:id="130"/>
      <w:bookmarkEnd w:id="131"/>
    </w:p>
    <w:p>
      <w:pPr>
        <w:pStyle w:val="59"/>
        <w:ind w:firstLine="420"/>
      </w:pPr>
      <w:r>
        <w:rPr>
          <w:rFonts w:hint="eastAsia"/>
        </w:rPr>
        <w:t>矿区修复治理工程的主要工程组成情况见表B.1。</w:t>
      </w:r>
    </w:p>
    <w:p>
      <w:pPr>
        <w:pStyle w:val="80"/>
        <w:spacing w:before="156" w:after="156"/>
      </w:pPr>
      <w:r>
        <w:rPr>
          <w:rFonts w:hint="eastAsia"/>
        </w:rPr>
        <w:t>主要工程组成参考表</w:t>
      </w:r>
    </w:p>
    <w:tbl>
      <w:tblPr>
        <w:tblStyle w:val="2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404"/>
        <w:gridCol w:w="2966"/>
        <w:gridCol w:w="50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2331" w:type="pct"/>
            <w:gridSpan w:val="2"/>
            <w:tcBorders>
              <w:top w:val="single" w:color="auto" w:sz="8" w:space="0"/>
              <w:bottom w:val="single" w:color="auto" w:sz="8" w:space="0"/>
            </w:tcBorders>
            <w:shd w:val="clear" w:color="auto" w:fill="auto"/>
            <w:vAlign w:val="center"/>
          </w:tcPr>
          <w:p>
            <w:pPr>
              <w:pStyle w:val="181"/>
              <w:rPr>
                <w:rFonts w:hAnsi="宋体"/>
                <w:b/>
              </w:rPr>
            </w:pPr>
            <w:r>
              <w:rPr>
                <w:rFonts w:hint="eastAsia" w:hAnsi="宋体"/>
                <w:b/>
                <w:color w:val="000000" w:themeColor="text1"/>
                <w:szCs w:val="18"/>
                <w14:textFill>
                  <w14:solidFill>
                    <w14:schemeClr w14:val="tx1"/>
                  </w14:solidFill>
                </w14:textFill>
              </w:rPr>
              <w:t>修复治理措施</w:t>
            </w:r>
          </w:p>
        </w:tc>
        <w:tc>
          <w:tcPr>
            <w:tcW w:w="2669" w:type="pct"/>
            <w:tcBorders>
              <w:top w:val="single" w:color="auto" w:sz="8" w:space="0"/>
              <w:bottom w:val="single" w:color="auto" w:sz="8" w:space="0"/>
            </w:tcBorders>
            <w:shd w:val="clear" w:color="auto" w:fill="auto"/>
            <w:vAlign w:val="center"/>
          </w:tcPr>
          <w:p>
            <w:pPr>
              <w:pStyle w:val="181"/>
              <w:rPr>
                <w:rFonts w:hAnsi="宋体"/>
                <w:b/>
              </w:rPr>
            </w:pPr>
            <w:r>
              <w:rPr>
                <w:rFonts w:hint="eastAsia" w:hAnsi="宋体"/>
                <w:b/>
                <w:color w:val="000000" w:themeColor="text1"/>
                <w:szCs w:val="18"/>
                <w14:textFill>
                  <w14:solidFill>
                    <w14:schemeClr w14:val="tx1"/>
                  </w14:solidFill>
                </w14:textFill>
              </w:rPr>
              <w:t>主要修复治理工程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749" w:type="pct"/>
            <w:vMerge w:val="restart"/>
            <w:tcBorders>
              <w:top w:val="single" w:color="auto" w:sz="8" w:space="0"/>
            </w:tcBorders>
            <w:shd w:val="clear" w:color="auto" w:fill="auto"/>
            <w:vAlign w:val="center"/>
          </w:tcPr>
          <w:p>
            <w:pPr>
              <w:pStyle w:val="181"/>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地质环境</w:t>
            </w:r>
          </w:p>
          <w:p>
            <w:pPr>
              <w:pStyle w:val="181"/>
            </w:pPr>
            <w:r>
              <w:rPr>
                <w:rFonts w:hint="eastAsia"/>
                <w:color w:val="000000" w:themeColor="text1"/>
                <w:szCs w:val="18"/>
                <w14:textFill>
                  <w14:solidFill>
                    <w14:schemeClr w14:val="tx1"/>
                  </w14:solidFill>
                </w14:textFill>
              </w:rPr>
              <w:t>治理</w:t>
            </w:r>
          </w:p>
        </w:tc>
        <w:tc>
          <w:tcPr>
            <w:tcW w:w="1582" w:type="pct"/>
            <w:tcBorders>
              <w:top w:val="single" w:color="auto" w:sz="8" w:space="0"/>
            </w:tcBorders>
            <w:shd w:val="clear" w:color="auto" w:fill="auto"/>
            <w:vAlign w:val="center"/>
          </w:tcPr>
          <w:p>
            <w:pPr>
              <w:pStyle w:val="181"/>
            </w:pPr>
            <w:r>
              <w:rPr>
                <w:rFonts w:hint="eastAsia"/>
                <w:color w:val="000000" w:themeColor="text1"/>
                <w:szCs w:val="18"/>
                <w14:textFill>
                  <w14:solidFill>
                    <w14:schemeClr w14:val="tx1"/>
                  </w14:solidFill>
                </w14:textFill>
              </w:rPr>
              <w:t>废弃渣土安全隐患消除</w:t>
            </w:r>
          </w:p>
        </w:tc>
        <w:tc>
          <w:tcPr>
            <w:tcW w:w="2669" w:type="pct"/>
            <w:tcBorders>
              <w:top w:val="single" w:color="auto" w:sz="8" w:space="0"/>
            </w:tcBorders>
            <w:shd w:val="clear" w:color="auto" w:fill="auto"/>
            <w:vAlign w:val="center"/>
          </w:tcPr>
          <w:p>
            <w:pPr>
              <w:pStyle w:val="181"/>
              <w:ind w:left="105" w:leftChars="50"/>
              <w:jc w:val="both"/>
            </w:pPr>
            <w:r>
              <w:rPr>
                <w:rFonts w:hint="eastAsia"/>
                <w:color w:val="000000" w:themeColor="text1"/>
                <w:szCs w:val="18"/>
                <w14:textFill>
                  <w14:solidFill>
                    <w14:schemeClr w14:val="tx1"/>
                  </w14:solidFill>
                </w14:textFill>
              </w:rPr>
              <w:t>清理疏导、拦挡、固化等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749" w:type="pct"/>
            <w:vMerge w:val="continue"/>
            <w:shd w:val="clear" w:color="auto" w:fill="auto"/>
            <w:vAlign w:val="center"/>
          </w:tcPr>
          <w:p>
            <w:pPr>
              <w:pStyle w:val="181"/>
            </w:pPr>
          </w:p>
        </w:tc>
        <w:tc>
          <w:tcPr>
            <w:tcW w:w="1582" w:type="pct"/>
            <w:shd w:val="clear" w:color="auto" w:fill="auto"/>
            <w:vAlign w:val="center"/>
          </w:tcPr>
          <w:p>
            <w:pPr>
              <w:pStyle w:val="181"/>
            </w:pPr>
            <w:r>
              <w:rPr>
                <w:rFonts w:hint="eastAsia"/>
                <w:color w:val="000000" w:themeColor="text1"/>
                <w:szCs w:val="18"/>
                <w14:textFill>
                  <w14:solidFill>
                    <w14:schemeClr w14:val="tx1"/>
                  </w14:solidFill>
                </w14:textFill>
              </w:rPr>
              <w:t>危岩体安全隐患消除</w:t>
            </w:r>
          </w:p>
        </w:tc>
        <w:tc>
          <w:tcPr>
            <w:tcW w:w="2669" w:type="pct"/>
            <w:shd w:val="clear" w:color="auto" w:fill="auto"/>
            <w:vAlign w:val="center"/>
          </w:tcPr>
          <w:p>
            <w:pPr>
              <w:pStyle w:val="181"/>
              <w:ind w:left="105" w:leftChars="50"/>
              <w:jc w:val="both"/>
            </w:pPr>
            <w:r>
              <w:rPr>
                <w:rFonts w:hint="eastAsia"/>
                <w:color w:val="000000" w:themeColor="text1"/>
                <w:szCs w:val="18"/>
                <w14:textFill>
                  <w14:solidFill>
                    <w14:schemeClr w14:val="tx1"/>
                  </w14:solidFill>
                </w14:textFill>
              </w:rPr>
              <w:t>爆破清除、错固、拦挡支护等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749" w:type="pct"/>
            <w:vMerge w:val="continue"/>
            <w:shd w:val="clear" w:color="auto" w:fill="auto"/>
            <w:vAlign w:val="center"/>
          </w:tcPr>
          <w:p>
            <w:pPr>
              <w:pStyle w:val="181"/>
            </w:pPr>
          </w:p>
        </w:tc>
        <w:tc>
          <w:tcPr>
            <w:tcW w:w="1582" w:type="pct"/>
            <w:shd w:val="clear" w:color="auto" w:fill="auto"/>
            <w:vAlign w:val="center"/>
          </w:tcPr>
          <w:p>
            <w:pPr>
              <w:pStyle w:val="181"/>
            </w:pPr>
            <w:r>
              <w:rPr>
                <w:rFonts w:hint="eastAsia"/>
                <w:color w:val="000000" w:themeColor="text1"/>
                <w:szCs w:val="18"/>
                <w14:textFill>
                  <w14:solidFill>
                    <w14:schemeClr w14:val="tx1"/>
                  </w14:solidFill>
                </w14:textFill>
              </w:rPr>
              <w:t>不稳定边坡隐患消除</w:t>
            </w:r>
          </w:p>
        </w:tc>
        <w:tc>
          <w:tcPr>
            <w:tcW w:w="2669" w:type="pct"/>
            <w:shd w:val="clear" w:color="auto" w:fill="auto"/>
            <w:vAlign w:val="center"/>
          </w:tcPr>
          <w:p>
            <w:pPr>
              <w:pStyle w:val="181"/>
              <w:ind w:left="105" w:leftChars="50"/>
              <w:jc w:val="both"/>
            </w:pPr>
            <w:r>
              <w:rPr>
                <w:rFonts w:hint="eastAsia"/>
                <w:color w:val="000000" w:themeColor="text1"/>
                <w:szCs w:val="18"/>
                <w14:textFill>
                  <w14:solidFill>
                    <w14:schemeClr w14:val="tx1"/>
                  </w14:solidFill>
                </w14:textFill>
              </w:rPr>
              <w:t>坡体锚固、削坡卸荷、垫脚堆坡、坡脚拦挡、疏导排水等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749" w:type="pct"/>
            <w:vMerge w:val="continue"/>
            <w:shd w:val="clear" w:color="auto" w:fill="auto"/>
            <w:vAlign w:val="center"/>
          </w:tcPr>
          <w:p>
            <w:pPr>
              <w:pStyle w:val="181"/>
            </w:pPr>
          </w:p>
        </w:tc>
        <w:tc>
          <w:tcPr>
            <w:tcW w:w="1582" w:type="pct"/>
            <w:shd w:val="clear" w:color="auto" w:fill="auto"/>
            <w:vAlign w:val="center"/>
          </w:tcPr>
          <w:p>
            <w:pPr>
              <w:pStyle w:val="181"/>
            </w:pPr>
            <w:r>
              <w:rPr>
                <w:rFonts w:hint="eastAsia"/>
                <w:color w:val="000000" w:themeColor="text1"/>
                <w:szCs w:val="18"/>
                <w14:textFill>
                  <w14:solidFill>
                    <w14:schemeClr w14:val="tx1"/>
                  </w14:solidFill>
                </w14:textFill>
              </w:rPr>
              <w:t>废弃井口安全隐患消除</w:t>
            </w:r>
          </w:p>
        </w:tc>
        <w:tc>
          <w:tcPr>
            <w:tcW w:w="2669" w:type="pct"/>
            <w:shd w:val="clear" w:color="auto" w:fill="auto"/>
            <w:vAlign w:val="center"/>
          </w:tcPr>
          <w:p>
            <w:pPr>
              <w:pStyle w:val="181"/>
              <w:ind w:left="105" w:leftChars="50"/>
              <w:jc w:val="both"/>
            </w:pPr>
            <w:r>
              <w:rPr>
                <w:rFonts w:hint="eastAsia"/>
                <w:color w:val="000000" w:themeColor="text1"/>
                <w:szCs w:val="18"/>
                <w14:textFill>
                  <w14:solidFill>
                    <w14:schemeClr w14:val="tx1"/>
                  </w14:solidFill>
                </w14:textFill>
              </w:rPr>
              <w:t>爆破、拆除、回填、加固、综合利用等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749" w:type="pct"/>
            <w:vMerge w:val="continue"/>
            <w:shd w:val="clear" w:color="auto" w:fill="auto"/>
            <w:vAlign w:val="center"/>
          </w:tcPr>
          <w:p>
            <w:pPr>
              <w:pStyle w:val="181"/>
            </w:pPr>
          </w:p>
        </w:tc>
        <w:tc>
          <w:tcPr>
            <w:tcW w:w="1582" w:type="pct"/>
            <w:shd w:val="clear" w:color="auto" w:fill="auto"/>
            <w:vAlign w:val="center"/>
          </w:tcPr>
          <w:p>
            <w:pPr>
              <w:pStyle w:val="181"/>
            </w:pPr>
            <w:r>
              <w:rPr>
                <w:rFonts w:hint="eastAsia"/>
                <w:color w:val="000000" w:themeColor="text1"/>
                <w:szCs w:val="18"/>
                <w14:textFill>
                  <w14:solidFill>
                    <w14:schemeClr w14:val="tx1"/>
                  </w14:solidFill>
                </w14:textFill>
              </w:rPr>
              <w:t>地表开裂和地面塌陷坑安全隐患消除</w:t>
            </w:r>
          </w:p>
        </w:tc>
        <w:tc>
          <w:tcPr>
            <w:tcW w:w="2669" w:type="pct"/>
            <w:shd w:val="clear" w:color="auto" w:fill="auto"/>
            <w:vAlign w:val="center"/>
          </w:tcPr>
          <w:p>
            <w:pPr>
              <w:pStyle w:val="181"/>
              <w:ind w:left="105" w:leftChars="50"/>
              <w:jc w:val="both"/>
            </w:pPr>
            <w:r>
              <w:rPr>
                <w:rFonts w:hint="eastAsia"/>
                <w:color w:val="000000" w:themeColor="text1"/>
                <w:szCs w:val="18"/>
                <w14:textFill>
                  <w14:solidFill>
                    <w14:schemeClr w14:val="tx1"/>
                  </w14:solidFill>
                </w14:textFill>
              </w:rPr>
              <w:t>回填、整平等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749" w:type="pct"/>
            <w:vMerge w:val="restart"/>
            <w:shd w:val="clear" w:color="auto" w:fill="auto"/>
            <w:vAlign w:val="center"/>
          </w:tcPr>
          <w:p>
            <w:pPr>
              <w:pStyle w:val="181"/>
            </w:pPr>
            <w:r>
              <w:rPr>
                <w:rFonts w:hint="eastAsia"/>
                <w:color w:val="000000" w:themeColor="text1"/>
                <w:szCs w:val="18"/>
                <w14:textFill>
                  <w14:solidFill>
                    <w14:schemeClr w14:val="tx1"/>
                  </w14:solidFill>
                </w14:textFill>
              </w:rPr>
              <w:t>地貌重塑</w:t>
            </w:r>
          </w:p>
        </w:tc>
        <w:tc>
          <w:tcPr>
            <w:tcW w:w="1582" w:type="pct"/>
            <w:shd w:val="clear" w:color="auto" w:fill="auto"/>
            <w:vAlign w:val="center"/>
          </w:tcPr>
          <w:p>
            <w:pPr>
              <w:pStyle w:val="181"/>
            </w:pPr>
            <w:r>
              <w:rPr>
                <w:rFonts w:hint="eastAsia"/>
                <w:color w:val="000000" w:themeColor="text1"/>
                <w:szCs w:val="18"/>
                <w14:textFill>
                  <w14:solidFill>
                    <w14:schemeClr w14:val="tx1"/>
                  </w14:solidFill>
                </w14:textFill>
              </w:rPr>
              <w:t>地形重塑</w:t>
            </w:r>
          </w:p>
        </w:tc>
        <w:tc>
          <w:tcPr>
            <w:tcW w:w="2669" w:type="pct"/>
            <w:shd w:val="clear" w:color="auto" w:fill="auto"/>
            <w:vAlign w:val="center"/>
          </w:tcPr>
          <w:p>
            <w:pPr>
              <w:pStyle w:val="181"/>
              <w:ind w:left="105" w:leftChars="50"/>
              <w:jc w:val="both"/>
            </w:pPr>
            <w:r>
              <w:rPr>
                <w:rFonts w:hint="eastAsia"/>
                <w:color w:val="000000" w:themeColor="text1"/>
                <w:szCs w:val="18"/>
                <w14:textFill>
                  <w14:solidFill>
                    <w14:schemeClr w14:val="tx1"/>
                  </w14:solidFill>
                </w14:textFill>
              </w:rPr>
              <w:t>边坡修理、废石（渣）清理、平台整理、采坑回填、地表开挖、台阶修筑、道路修建、挖深垫浅等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749" w:type="pct"/>
            <w:vMerge w:val="continue"/>
            <w:shd w:val="clear" w:color="auto" w:fill="auto"/>
            <w:vAlign w:val="center"/>
          </w:tcPr>
          <w:p>
            <w:pPr>
              <w:pStyle w:val="181"/>
            </w:pPr>
          </w:p>
        </w:tc>
        <w:tc>
          <w:tcPr>
            <w:tcW w:w="1582" w:type="pct"/>
            <w:shd w:val="clear" w:color="auto" w:fill="auto"/>
            <w:vAlign w:val="center"/>
          </w:tcPr>
          <w:p>
            <w:pPr>
              <w:pStyle w:val="181"/>
            </w:pPr>
            <w:r>
              <w:rPr>
                <w:rFonts w:hint="eastAsia"/>
                <w:color w:val="000000" w:themeColor="text1"/>
                <w:szCs w:val="18"/>
                <w14:textFill>
                  <w14:solidFill>
                    <w14:schemeClr w14:val="tx1"/>
                  </w14:solidFill>
                </w14:textFill>
              </w:rPr>
              <w:t>土地整治</w:t>
            </w:r>
          </w:p>
        </w:tc>
        <w:tc>
          <w:tcPr>
            <w:tcW w:w="2669" w:type="pct"/>
            <w:shd w:val="clear" w:color="auto" w:fill="auto"/>
            <w:vAlign w:val="center"/>
          </w:tcPr>
          <w:p>
            <w:pPr>
              <w:pStyle w:val="181"/>
              <w:ind w:left="105" w:leftChars="50"/>
              <w:jc w:val="both"/>
            </w:pPr>
            <w:r>
              <w:rPr>
                <w:rFonts w:hint="eastAsia"/>
                <w:color w:val="000000" w:themeColor="text1"/>
                <w:szCs w:val="18"/>
                <w14:textFill>
                  <w14:solidFill>
                    <w14:schemeClr w14:val="tx1"/>
                  </w14:solidFill>
                </w14:textFill>
              </w:rPr>
              <w:t>场地平整、表土保护、土石配置、客土覆盖等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2" w:hRule="atLeast"/>
          <w:jc w:val="center"/>
        </w:trPr>
        <w:tc>
          <w:tcPr>
            <w:tcW w:w="749" w:type="pct"/>
            <w:vMerge w:val="continue"/>
            <w:shd w:val="clear" w:color="auto" w:fill="auto"/>
            <w:vAlign w:val="center"/>
          </w:tcPr>
          <w:p>
            <w:pPr>
              <w:pStyle w:val="181"/>
            </w:pPr>
          </w:p>
        </w:tc>
        <w:tc>
          <w:tcPr>
            <w:tcW w:w="1582" w:type="pct"/>
            <w:shd w:val="clear" w:color="auto" w:fill="auto"/>
            <w:vAlign w:val="center"/>
          </w:tcPr>
          <w:p>
            <w:pPr>
              <w:pStyle w:val="181"/>
            </w:pPr>
            <w:r>
              <w:rPr>
                <w:rFonts w:hint="eastAsia"/>
                <w:color w:val="000000" w:themeColor="text1"/>
                <w:szCs w:val="18"/>
                <w14:textFill>
                  <w14:solidFill>
                    <w14:schemeClr w14:val="tx1"/>
                  </w14:solidFill>
                </w14:textFill>
              </w:rPr>
              <w:t>截排水系统构建</w:t>
            </w:r>
          </w:p>
        </w:tc>
        <w:tc>
          <w:tcPr>
            <w:tcW w:w="2669" w:type="pct"/>
            <w:shd w:val="clear" w:color="auto" w:fill="auto"/>
            <w:vAlign w:val="center"/>
          </w:tcPr>
          <w:p>
            <w:pPr>
              <w:pStyle w:val="181"/>
              <w:ind w:left="105" w:leftChars="50"/>
              <w:jc w:val="both"/>
            </w:pPr>
            <w:r>
              <w:rPr>
                <w:rFonts w:hint="eastAsia"/>
                <w:color w:val="000000" w:themeColor="text1"/>
                <w:szCs w:val="18"/>
                <w14:textFill>
                  <w14:solidFill>
                    <w14:schemeClr w14:val="tx1"/>
                  </w14:solidFill>
                </w14:textFill>
              </w:rPr>
              <w:t>铺设防渗层、修筑排洪沟、暗沟、截水墙、水塘等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749" w:type="pct"/>
            <w:shd w:val="clear" w:color="auto" w:fill="auto"/>
            <w:vAlign w:val="center"/>
          </w:tcPr>
          <w:p>
            <w:pPr>
              <w:pStyle w:val="181"/>
            </w:pPr>
            <w:r>
              <w:rPr>
                <w:rFonts w:hint="eastAsia"/>
                <w:color w:val="000000" w:themeColor="text1"/>
                <w:szCs w:val="18"/>
                <w14:textFill>
                  <w14:solidFill>
                    <w14:schemeClr w14:val="tx1"/>
                  </w14:solidFill>
                </w14:textFill>
              </w:rPr>
              <w:t>土壤重构</w:t>
            </w:r>
          </w:p>
        </w:tc>
        <w:tc>
          <w:tcPr>
            <w:tcW w:w="1582" w:type="pct"/>
            <w:shd w:val="clear" w:color="auto" w:fill="auto"/>
            <w:vAlign w:val="center"/>
          </w:tcPr>
          <w:p>
            <w:pPr>
              <w:pStyle w:val="181"/>
            </w:pPr>
            <w:r>
              <w:rPr>
                <w:rFonts w:hint="eastAsia"/>
                <w:color w:val="000000" w:themeColor="text1"/>
                <w:szCs w:val="18"/>
                <w14:textFill>
                  <w14:solidFill>
                    <w14:schemeClr w14:val="tx1"/>
                  </w14:solidFill>
                </w14:textFill>
              </w:rPr>
              <w:t>土壤重构</w:t>
            </w:r>
          </w:p>
        </w:tc>
        <w:tc>
          <w:tcPr>
            <w:tcW w:w="2669" w:type="pct"/>
            <w:shd w:val="clear" w:color="auto" w:fill="auto"/>
            <w:vAlign w:val="center"/>
          </w:tcPr>
          <w:p>
            <w:pPr>
              <w:pStyle w:val="181"/>
              <w:ind w:left="105" w:leftChars="50"/>
              <w:jc w:val="both"/>
            </w:pPr>
            <w:r>
              <w:rPr>
                <w:rFonts w:hint="eastAsia"/>
                <w:color w:val="000000" w:themeColor="text1"/>
                <w:szCs w:val="18"/>
                <w14:textFill>
                  <w14:solidFill>
                    <w14:schemeClr w14:val="tx1"/>
                  </w14:solidFill>
                </w14:textFill>
              </w:rPr>
              <w:t>培肥改良、土层置换、表土覆盖、土层翻转、化学改良、生物修复等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6" w:hRule="atLeast"/>
          <w:jc w:val="center"/>
        </w:trPr>
        <w:tc>
          <w:tcPr>
            <w:tcW w:w="749" w:type="pct"/>
            <w:shd w:val="clear" w:color="auto" w:fill="auto"/>
            <w:vAlign w:val="center"/>
          </w:tcPr>
          <w:p>
            <w:pPr>
              <w:pStyle w:val="181"/>
            </w:pPr>
            <w:r>
              <w:rPr>
                <w:rFonts w:hint="eastAsia"/>
                <w:color w:val="000000" w:themeColor="text1"/>
                <w:szCs w:val="18"/>
                <w14:textFill>
                  <w14:solidFill>
                    <w14:schemeClr w14:val="tx1"/>
                  </w14:solidFill>
                </w14:textFill>
              </w:rPr>
              <w:t>植被重建</w:t>
            </w:r>
          </w:p>
        </w:tc>
        <w:tc>
          <w:tcPr>
            <w:tcW w:w="1582" w:type="pct"/>
            <w:shd w:val="clear" w:color="auto" w:fill="auto"/>
            <w:vAlign w:val="center"/>
          </w:tcPr>
          <w:p>
            <w:pPr>
              <w:pStyle w:val="181"/>
            </w:pPr>
            <w:r>
              <w:rPr>
                <w:rFonts w:hint="eastAsia"/>
                <w:color w:val="000000" w:themeColor="text1"/>
                <w:szCs w:val="18"/>
                <w14:textFill>
                  <w14:solidFill>
                    <w14:schemeClr w14:val="tx1"/>
                  </w14:solidFill>
                </w14:textFill>
              </w:rPr>
              <w:t>植被重建</w:t>
            </w:r>
          </w:p>
        </w:tc>
        <w:tc>
          <w:tcPr>
            <w:tcW w:w="2669" w:type="pct"/>
            <w:shd w:val="clear" w:color="auto" w:fill="auto"/>
            <w:vAlign w:val="center"/>
          </w:tcPr>
          <w:p>
            <w:pPr>
              <w:pStyle w:val="181"/>
              <w:ind w:left="105" w:leftChars="50"/>
              <w:jc w:val="both"/>
            </w:pPr>
            <w:r>
              <w:rPr>
                <w:rFonts w:hint="eastAsia"/>
                <w:color w:val="000000" w:themeColor="text1"/>
                <w:szCs w:val="18"/>
                <w14:textFill>
                  <w14:solidFill>
                    <w14:schemeClr w14:val="tx1"/>
                  </w14:solidFill>
                </w14:textFill>
              </w:rPr>
              <w:t>乔木种植、灌木种植、地被种植等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749" w:type="pct"/>
            <w:vMerge w:val="restart"/>
            <w:shd w:val="clear" w:color="auto" w:fill="auto"/>
            <w:vAlign w:val="center"/>
          </w:tcPr>
          <w:p>
            <w:pPr>
              <w:pStyle w:val="181"/>
            </w:pPr>
            <w:r>
              <w:rPr>
                <w:rFonts w:hint="eastAsia"/>
                <w:color w:val="000000" w:themeColor="text1"/>
                <w:szCs w:val="18"/>
                <w14:textFill>
                  <w14:solidFill>
                    <w14:schemeClr w14:val="tx1"/>
                  </w14:solidFill>
                </w14:textFill>
              </w:rPr>
              <w:t>后期管护</w:t>
            </w:r>
          </w:p>
        </w:tc>
        <w:tc>
          <w:tcPr>
            <w:tcW w:w="1582" w:type="pct"/>
            <w:shd w:val="clear" w:color="auto" w:fill="auto"/>
            <w:vAlign w:val="center"/>
          </w:tcPr>
          <w:p>
            <w:pPr>
              <w:pStyle w:val="181"/>
            </w:pPr>
            <w:r>
              <w:rPr>
                <w:rFonts w:hint="eastAsia" w:hAnsi="宋体"/>
                <w:color w:val="000000" w:themeColor="text1"/>
                <w:szCs w:val="18"/>
                <w14:textFill>
                  <w14:solidFill>
                    <w14:schemeClr w14:val="tx1"/>
                  </w14:solidFill>
                </w14:textFill>
              </w:rPr>
              <w:t>工程设施维护</w:t>
            </w:r>
          </w:p>
        </w:tc>
        <w:tc>
          <w:tcPr>
            <w:tcW w:w="2669" w:type="pct"/>
            <w:shd w:val="clear" w:color="auto" w:fill="auto"/>
            <w:vAlign w:val="center"/>
          </w:tcPr>
          <w:p>
            <w:pPr>
              <w:pStyle w:val="181"/>
              <w:ind w:left="105" w:leftChars="50"/>
              <w:jc w:val="both"/>
            </w:pPr>
            <w:r>
              <w:rPr>
                <w:rFonts w:hint="eastAsia" w:cs="宋体"/>
                <w:color w:val="000000" w:themeColor="text1"/>
                <w:szCs w:val="18"/>
                <w14:textFill>
                  <w14:solidFill>
                    <w14:schemeClr w14:val="tx1"/>
                  </w14:solidFill>
                </w14:textFill>
              </w:rPr>
              <w:t>定期检查和维护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9" w:hRule="atLeast"/>
          <w:jc w:val="center"/>
        </w:trPr>
        <w:tc>
          <w:tcPr>
            <w:tcW w:w="749" w:type="pct"/>
            <w:vMerge w:val="continue"/>
            <w:shd w:val="clear" w:color="auto" w:fill="auto"/>
            <w:vAlign w:val="center"/>
          </w:tcPr>
          <w:p>
            <w:pPr>
              <w:pStyle w:val="181"/>
            </w:pPr>
          </w:p>
        </w:tc>
        <w:tc>
          <w:tcPr>
            <w:tcW w:w="1582" w:type="pct"/>
            <w:shd w:val="clear" w:color="auto" w:fill="auto"/>
            <w:vAlign w:val="center"/>
          </w:tcPr>
          <w:p>
            <w:pPr>
              <w:pStyle w:val="181"/>
            </w:pPr>
            <w:r>
              <w:rPr>
                <w:rFonts w:hint="eastAsia" w:hAnsi="宋体"/>
                <w:color w:val="000000" w:themeColor="text1"/>
                <w:szCs w:val="18"/>
                <w14:textFill>
                  <w14:solidFill>
                    <w14:schemeClr w14:val="tx1"/>
                  </w14:solidFill>
                </w14:textFill>
              </w:rPr>
              <w:t>植被养护</w:t>
            </w:r>
          </w:p>
        </w:tc>
        <w:tc>
          <w:tcPr>
            <w:tcW w:w="2669" w:type="pct"/>
            <w:shd w:val="clear" w:color="auto" w:fill="auto"/>
            <w:vAlign w:val="center"/>
          </w:tcPr>
          <w:p>
            <w:pPr>
              <w:pStyle w:val="181"/>
              <w:ind w:left="105" w:leftChars="50"/>
              <w:jc w:val="both"/>
            </w:pPr>
            <w:r>
              <w:rPr>
                <w:rFonts w:hint="eastAsia" w:hAnsi="宋体"/>
                <w:color w:val="000000" w:themeColor="text1"/>
                <w:szCs w:val="18"/>
                <w14:textFill>
                  <w14:solidFill>
                    <w14:schemeClr w14:val="tx1"/>
                  </w14:solidFill>
                </w14:textFill>
              </w:rPr>
              <w:t>定期或不定期喷水、追肥、清除杂草、防治病虫害、补植、补种、外来入侵物种防治等</w:t>
            </w:r>
          </w:p>
        </w:tc>
      </w:tr>
    </w:tbl>
    <w:p>
      <w:pPr>
        <w:pStyle w:val="59"/>
        <w:ind w:firstLine="420"/>
      </w:pPr>
    </w:p>
    <w:p>
      <w:pPr>
        <w:pStyle w:val="59"/>
        <w:ind w:firstLine="420"/>
      </w:pPr>
    </w:p>
    <w:p>
      <w:pPr>
        <w:pStyle w:val="59"/>
        <w:ind w:firstLine="420"/>
      </w:pPr>
    </w:p>
    <w:p>
      <w:pPr>
        <w:pStyle w:val="59"/>
        <w:ind w:firstLine="420"/>
        <w:sectPr>
          <w:pgSz w:w="11906" w:h="16838"/>
          <w:pgMar w:top="1928" w:right="1134" w:bottom="1134" w:left="1134" w:header="1418" w:footer="1134" w:gutter="284"/>
          <w:pgNumType w:fmt="decimal"/>
          <w:cols w:space="425" w:num="1"/>
          <w:formProt w:val="0"/>
          <w:docGrid w:type="lines" w:linePitch="312" w:charSpace="0"/>
        </w:sectPr>
      </w:pPr>
    </w:p>
    <w:p>
      <w:pPr>
        <w:pStyle w:val="201"/>
        <w:rPr>
          <w:vanish w:val="0"/>
        </w:rPr>
      </w:pPr>
    </w:p>
    <w:p>
      <w:pPr>
        <w:pStyle w:val="202"/>
        <w:rPr>
          <w:vanish w:val="0"/>
        </w:rPr>
      </w:pPr>
    </w:p>
    <w:p>
      <w:pPr>
        <w:pStyle w:val="79"/>
        <w:spacing w:after="156"/>
      </w:pPr>
      <w:r>
        <w:br w:type="textWrapping"/>
      </w:r>
      <w:bookmarkStart w:id="132" w:name="_Toc139972873"/>
      <w:bookmarkStart w:id="133" w:name="_Toc139972886"/>
      <w:r>
        <w:rPr>
          <w:rFonts w:hint="eastAsia"/>
        </w:rPr>
        <w:t>（规范性）</w:t>
      </w:r>
      <w:r>
        <w:br w:type="textWrapping"/>
      </w:r>
      <w:r>
        <w:rPr>
          <w:rFonts w:hint="eastAsia"/>
        </w:rPr>
        <w:t>建设内容分析表</w:t>
      </w:r>
      <w:bookmarkEnd w:id="132"/>
      <w:bookmarkEnd w:id="133"/>
    </w:p>
    <w:p>
      <w:pPr>
        <w:pStyle w:val="59"/>
        <w:ind w:firstLine="420"/>
      </w:pPr>
      <w:r>
        <w:rPr>
          <w:rFonts w:hint="eastAsia"/>
        </w:rPr>
        <w:t>按照表C.1分析项目建设内容。</w:t>
      </w:r>
    </w:p>
    <w:p>
      <w:pPr>
        <w:pStyle w:val="80"/>
        <w:spacing w:before="156" w:after="156"/>
      </w:pPr>
      <w:r>
        <w:rPr>
          <w:rFonts w:hint="eastAsia"/>
        </w:rPr>
        <w:t>建设内容分析表</w:t>
      </w:r>
    </w:p>
    <w:tbl>
      <w:tblPr>
        <w:tblStyle w:val="2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30"/>
        <w:gridCol w:w="636"/>
        <w:gridCol w:w="1751"/>
        <w:gridCol w:w="58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7" w:hRule="atLeast"/>
          <w:jc w:val="center"/>
        </w:trPr>
        <w:tc>
          <w:tcPr>
            <w:tcW w:w="603" w:type="pct"/>
            <w:vAlign w:val="center"/>
          </w:tcPr>
          <w:p>
            <w:pPr>
              <w:pStyle w:val="181"/>
              <w:widowControl w:val="0"/>
              <w:rPr>
                <w:rFonts w:hAnsi="宋体"/>
                <w:b/>
                <w:color w:val="000000" w:themeColor="text1"/>
                <w:kern w:val="2"/>
                <w:szCs w:val="21"/>
                <w14:textFill>
                  <w14:solidFill>
                    <w14:schemeClr w14:val="tx1"/>
                  </w14:solidFill>
                </w14:textFill>
              </w:rPr>
            </w:pPr>
            <w:r>
              <w:rPr>
                <w:rFonts w:hint="eastAsia" w:hAnsi="宋体"/>
                <w:b/>
                <w:color w:val="000000" w:themeColor="text1"/>
                <w14:textFill>
                  <w14:solidFill>
                    <w14:schemeClr w14:val="tx1"/>
                  </w14:solidFill>
                </w14:textFill>
              </w:rPr>
              <w:t>类别</w:t>
            </w:r>
          </w:p>
        </w:tc>
        <w:tc>
          <w:tcPr>
            <w:tcW w:w="339" w:type="pct"/>
            <w:vAlign w:val="center"/>
          </w:tcPr>
          <w:p>
            <w:pPr>
              <w:pStyle w:val="181"/>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序号</w:t>
            </w:r>
          </w:p>
        </w:tc>
        <w:tc>
          <w:tcPr>
            <w:tcW w:w="934" w:type="pct"/>
            <w:vAlign w:val="center"/>
          </w:tcPr>
          <w:p>
            <w:pPr>
              <w:pStyle w:val="181"/>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名称</w:t>
            </w:r>
          </w:p>
        </w:tc>
        <w:tc>
          <w:tcPr>
            <w:tcW w:w="3124" w:type="pct"/>
            <w:vAlign w:val="center"/>
          </w:tcPr>
          <w:p>
            <w:pPr>
              <w:pStyle w:val="181"/>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建设内容填写要求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03" w:type="pct"/>
            <w:vMerge w:val="restart"/>
            <w:vAlign w:val="center"/>
          </w:tcPr>
          <w:p>
            <w:pPr>
              <w:pStyle w:val="181"/>
              <w:widowControl w:val="0"/>
              <w:rPr>
                <w:rFonts w:hAnsi="宋体"/>
                <w:color w:val="000000" w:themeColor="text1"/>
                <w:kern w:val="2"/>
                <w:szCs w:val="21"/>
                <w14:textFill>
                  <w14:solidFill>
                    <w14:schemeClr w14:val="tx1"/>
                  </w14:solidFill>
                </w14:textFill>
              </w:rPr>
            </w:pPr>
            <w:r>
              <w:rPr>
                <w:rFonts w:hint="eastAsia" w:hAnsi="宋体"/>
                <w:color w:val="000000" w:themeColor="text1"/>
                <w14:textFill>
                  <w14:solidFill>
                    <w14:schemeClr w14:val="tx1"/>
                  </w14:solidFill>
                </w14:textFill>
              </w:rPr>
              <w:t>主体工程</w:t>
            </w:r>
          </w:p>
        </w:tc>
        <w:tc>
          <w:tcPr>
            <w:tcW w:w="339" w:type="pct"/>
            <w:vAlign w:val="center"/>
          </w:tcPr>
          <w:p>
            <w:pPr>
              <w:pStyle w:val="181"/>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w:t>
            </w:r>
          </w:p>
        </w:tc>
        <w:tc>
          <w:tcPr>
            <w:tcW w:w="934" w:type="pct"/>
            <w:vAlign w:val="center"/>
          </w:tcPr>
          <w:p>
            <w:pPr>
              <w:pStyle w:val="181"/>
              <w:rPr>
                <w:rFonts w:hAnsi="宋体"/>
                <w:color w:val="000000" w:themeColor="text1"/>
                <w14:textFill>
                  <w14:solidFill>
                    <w14:schemeClr w14:val="tx1"/>
                  </w14:solidFill>
                </w14:textFill>
              </w:rPr>
            </w:pPr>
            <w:r>
              <w:rPr>
                <w:rFonts w:hint="eastAsia"/>
                <w:color w:val="000000" w:themeColor="text1"/>
                <w14:textFill>
                  <w14:solidFill>
                    <w14:schemeClr w14:val="tx1"/>
                  </w14:solidFill>
                </w14:textFill>
              </w:rPr>
              <w:t>地质环境治理</w:t>
            </w:r>
          </w:p>
        </w:tc>
        <w:tc>
          <w:tcPr>
            <w:tcW w:w="3124" w:type="pct"/>
            <w:vMerge w:val="restart"/>
            <w:vAlign w:val="center"/>
          </w:tcPr>
          <w:p>
            <w:pPr>
              <w:pStyle w:val="181"/>
              <w:widowControl w:val="0"/>
              <w:spacing w:line="320" w:lineRule="exact"/>
              <w:ind w:left="105" w:leftChars="50" w:right="105" w:rightChars="50"/>
              <w:jc w:val="both"/>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1.</w:t>
            </w:r>
            <w:r>
              <w:rPr>
                <w:rFonts w:hint="eastAsia" w:hAnsi="宋体"/>
                <w:color w:val="000000" w:themeColor="text1"/>
                <w14:textFill>
                  <w14:solidFill>
                    <w14:schemeClr w14:val="tx1"/>
                  </w14:solidFill>
                </w14:textFill>
              </w:rPr>
              <w:t>说明生态修复治理目标</w:t>
            </w:r>
          </w:p>
          <w:p>
            <w:pPr>
              <w:pStyle w:val="181"/>
              <w:widowControl w:val="0"/>
              <w:spacing w:line="320" w:lineRule="exact"/>
              <w:ind w:left="105" w:leftChars="50" w:right="105" w:rightChars="50"/>
              <w:jc w:val="both"/>
              <w:rPr>
                <w:rFonts w:hAnsi="宋体" w:eastAsia="黑体"/>
                <w:color w:val="000000" w:themeColor="text1"/>
                <w:kern w:val="2"/>
                <w:szCs w:val="21"/>
                <w14:textFill>
                  <w14:solidFill>
                    <w14:schemeClr w14:val="tx1"/>
                  </w14:solidFill>
                </w14:textFill>
              </w:rPr>
            </w:pPr>
            <w:r>
              <w:rPr>
                <w:rFonts w:hint="eastAsia" w:hAnsi="宋体"/>
                <w:color w:val="000000" w:themeColor="text1"/>
                <w14:textFill>
                  <w14:solidFill>
                    <w14:schemeClr w14:val="tx1"/>
                  </w14:solidFill>
                </w14:textFill>
              </w:rPr>
              <w:t>2.逐项说明修复治理工程的建设内容、建设规模及主要工程参数等；</w:t>
            </w:r>
          </w:p>
          <w:p>
            <w:pPr>
              <w:pStyle w:val="181"/>
              <w:widowControl w:val="0"/>
              <w:spacing w:line="320" w:lineRule="exact"/>
              <w:ind w:left="105" w:leftChars="50" w:right="105" w:rightChars="50"/>
              <w:jc w:val="both"/>
              <w:rPr>
                <w:rFonts w:hAnsi="宋体" w:eastAsia="黑体"/>
                <w:color w:val="000000" w:themeColor="text1"/>
                <w:kern w:val="2"/>
                <w:szCs w:val="21"/>
                <w14:textFill>
                  <w14:solidFill>
                    <w14:schemeClr w14:val="tx1"/>
                  </w14:solidFill>
                </w14:textFill>
              </w:rPr>
            </w:pPr>
            <w:r>
              <w:rPr>
                <w:rFonts w:hint="eastAsia" w:hAnsi="宋体"/>
                <w:color w:val="000000" w:themeColor="text1"/>
                <w14:textFill>
                  <w14:solidFill>
                    <w14:schemeClr w14:val="tx1"/>
                  </w14:solidFill>
                </w14:textFill>
              </w:rPr>
              <w:t>3</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说明土壤重构的有效表土厚度、客土来源及使用量等；</w:t>
            </w:r>
          </w:p>
          <w:p>
            <w:pPr>
              <w:pStyle w:val="181"/>
              <w:widowControl w:val="0"/>
              <w:spacing w:line="320" w:lineRule="exact"/>
              <w:ind w:left="105" w:leftChars="50" w:right="105" w:rightChars="50"/>
              <w:jc w:val="both"/>
              <w:rPr>
                <w:rFonts w:hAnsi="宋体" w:eastAsia="黑体"/>
                <w:color w:val="000000" w:themeColor="text1"/>
                <w:kern w:val="2"/>
                <w:szCs w:val="21"/>
                <w14:textFill>
                  <w14:solidFill>
                    <w14:schemeClr w14:val="tx1"/>
                  </w14:solidFill>
                </w14:textFill>
              </w:rPr>
            </w:pPr>
            <w:r>
              <w:rPr>
                <w:rFonts w:hint="eastAsia" w:hAnsi="宋体"/>
                <w:color w:val="000000" w:themeColor="text1"/>
                <w14:textFill>
                  <w14:solidFill>
                    <w14:schemeClr w14:val="tx1"/>
                  </w14:solidFill>
                </w14:textFill>
              </w:rPr>
              <w:t>4.说明植被重建选取的物种种类、数量及种植区域，重点说明本土物种相关情况，涉及分区实施的，按照分区情况逐区说明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03" w:type="pct"/>
            <w:vMerge w:val="continue"/>
            <w:vAlign w:val="center"/>
          </w:tcPr>
          <w:p>
            <w:pPr>
              <w:pStyle w:val="181"/>
              <w:widowControl w:val="0"/>
              <w:rPr>
                <w:rFonts w:hAnsi="宋体"/>
                <w:color w:val="000000" w:themeColor="text1"/>
                <w:kern w:val="2"/>
                <w:szCs w:val="21"/>
                <w14:textFill>
                  <w14:solidFill>
                    <w14:schemeClr w14:val="tx1"/>
                  </w14:solidFill>
                </w14:textFill>
              </w:rPr>
            </w:pPr>
          </w:p>
        </w:tc>
        <w:tc>
          <w:tcPr>
            <w:tcW w:w="339" w:type="pct"/>
            <w:vAlign w:val="center"/>
          </w:tcPr>
          <w:p>
            <w:pPr>
              <w:pStyle w:val="181"/>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w:t>
            </w:r>
          </w:p>
        </w:tc>
        <w:tc>
          <w:tcPr>
            <w:tcW w:w="934" w:type="pct"/>
            <w:vAlign w:val="center"/>
          </w:tcPr>
          <w:p>
            <w:pPr>
              <w:pStyle w:val="181"/>
              <w:rPr>
                <w:rFonts w:hAnsi="宋体"/>
                <w:color w:val="000000" w:themeColor="text1"/>
                <w14:textFill>
                  <w14:solidFill>
                    <w14:schemeClr w14:val="tx1"/>
                  </w14:solidFill>
                </w14:textFill>
              </w:rPr>
            </w:pPr>
            <w:r>
              <w:rPr>
                <w:rFonts w:hint="eastAsia"/>
                <w:szCs w:val="18"/>
              </w:rPr>
              <w:t>地貌重塑</w:t>
            </w:r>
          </w:p>
        </w:tc>
        <w:tc>
          <w:tcPr>
            <w:tcW w:w="3124" w:type="pct"/>
            <w:vMerge w:val="continue"/>
            <w:vAlign w:val="center"/>
          </w:tcPr>
          <w:p>
            <w:pPr>
              <w:pStyle w:val="181"/>
              <w:widowControl w:val="0"/>
              <w:ind w:left="105" w:leftChars="50" w:right="105" w:rightChars="50"/>
              <w:jc w:val="both"/>
              <w:rPr>
                <w:rFonts w:hAnsi="宋体"/>
                <w:color w:val="000000" w:themeColor="text1"/>
                <w:kern w:val="2"/>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03" w:type="pct"/>
            <w:vMerge w:val="continue"/>
            <w:vAlign w:val="center"/>
          </w:tcPr>
          <w:p>
            <w:pPr>
              <w:pStyle w:val="181"/>
              <w:widowControl w:val="0"/>
              <w:rPr>
                <w:rFonts w:hAnsi="宋体"/>
                <w:color w:val="000000" w:themeColor="text1"/>
                <w:kern w:val="2"/>
                <w:szCs w:val="21"/>
                <w14:textFill>
                  <w14:solidFill>
                    <w14:schemeClr w14:val="tx1"/>
                  </w14:solidFill>
                </w14:textFill>
              </w:rPr>
            </w:pPr>
          </w:p>
        </w:tc>
        <w:tc>
          <w:tcPr>
            <w:tcW w:w="339" w:type="pct"/>
            <w:vAlign w:val="center"/>
          </w:tcPr>
          <w:p>
            <w:pPr>
              <w:pStyle w:val="181"/>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3</w:t>
            </w:r>
          </w:p>
        </w:tc>
        <w:tc>
          <w:tcPr>
            <w:tcW w:w="934" w:type="pct"/>
            <w:vAlign w:val="center"/>
          </w:tcPr>
          <w:p>
            <w:pPr>
              <w:pStyle w:val="181"/>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土壤重构</w:t>
            </w:r>
          </w:p>
        </w:tc>
        <w:tc>
          <w:tcPr>
            <w:tcW w:w="3124" w:type="pct"/>
            <w:vMerge w:val="continue"/>
            <w:vAlign w:val="center"/>
          </w:tcPr>
          <w:p>
            <w:pPr>
              <w:pStyle w:val="181"/>
              <w:widowControl w:val="0"/>
              <w:ind w:left="105" w:leftChars="50" w:right="105" w:rightChars="50"/>
              <w:jc w:val="both"/>
              <w:rPr>
                <w:rFonts w:hAnsi="宋体"/>
                <w:color w:val="000000" w:themeColor="text1"/>
                <w:kern w:val="2"/>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03" w:type="pct"/>
            <w:vMerge w:val="continue"/>
            <w:vAlign w:val="center"/>
          </w:tcPr>
          <w:p>
            <w:pPr>
              <w:pStyle w:val="181"/>
              <w:widowControl w:val="0"/>
              <w:rPr>
                <w:rFonts w:hAnsi="宋体"/>
                <w:color w:val="000000" w:themeColor="text1"/>
                <w:kern w:val="2"/>
                <w:szCs w:val="21"/>
                <w14:textFill>
                  <w14:solidFill>
                    <w14:schemeClr w14:val="tx1"/>
                  </w14:solidFill>
                </w14:textFill>
              </w:rPr>
            </w:pPr>
          </w:p>
        </w:tc>
        <w:tc>
          <w:tcPr>
            <w:tcW w:w="339" w:type="pct"/>
            <w:vAlign w:val="center"/>
          </w:tcPr>
          <w:p>
            <w:pPr>
              <w:pStyle w:val="181"/>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4</w:t>
            </w:r>
          </w:p>
        </w:tc>
        <w:tc>
          <w:tcPr>
            <w:tcW w:w="934" w:type="pct"/>
            <w:vAlign w:val="center"/>
          </w:tcPr>
          <w:p>
            <w:pPr>
              <w:pStyle w:val="181"/>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植被重建</w:t>
            </w:r>
          </w:p>
        </w:tc>
        <w:tc>
          <w:tcPr>
            <w:tcW w:w="3124" w:type="pct"/>
            <w:vMerge w:val="continue"/>
            <w:vAlign w:val="center"/>
          </w:tcPr>
          <w:p>
            <w:pPr>
              <w:pStyle w:val="181"/>
              <w:widowControl w:val="0"/>
              <w:ind w:left="105" w:leftChars="50" w:right="105" w:rightChars="50"/>
              <w:jc w:val="both"/>
              <w:rPr>
                <w:rFonts w:hAnsi="宋体"/>
                <w:color w:val="000000" w:themeColor="text1"/>
                <w:kern w:val="2"/>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03" w:type="pct"/>
            <w:vMerge w:val="continue"/>
            <w:vAlign w:val="center"/>
          </w:tcPr>
          <w:p>
            <w:pPr>
              <w:widowControl/>
              <w:adjustRightInd/>
              <w:spacing w:line="240" w:lineRule="auto"/>
              <w:jc w:val="center"/>
              <w:rPr>
                <w:rFonts w:ascii="宋体" w:hAnsi="Times New Roman"/>
                <w:color w:val="000000" w:themeColor="text1"/>
                <w:kern w:val="0"/>
                <w:sz w:val="18"/>
                <w:szCs w:val="18"/>
                <w14:textFill>
                  <w14:solidFill>
                    <w14:schemeClr w14:val="tx1"/>
                  </w14:solidFill>
                </w14:textFill>
              </w:rPr>
            </w:pPr>
          </w:p>
        </w:tc>
        <w:tc>
          <w:tcPr>
            <w:tcW w:w="339" w:type="pct"/>
            <w:vAlign w:val="center"/>
          </w:tcPr>
          <w:p>
            <w:pPr>
              <w:pStyle w:val="181"/>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5</w:t>
            </w:r>
          </w:p>
        </w:tc>
        <w:tc>
          <w:tcPr>
            <w:tcW w:w="934" w:type="pct"/>
            <w:vAlign w:val="center"/>
          </w:tcPr>
          <w:p>
            <w:pPr>
              <w:pStyle w:val="181"/>
              <w:rPr>
                <w:rFonts w:hAnsi="宋体"/>
                <w:color w:val="000000" w:themeColor="text1"/>
                <w14:textFill>
                  <w14:solidFill>
                    <w14:schemeClr w14:val="tx1"/>
                  </w14:solidFill>
                </w14:textFill>
              </w:rPr>
            </w:pPr>
            <w:r>
              <w:rPr>
                <w:rFonts w:hint="eastAsia"/>
                <w:color w:val="000000" w:themeColor="text1"/>
                <w14:textFill>
                  <w14:solidFill>
                    <w14:schemeClr w14:val="tx1"/>
                  </w14:solidFill>
                </w14:textFill>
              </w:rPr>
              <w:t>后期管护</w:t>
            </w:r>
          </w:p>
        </w:tc>
        <w:tc>
          <w:tcPr>
            <w:tcW w:w="3124" w:type="pct"/>
            <w:vAlign w:val="center"/>
          </w:tcPr>
          <w:p>
            <w:pPr>
              <w:pStyle w:val="181"/>
              <w:widowControl w:val="0"/>
              <w:ind w:left="105" w:leftChars="50" w:right="105" w:rightChars="50"/>
              <w:jc w:val="both"/>
              <w:rPr>
                <w:rFonts w:hAnsi="宋体" w:eastAsia="黑体"/>
                <w:color w:val="000000" w:themeColor="text1"/>
                <w:kern w:val="2"/>
                <w:szCs w:val="21"/>
                <w14:textFill>
                  <w14:solidFill>
                    <w14:schemeClr w14:val="tx1"/>
                  </w14:solidFill>
                </w14:textFill>
              </w:rPr>
            </w:pPr>
            <w:r>
              <w:rPr>
                <w:rFonts w:hint="eastAsia" w:hAnsi="宋体"/>
                <w:color w:val="000000" w:themeColor="text1"/>
                <w14:textFill>
                  <w14:solidFill>
                    <w14:schemeClr w14:val="tx1"/>
                  </w14:solidFill>
                </w14:textFill>
              </w:rPr>
              <w:t>说明工程设施维护措施、植被养护时间和措施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603" w:type="pct"/>
            <w:vMerge w:val="continue"/>
            <w:vAlign w:val="center"/>
          </w:tcPr>
          <w:p>
            <w:pPr>
              <w:widowControl/>
              <w:adjustRightInd/>
              <w:spacing w:line="240" w:lineRule="auto"/>
              <w:jc w:val="center"/>
              <w:rPr>
                <w:rFonts w:ascii="宋体" w:hAnsi="Times New Roman"/>
                <w:color w:val="000000" w:themeColor="text1"/>
                <w:kern w:val="0"/>
                <w:sz w:val="18"/>
                <w:szCs w:val="18"/>
                <w14:textFill>
                  <w14:solidFill>
                    <w14:schemeClr w14:val="tx1"/>
                  </w14:solidFill>
                </w14:textFill>
              </w:rPr>
            </w:pPr>
          </w:p>
        </w:tc>
        <w:tc>
          <w:tcPr>
            <w:tcW w:w="339" w:type="pct"/>
            <w:vAlign w:val="center"/>
          </w:tcPr>
          <w:p>
            <w:pPr>
              <w:pStyle w:val="181"/>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p>
        </w:tc>
        <w:tc>
          <w:tcPr>
            <w:tcW w:w="934" w:type="pct"/>
            <w:vAlign w:val="center"/>
          </w:tcPr>
          <w:p>
            <w:pPr>
              <w:pStyle w:val="181"/>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p>
        </w:tc>
        <w:tc>
          <w:tcPr>
            <w:tcW w:w="3124" w:type="pct"/>
            <w:vAlign w:val="center"/>
          </w:tcPr>
          <w:p>
            <w:pPr>
              <w:pStyle w:val="181"/>
              <w:widowControl w:val="0"/>
              <w:ind w:left="105" w:leftChars="50" w:right="105" w:rightChars="50"/>
              <w:jc w:val="both"/>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603" w:type="pct"/>
            <w:vMerge w:val="restart"/>
            <w:vAlign w:val="center"/>
          </w:tcPr>
          <w:p>
            <w:pPr>
              <w:pStyle w:val="181"/>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辅助工程</w:t>
            </w:r>
          </w:p>
        </w:tc>
        <w:tc>
          <w:tcPr>
            <w:tcW w:w="339" w:type="pct"/>
            <w:vAlign w:val="center"/>
          </w:tcPr>
          <w:p>
            <w:pPr>
              <w:pStyle w:val="181"/>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w:t>
            </w:r>
          </w:p>
        </w:tc>
        <w:tc>
          <w:tcPr>
            <w:tcW w:w="934" w:type="pct"/>
            <w:vAlign w:val="center"/>
          </w:tcPr>
          <w:p>
            <w:pPr>
              <w:pStyle w:val="181"/>
              <w:widowControl w:val="0"/>
              <w:adjustRightInd w:val="0"/>
              <w:rPr>
                <w:rFonts w:hAnsi="宋体"/>
                <w:color w:val="000000" w:themeColor="text1"/>
                <w:szCs w:val="21"/>
                <w14:textFill>
                  <w14:solidFill>
                    <w14:schemeClr w14:val="tx1"/>
                  </w14:solidFill>
                </w14:textFill>
              </w:rPr>
            </w:pPr>
            <w:r>
              <w:rPr>
                <w:rFonts w:hint="eastAsia" w:hAnsi="宋体"/>
                <w:color w:val="000000" w:themeColor="text1"/>
                <w14:textFill>
                  <w14:solidFill>
                    <w14:schemeClr w14:val="tx1"/>
                  </w14:solidFill>
                </w14:textFill>
              </w:rPr>
              <w:t>给水</w:t>
            </w:r>
          </w:p>
        </w:tc>
        <w:tc>
          <w:tcPr>
            <w:tcW w:w="3124" w:type="pct"/>
            <w:vAlign w:val="center"/>
          </w:tcPr>
          <w:p>
            <w:pPr>
              <w:pStyle w:val="181"/>
              <w:widowControl w:val="0"/>
              <w:ind w:left="105" w:leftChars="50" w:right="105" w:rightChars="50"/>
              <w:jc w:val="both"/>
              <w:rPr>
                <w:rFonts w:hAnsi="宋体" w:eastAsia="黑体"/>
                <w:color w:val="000000" w:themeColor="text1"/>
                <w:kern w:val="2"/>
                <w:szCs w:val="21"/>
                <w14:textFill>
                  <w14:solidFill>
                    <w14:schemeClr w14:val="tx1"/>
                  </w14:solidFill>
                </w14:textFill>
              </w:rPr>
            </w:pPr>
            <w:r>
              <w:rPr>
                <w:rFonts w:hint="eastAsia" w:hAnsi="宋体"/>
                <w:color w:val="000000" w:themeColor="text1"/>
                <w14:textFill>
                  <w14:solidFill>
                    <w14:schemeClr w14:val="tx1"/>
                  </w14:solidFill>
                </w14:textFill>
              </w:rPr>
              <w:t>说明施工用水和生活用水的来源、水量，</w:t>
            </w:r>
            <w:r>
              <w:rPr>
                <w:rFonts w:hint="eastAsia"/>
                <w:color w:val="000000" w:themeColor="text1"/>
                <w14:textFill>
                  <w14:solidFill>
                    <w14:schemeClr w14:val="tx1"/>
                  </w14:solidFill>
                </w14:textFill>
              </w:rPr>
              <w:t>后期管护</w:t>
            </w:r>
            <w:r>
              <w:rPr>
                <w:rFonts w:hint="eastAsia" w:hAnsi="宋体"/>
                <w:color w:val="000000" w:themeColor="text1"/>
                <w14:textFill>
                  <w14:solidFill>
                    <w14:schemeClr w14:val="tx1"/>
                  </w14:solidFill>
                </w14:textFill>
              </w:rPr>
              <w:t>灌溉系统给水方式、水源及水量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03" w:type="pct"/>
            <w:vMerge w:val="continue"/>
            <w:vAlign w:val="center"/>
          </w:tcPr>
          <w:p>
            <w:pPr>
              <w:widowControl/>
              <w:adjustRightInd/>
              <w:spacing w:line="240" w:lineRule="auto"/>
              <w:jc w:val="center"/>
              <w:rPr>
                <w:rFonts w:ascii="宋体" w:hAnsi="Times New Roman"/>
                <w:color w:val="000000" w:themeColor="text1"/>
                <w:kern w:val="0"/>
                <w:sz w:val="18"/>
                <w:szCs w:val="18"/>
                <w14:textFill>
                  <w14:solidFill>
                    <w14:schemeClr w14:val="tx1"/>
                  </w14:solidFill>
                </w14:textFill>
              </w:rPr>
            </w:pPr>
          </w:p>
        </w:tc>
        <w:tc>
          <w:tcPr>
            <w:tcW w:w="339" w:type="pct"/>
            <w:vAlign w:val="center"/>
          </w:tcPr>
          <w:p>
            <w:pPr>
              <w:pStyle w:val="181"/>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w:t>
            </w:r>
          </w:p>
        </w:tc>
        <w:tc>
          <w:tcPr>
            <w:tcW w:w="934" w:type="pct"/>
            <w:vAlign w:val="center"/>
          </w:tcPr>
          <w:p>
            <w:pPr>
              <w:pStyle w:val="181"/>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供电</w:t>
            </w:r>
          </w:p>
        </w:tc>
        <w:tc>
          <w:tcPr>
            <w:tcW w:w="3124" w:type="pct"/>
            <w:vAlign w:val="center"/>
          </w:tcPr>
          <w:p>
            <w:pPr>
              <w:pStyle w:val="181"/>
              <w:widowControl w:val="0"/>
              <w:ind w:left="105" w:leftChars="50" w:right="105" w:rightChars="50"/>
              <w:jc w:val="both"/>
              <w:rPr>
                <w:rFonts w:hAnsi="宋体" w:eastAsia="黑体"/>
                <w:color w:val="000000" w:themeColor="text1"/>
                <w:kern w:val="2"/>
                <w:szCs w:val="21"/>
                <w14:textFill>
                  <w14:solidFill>
                    <w14:schemeClr w14:val="tx1"/>
                  </w14:solidFill>
                </w14:textFill>
              </w:rPr>
            </w:pPr>
            <w:r>
              <w:rPr>
                <w:rFonts w:hint="eastAsia" w:hAnsi="宋体"/>
                <w:color w:val="000000" w:themeColor="text1"/>
                <w14:textFill>
                  <w14:solidFill>
                    <w14:schemeClr w14:val="tx1"/>
                  </w14:solidFill>
                </w14:textFill>
              </w:rPr>
              <w:t>说明施工期供电来源、用电量等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03" w:type="pct"/>
            <w:vMerge w:val="continue"/>
            <w:vAlign w:val="center"/>
          </w:tcPr>
          <w:p>
            <w:pPr>
              <w:widowControl/>
              <w:adjustRightInd/>
              <w:spacing w:line="240" w:lineRule="auto"/>
              <w:jc w:val="center"/>
              <w:rPr>
                <w:rFonts w:ascii="宋体" w:hAnsi="Times New Roman"/>
                <w:color w:val="000000" w:themeColor="text1"/>
                <w:kern w:val="0"/>
                <w:sz w:val="18"/>
                <w:szCs w:val="18"/>
                <w14:textFill>
                  <w14:solidFill>
                    <w14:schemeClr w14:val="tx1"/>
                  </w14:solidFill>
                </w14:textFill>
              </w:rPr>
            </w:pPr>
          </w:p>
        </w:tc>
        <w:tc>
          <w:tcPr>
            <w:tcW w:w="339" w:type="pct"/>
            <w:vAlign w:val="center"/>
          </w:tcPr>
          <w:p>
            <w:pPr>
              <w:pStyle w:val="181"/>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p>
        </w:tc>
        <w:tc>
          <w:tcPr>
            <w:tcW w:w="934" w:type="pct"/>
            <w:vAlign w:val="center"/>
          </w:tcPr>
          <w:p>
            <w:pPr>
              <w:pStyle w:val="181"/>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p>
        </w:tc>
        <w:tc>
          <w:tcPr>
            <w:tcW w:w="3124" w:type="pct"/>
            <w:vAlign w:val="center"/>
          </w:tcPr>
          <w:p>
            <w:pPr>
              <w:pStyle w:val="181"/>
              <w:widowControl w:val="0"/>
              <w:ind w:left="105" w:leftChars="50" w:right="105" w:rightChars="50"/>
              <w:jc w:val="both"/>
              <w:rPr>
                <w:rFonts w:hAnsi="宋体" w:eastAsia="黑体"/>
                <w:color w:val="000000" w:themeColor="text1"/>
                <w:kern w:val="2"/>
                <w:szCs w:val="21"/>
                <w14:textFill>
                  <w14:solidFill>
                    <w14:schemeClr w14:val="tx1"/>
                  </w14:solidFill>
                </w14:textFill>
              </w:rPr>
            </w:pPr>
            <w:r>
              <w:rPr>
                <w:rFonts w:hint="eastAsia" w:hAnsi="宋体"/>
                <w:color w:val="000000" w:themeColor="text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603" w:type="pct"/>
            <w:vMerge w:val="restart"/>
            <w:shd w:val="clear" w:color="auto" w:fill="auto"/>
            <w:vAlign w:val="center"/>
          </w:tcPr>
          <w:p>
            <w:pPr>
              <w:widowControl/>
              <w:adjustRightInd/>
              <w:spacing w:line="240" w:lineRule="auto"/>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环保工程</w:t>
            </w:r>
          </w:p>
        </w:tc>
        <w:tc>
          <w:tcPr>
            <w:tcW w:w="339" w:type="pct"/>
            <w:shd w:val="clear" w:color="auto" w:fill="auto"/>
            <w:vAlign w:val="center"/>
          </w:tcPr>
          <w:p>
            <w:pPr>
              <w:pStyle w:val="181"/>
              <w:widowControl w:val="0"/>
              <w:adjustRightInd w:val="0"/>
              <w:spacing w:line="400" w:lineRule="exact"/>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1</w:t>
            </w:r>
          </w:p>
        </w:tc>
        <w:tc>
          <w:tcPr>
            <w:tcW w:w="934" w:type="pct"/>
            <w:shd w:val="clear" w:color="auto" w:fill="auto"/>
            <w:vAlign w:val="center"/>
          </w:tcPr>
          <w:p>
            <w:pPr>
              <w:pStyle w:val="181"/>
              <w:widowControl w:val="0"/>
              <w:adjustRightInd w:val="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废气治理</w:t>
            </w:r>
          </w:p>
        </w:tc>
        <w:tc>
          <w:tcPr>
            <w:tcW w:w="3124" w:type="pct"/>
            <w:shd w:val="clear" w:color="auto" w:fill="auto"/>
            <w:vAlign w:val="center"/>
          </w:tcPr>
          <w:p>
            <w:pPr>
              <w:pStyle w:val="181"/>
              <w:widowControl w:val="0"/>
              <w:ind w:left="105" w:leftChars="50" w:right="105" w:rightChars="50"/>
              <w:jc w:val="both"/>
              <w:rPr>
                <w:rFonts w:hAnsi="宋体"/>
                <w:color w:val="000000" w:themeColor="text1"/>
                <w14:textFill>
                  <w14:solidFill>
                    <w14:schemeClr w14:val="tx1"/>
                  </w14:solidFill>
                </w14:textFill>
              </w:rPr>
            </w:pPr>
            <w:r>
              <w:rPr>
                <w:rFonts w:hint="eastAsia"/>
              </w:rPr>
              <w:t>说明施工扬尘、运输扬尘、临时堆场扬尘、施工机械或运输车辆废气等施工废气治理措施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03" w:type="pct"/>
            <w:vMerge w:val="continue"/>
            <w:shd w:val="clear" w:color="auto" w:fill="auto"/>
            <w:vAlign w:val="center"/>
          </w:tcPr>
          <w:p>
            <w:pPr>
              <w:widowControl/>
              <w:adjustRightInd/>
              <w:spacing w:line="240" w:lineRule="auto"/>
              <w:jc w:val="center"/>
              <w:rPr>
                <w:rFonts w:ascii="宋体" w:hAnsi="Times New Roman"/>
                <w:color w:val="000000" w:themeColor="text1"/>
                <w:kern w:val="0"/>
                <w:sz w:val="18"/>
                <w:szCs w:val="18"/>
                <w14:textFill>
                  <w14:solidFill>
                    <w14:schemeClr w14:val="tx1"/>
                  </w14:solidFill>
                </w14:textFill>
              </w:rPr>
            </w:pPr>
          </w:p>
        </w:tc>
        <w:tc>
          <w:tcPr>
            <w:tcW w:w="339" w:type="pct"/>
            <w:shd w:val="clear" w:color="auto" w:fill="auto"/>
            <w:vAlign w:val="center"/>
          </w:tcPr>
          <w:p>
            <w:pPr>
              <w:pStyle w:val="181"/>
              <w:widowControl w:val="0"/>
              <w:adjustRightInd w:val="0"/>
              <w:spacing w:line="400" w:lineRule="exact"/>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2</w:t>
            </w:r>
          </w:p>
        </w:tc>
        <w:tc>
          <w:tcPr>
            <w:tcW w:w="934" w:type="pct"/>
            <w:shd w:val="clear" w:color="auto" w:fill="auto"/>
            <w:vAlign w:val="center"/>
          </w:tcPr>
          <w:p>
            <w:pPr>
              <w:pStyle w:val="181"/>
              <w:widowControl w:val="0"/>
              <w:adjustRightInd w:val="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废水处理</w:t>
            </w:r>
          </w:p>
        </w:tc>
        <w:tc>
          <w:tcPr>
            <w:tcW w:w="3124" w:type="pct"/>
            <w:shd w:val="clear" w:color="auto" w:fill="auto"/>
            <w:vAlign w:val="center"/>
          </w:tcPr>
          <w:p>
            <w:pPr>
              <w:pStyle w:val="181"/>
              <w:widowControl w:val="0"/>
              <w:ind w:left="105" w:leftChars="50" w:right="105" w:rightChars="50"/>
              <w:jc w:val="both"/>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说明施工期生活污水或生产废水的处理方式、处理规模</w:t>
            </w:r>
            <w:r>
              <w:rPr>
                <w:rFonts w:hint="eastAsia" w:hAnsi="宋体"/>
              </w:rPr>
              <w:t>及排放去向</w:t>
            </w:r>
            <w:r>
              <w:rPr>
                <w:rFonts w:hint="eastAsia" w:hAnsi="宋体"/>
                <w:color w:val="000000" w:themeColor="text1"/>
                <w14:textFill>
                  <w14:solidFill>
                    <w14:schemeClr w14:val="tx1"/>
                  </w14:solidFill>
                </w14:textFill>
              </w:rPr>
              <w:t>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03" w:type="pct"/>
            <w:vMerge w:val="continue"/>
            <w:shd w:val="clear" w:color="auto" w:fill="auto"/>
            <w:vAlign w:val="center"/>
          </w:tcPr>
          <w:p>
            <w:pPr>
              <w:widowControl/>
              <w:adjustRightInd/>
              <w:spacing w:line="240" w:lineRule="auto"/>
              <w:jc w:val="center"/>
              <w:rPr>
                <w:rFonts w:ascii="宋体" w:hAnsi="Times New Roman"/>
                <w:color w:val="000000" w:themeColor="text1"/>
                <w:kern w:val="0"/>
                <w:sz w:val="18"/>
                <w:szCs w:val="18"/>
                <w14:textFill>
                  <w14:solidFill>
                    <w14:schemeClr w14:val="tx1"/>
                  </w14:solidFill>
                </w14:textFill>
              </w:rPr>
            </w:pPr>
          </w:p>
        </w:tc>
        <w:tc>
          <w:tcPr>
            <w:tcW w:w="339" w:type="pct"/>
            <w:shd w:val="clear" w:color="auto" w:fill="auto"/>
            <w:vAlign w:val="center"/>
          </w:tcPr>
          <w:p>
            <w:pPr>
              <w:pStyle w:val="181"/>
              <w:widowControl w:val="0"/>
              <w:adjustRightInd w:val="0"/>
              <w:spacing w:line="400" w:lineRule="exact"/>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3</w:t>
            </w:r>
          </w:p>
        </w:tc>
        <w:tc>
          <w:tcPr>
            <w:tcW w:w="934" w:type="pct"/>
            <w:shd w:val="clear" w:color="auto" w:fill="auto"/>
            <w:vAlign w:val="center"/>
          </w:tcPr>
          <w:p>
            <w:pPr>
              <w:pStyle w:val="181"/>
              <w:widowControl w:val="0"/>
              <w:adjustRightInd w:val="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噪声防治</w:t>
            </w:r>
          </w:p>
        </w:tc>
        <w:tc>
          <w:tcPr>
            <w:tcW w:w="3124" w:type="pct"/>
            <w:shd w:val="clear" w:color="auto" w:fill="auto"/>
            <w:vAlign w:val="center"/>
          </w:tcPr>
          <w:p>
            <w:pPr>
              <w:pStyle w:val="181"/>
              <w:widowControl w:val="0"/>
              <w:ind w:left="105" w:leftChars="50" w:right="105" w:rightChars="50"/>
              <w:jc w:val="both"/>
              <w:rPr>
                <w:rFonts w:hAnsi="宋体"/>
                <w:color w:val="000000" w:themeColor="text1"/>
                <w14:textFill>
                  <w14:solidFill>
                    <w14:schemeClr w14:val="tx1"/>
                  </w14:solidFill>
                </w14:textFill>
              </w:rPr>
            </w:pPr>
            <w:r>
              <w:rPr>
                <w:rFonts w:hint="eastAsia"/>
              </w:rPr>
              <w:t>说明施工期隔声降噪措施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603" w:type="pct"/>
            <w:vMerge w:val="continue"/>
            <w:shd w:val="clear" w:color="auto" w:fill="auto"/>
            <w:vAlign w:val="center"/>
          </w:tcPr>
          <w:p>
            <w:pPr>
              <w:widowControl/>
              <w:adjustRightInd/>
              <w:spacing w:line="240" w:lineRule="auto"/>
              <w:jc w:val="center"/>
              <w:rPr>
                <w:rFonts w:ascii="宋体" w:hAnsi="Times New Roman"/>
                <w:color w:val="000000" w:themeColor="text1"/>
                <w:kern w:val="0"/>
                <w:sz w:val="18"/>
                <w:szCs w:val="18"/>
                <w14:textFill>
                  <w14:solidFill>
                    <w14:schemeClr w14:val="tx1"/>
                  </w14:solidFill>
                </w14:textFill>
              </w:rPr>
            </w:pPr>
          </w:p>
        </w:tc>
        <w:tc>
          <w:tcPr>
            <w:tcW w:w="339" w:type="pct"/>
            <w:shd w:val="clear" w:color="auto" w:fill="auto"/>
            <w:vAlign w:val="center"/>
          </w:tcPr>
          <w:p>
            <w:pPr>
              <w:pStyle w:val="181"/>
              <w:widowControl w:val="0"/>
              <w:adjustRightInd w:val="0"/>
              <w:spacing w:line="400" w:lineRule="exact"/>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4</w:t>
            </w:r>
          </w:p>
        </w:tc>
        <w:tc>
          <w:tcPr>
            <w:tcW w:w="934" w:type="pct"/>
            <w:shd w:val="clear" w:color="auto" w:fill="auto"/>
            <w:vAlign w:val="center"/>
          </w:tcPr>
          <w:p>
            <w:pPr>
              <w:pStyle w:val="181"/>
              <w:widowControl w:val="0"/>
              <w:adjustRightInd w:val="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固体废物处置</w:t>
            </w:r>
          </w:p>
        </w:tc>
        <w:tc>
          <w:tcPr>
            <w:tcW w:w="3124" w:type="pct"/>
            <w:shd w:val="clear" w:color="auto" w:fill="auto"/>
            <w:vAlign w:val="center"/>
          </w:tcPr>
          <w:p>
            <w:pPr>
              <w:pStyle w:val="181"/>
              <w:widowControl w:val="0"/>
              <w:ind w:left="105" w:leftChars="50" w:right="105" w:rightChars="50"/>
              <w:jc w:val="both"/>
              <w:rPr>
                <w:rFonts w:hAnsi="宋体"/>
                <w:color w:val="000000" w:themeColor="text1"/>
                <w14:textFill>
                  <w14:solidFill>
                    <w14:schemeClr w14:val="tx1"/>
                  </w14:solidFill>
                </w14:textFill>
              </w:rPr>
            </w:pPr>
            <w:r>
              <w:rPr>
                <w:rFonts w:hint="eastAsia"/>
              </w:rPr>
              <w:t>说明施工期弃渣弃土、建筑垃圾和生活垃圾等固体废物贮存场所的建设地点、规模及处置利用方案等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03" w:type="pct"/>
            <w:vMerge w:val="continue"/>
            <w:shd w:val="clear" w:color="auto" w:fill="auto"/>
            <w:vAlign w:val="center"/>
          </w:tcPr>
          <w:p>
            <w:pPr>
              <w:widowControl/>
              <w:adjustRightInd/>
              <w:spacing w:line="240" w:lineRule="auto"/>
              <w:jc w:val="center"/>
              <w:rPr>
                <w:rFonts w:ascii="宋体" w:hAnsi="Times New Roman"/>
                <w:color w:val="000000" w:themeColor="text1"/>
                <w:kern w:val="0"/>
                <w:sz w:val="18"/>
                <w:szCs w:val="18"/>
                <w14:textFill>
                  <w14:solidFill>
                    <w14:schemeClr w14:val="tx1"/>
                  </w14:solidFill>
                </w14:textFill>
              </w:rPr>
            </w:pPr>
          </w:p>
        </w:tc>
        <w:tc>
          <w:tcPr>
            <w:tcW w:w="339" w:type="pct"/>
            <w:shd w:val="clear" w:color="auto" w:fill="auto"/>
            <w:vAlign w:val="center"/>
          </w:tcPr>
          <w:p>
            <w:pPr>
              <w:pStyle w:val="181"/>
              <w:widowControl w:val="0"/>
              <w:adjustRightInd w:val="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p>
        </w:tc>
        <w:tc>
          <w:tcPr>
            <w:tcW w:w="934" w:type="pct"/>
            <w:shd w:val="clear" w:color="auto" w:fill="auto"/>
            <w:vAlign w:val="center"/>
          </w:tcPr>
          <w:p>
            <w:pPr>
              <w:pStyle w:val="181"/>
              <w:widowControl w:val="0"/>
              <w:adjustRightInd w:val="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p>
        </w:tc>
        <w:tc>
          <w:tcPr>
            <w:tcW w:w="3124" w:type="pct"/>
            <w:shd w:val="clear" w:color="auto" w:fill="auto"/>
            <w:vAlign w:val="center"/>
          </w:tcPr>
          <w:p>
            <w:pPr>
              <w:pStyle w:val="181"/>
              <w:widowControl w:val="0"/>
              <w:ind w:left="105" w:leftChars="50" w:right="105" w:rightChars="50"/>
              <w:jc w:val="both"/>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03" w:type="pct"/>
            <w:vMerge w:val="restart"/>
            <w:tcBorders>
              <w:bottom w:val="single" w:color="auto" w:sz="4" w:space="0"/>
            </w:tcBorders>
            <w:vAlign w:val="center"/>
          </w:tcPr>
          <w:p>
            <w:pPr>
              <w:pStyle w:val="181"/>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临时工程</w:t>
            </w:r>
          </w:p>
        </w:tc>
        <w:tc>
          <w:tcPr>
            <w:tcW w:w="339" w:type="pct"/>
            <w:tcBorders>
              <w:bottom w:val="single" w:color="auto" w:sz="4" w:space="0"/>
            </w:tcBorders>
            <w:vAlign w:val="center"/>
          </w:tcPr>
          <w:p>
            <w:pPr>
              <w:pStyle w:val="181"/>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w:t>
            </w:r>
          </w:p>
        </w:tc>
        <w:tc>
          <w:tcPr>
            <w:tcW w:w="934" w:type="pct"/>
            <w:tcBorders>
              <w:bottom w:val="single" w:color="auto" w:sz="4" w:space="0"/>
            </w:tcBorders>
            <w:vAlign w:val="center"/>
          </w:tcPr>
          <w:p>
            <w:pPr>
              <w:pStyle w:val="181"/>
              <w:widowControl w:val="0"/>
              <w:adjustRightInd w:val="0"/>
              <w:rPr>
                <w:rFonts w:hAnsi="宋体"/>
                <w:color w:val="000000" w:themeColor="text1"/>
                <w:szCs w:val="21"/>
                <w:highlight w:val="yellow"/>
                <w14:textFill>
                  <w14:solidFill>
                    <w14:schemeClr w14:val="tx1"/>
                  </w14:solidFill>
                </w14:textFill>
              </w:rPr>
            </w:pPr>
            <w:r>
              <w:rPr>
                <w:rFonts w:hint="eastAsia" w:hAnsi="宋体"/>
                <w:color w:val="000000" w:themeColor="text1"/>
                <w14:textFill>
                  <w14:solidFill>
                    <w14:schemeClr w14:val="tx1"/>
                  </w14:solidFill>
                </w14:textFill>
              </w:rPr>
              <w:t>临时堆场</w:t>
            </w:r>
          </w:p>
        </w:tc>
        <w:tc>
          <w:tcPr>
            <w:tcW w:w="3124" w:type="pct"/>
            <w:vMerge w:val="restart"/>
            <w:tcBorders>
              <w:bottom w:val="single" w:color="auto" w:sz="4" w:space="0"/>
            </w:tcBorders>
            <w:vAlign w:val="center"/>
          </w:tcPr>
          <w:p>
            <w:pPr>
              <w:pStyle w:val="181"/>
              <w:widowControl w:val="0"/>
              <w:ind w:left="105" w:leftChars="50" w:right="105" w:rightChars="50"/>
              <w:jc w:val="both"/>
              <w:rPr>
                <w:rFonts w:hAnsi="Calibri" w:eastAsia="黑体"/>
                <w:color w:val="000000" w:themeColor="text1"/>
                <w:kern w:val="2"/>
                <w:szCs w:val="21"/>
                <w14:textFill>
                  <w14:solidFill>
                    <w14:schemeClr w14:val="tx1"/>
                  </w14:solidFill>
                </w14:textFill>
              </w:rPr>
            </w:pPr>
            <w:r>
              <w:rPr>
                <w:rFonts w:hint="eastAsia" w:hAnsi="宋体"/>
                <w:color w:val="000000" w:themeColor="text1"/>
                <w14:textFill>
                  <w14:solidFill>
                    <w14:schemeClr w14:val="tx1"/>
                  </w14:solidFill>
                </w14:textFill>
              </w:rPr>
              <w:t>逐项说明临时工程数量、位置、用途及占地面积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03" w:type="pct"/>
            <w:vMerge w:val="continue"/>
            <w:vAlign w:val="center"/>
          </w:tcPr>
          <w:p>
            <w:pPr>
              <w:widowControl/>
              <w:adjustRightInd/>
              <w:spacing w:line="240" w:lineRule="auto"/>
              <w:jc w:val="center"/>
              <w:rPr>
                <w:rFonts w:ascii="宋体" w:hAnsi="Times New Roman"/>
                <w:color w:val="000000" w:themeColor="text1"/>
                <w:kern w:val="0"/>
                <w:sz w:val="18"/>
                <w:szCs w:val="18"/>
                <w14:textFill>
                  <w14:solidFill>
                    <w14:schemeClr w14:val="tx1"/>
                  </w14:solidFill>
                </w14:textFill>
              </w:rPr>
            </w:pPr>
          </w:p>
        </w:tc>
        <w:tc>
          <w:tcPr>
            <w:tcW w:w="339" w:type="pct"/>
            <w:vAlign w:val="center"/>
          </w:tcPr>
          <w:p>
            <w:pPr>
              <w:pStyle w:val="181"/>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w:t>
            </w:r>
          </w:p>
        </w:tc>
        <w:tc>
          <w:tcPr>
            <w:tcW w:w="934" w:type="pct"/>
            <w:vAlign w:val="center"/>
          </w:tcPr>
          <w:p>
            <w:pPr>
              <w:pStyle w:val="181"/>
              <w:widowControl w:val="0"/>
              <w:adjustRightInd w:val="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临时办公区</w:t>
            </w:r>
          </w:p>
        </w:tc>
        <w:tc>
          <w:tcPr>
            <w:tcW w:w="3124" w:type="pct"/>
            <w:vMerge w:val="continue"/>
            <w:vAlign w:val="center"/>
          </w:tcPr>
          <w:p>
            <w:pPr>
              <w:pStyle w:val="181"/>
              <w:widowControl w:val="0"/>
              <w:ind w:left="105" w:leftChars="50" w:right="105" w:rightChars="50"/>
              <w:jc w:val="both"/>
              <w:rPr>
                <w:rFonts w:hAnsi="宋体"/>
                <w:color w:val="000000" w:themeColor="text1"/>
                <w:kern w:val="2"/>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03" w:type="pct"/>
            <w:vMerge w:val="continue"/>
            <w:vAlign w:val="center"/>
          </w:tcPr>
          <w:p>
            <w:pPr>
              <w:widowControl/>
              <w:adjustRightInd/>
              <w:spacing w:line="240" w:lineRule="auto"/>
              <w:jc w:val="center"/>
              <w:rPr>
                <w:rFonts w:ascii="宋体" w:hAnsi="Times New Roman"/>
                <w:color w:val="000000" w:themeColor="text1"/>
                <w:kern w:val="0"/>
                <w:sz w:val="18"/>
                <w:szCs w:val="18"/>
                <w14:textFill>
                  <w14:solidFill>
                    <w14:schemeClr w14:val="tx1"/>
                  </w14:solidFill>
                </w14:textFill>
              </w:rPr>
            </w:pPr>
          </w:p>
        </w:tc>
        <w:tc>
          <w:tcPr>
            <w:tcW w:w="339" w:type="pct"/>
            <w:vAlign w:val="center"/>
          </w:tcPr>
          <w:p>
            <w:pPr>
              <w:pStyle w:val="181"/>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3</w:t>
            </w:r>
          </w:p>
        </w:tc>
        <w:tc>
          <w:tcPr>
            <w:tcW w:w="934" w:type="pct"/>
            <w:vAlign w:val="center"/>
          </w:tcPr>
          <w:p>
            <w:pPr>
              <w:pStyle w:val="181"/>
              <w:widowControl w:val="0"/>
              <w:adjustRightInd w:val="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施工道路</w:t>
            </w:r>
          </w:p>
        </w:tc>
        <w:tc>
          <w:tcPr>
            <w:tcW w:w="3124" w:type="pct"/>
            <w:vMerge w:val="continue"/>
            <w:vAlign w:val="center"/>
          </w:tcPr>
          <w:p>
            <w:pPr>
              <w:pStyle w:val="181"/>
              <w:widowControl w:val="0"/>
              <w:ind w:left="105" w:leftChars="50" w:right="105" w:rightChars="50"/>
              <w:jc w:val="both"/>
              <w:rPr>
                <w:rFonts w:hAnsi="宋体"/>
                <w:color w:val="000000" w:themeColor="text1"/>
                <w:kern w:val="2"/>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03" w:type="pct"/>
            <w:vMerge w:val="continue"/>
            <w:vAlign w:val="center"/>
          </w:tcPr>
          <w:p>
            <w:pPr>
              <w:widowControl/>
              <w:adjustRightInd/>
              <w:spacing w:line="240" w:lineRule="auto"/>
              <w:jc w:val="center"/>
              <w:rPr>
                <w:rFonts w:ascii="宋体" w:hAnsi="Times New Roman"/>
                <w:color w:val="000000" w:themeColor="text1"/>
                <w:kern w:val="0"/>
                <w:sz w:val="18"/>
                <w:szCs w:val="18"/>
                <w14:textFill>
                  <w14:solidFill>
                    <w14:schemeClr w14:val="tx1"/>
                  </w14:solidFill>
                </w14:textFill>
              </w:rPr>
            </w:pPr>
          </w:p>
        </w:tc>
        <w:tc>
          <w:tcPr>
            <w:tcW w:w="339" w:type="pct"/>
            <w:vAlign w:val="center"/>
          </w:tcPr>
          <w:p>
            <w:pPr>
              <w:pStyle w:val="181"/>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p>
        </w:tc>
        <w:tc>
          <w:tcPr>
            <w:tcW w:w="934" w:type="pct"/>
            <w:vAlign w:val="center"/>
          </w:tcPr>
          <w:p>
            <w:pPr>
              <w:pStyle w:val="181"/>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p>
        </w:tc>
        <w:tc>
          <w:tcPr>
            <w:tcW w:w="3124" w:type="pct"/>
            <w:vAlign w:val="center"/>
          </w:tcPr>
          <w:p>
            <w:pPr>
              <w:pStyle w:val="181"/>
              <w:widowControl w:val="0"/>
              <w:ind w:left="105" w:leftChars="50" w:right="105" w:rightChars="50"/>
              <w:jc w:val="both"/>
              <w:rPr>
                <w:rFonts w:hAnsi="Calibri" w:eastAsia="黑体"/>
                <w:color w:val="000000" w:themeColor="text1"/>
                <w:kern w:val="2"/>
                <w:szCs w:val="21"/>
                <w14:textFill>
                  <w14:solidFill>
                    <w14:schemeClr w14:val="tx1"/>
                  </w14:solidFill>
                </w14:textFill>
              </w:rPr>
            </w:pPr>
            <w:r>
              <w:rPr>
                <w:rFonts w:hint="eastAsia" w:hAnsi="宋体"/>
                <w:color w:val="000000" w:themeColor="text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03" w:type="pct"/>
            <w:vMerge w:val="restart"/>
            <w:vAlign w:val="center"/>
          </w:tcPr>
          <w:p>
            <w:pPr>
              <w:pStyle w:val="181"/>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依托工程</w:t>
            </w:r>
          </w:p>
        </w:tc>
        <w:tc>
          <w:tcPr>
            <w:tcW w:w="339" w:type="pct"/>
            <w:vAlign w:val="center"/>
          </w:tcPr>
          <w:p>
            <w:pPr>
              <w:pStyle w:val="181"/>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1</w:t>
            </w:r>
          </w:p>
        </w:tc>
        <w:tc>
          <w:tcPr>
            <w:tcW w:w="934" w:type="pct"/>
            <w:vAlign w:val="center"/>
          </w:tcPr>
          <w:p>
            <w:pPr>
              <w:pStyle w:val="181"/>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工程名称</w:t>
            </w:r>
          </w:p>
        </w:tc>
        <w:tc>
          <w:tcPr>
            <w:tcW w:w="3124" w:type="pct"/>
            <w:vAlign w:val="center"/>
          </w:tcPr>
          <w:p>
            <w:pPr>
              <w:pStyle w:val="181"/>
              <w:widowControl w:val="0"/>
              <w:ind w:left="105" w:leftChars="50" w:right="105" w:rightChars="50"/>
              <w:jc w:val="both"/>
              <w:rPr>
                <w:rFonts w:hAnsi="Calibri" w:eastAsia="黑体"/>
                <w:color w:val="000000" w:themeColor="text1"/>
                <w:kern w:val="2"/>
                <w:szCs w:val="21"/>
                <w14:textFill>
                  <w14:solidFill>
                    <w14:schemeClr w14:val="tx1"/>
                  </w14:solidFill>
                </w14:textFill>
              </w:rPr>
            </w:pPr>
            <w:r>
              <w:rPr>
                <w:rFonts w:hint="eastAsia" w:hAnsi="宋体"/>
                <w:color w:val="000000" w:themeColor="text1"/>
                <w14:textFill>
                  <w14:solidFill>
                    <w14:schemeClr w14:val="tx1"/>
                  </w14:solidFill>
                </w14:textFill>
              </w:rPr>
              <w:t>如有依托工程应说明建设内容及规模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03" w:type="pct"/>
            <w:vMerge w:val="continue"/>
            <w:vAlign w:val="center"/>
          </w:tcPr>
          <w:p>
            <w:pPr>
              <w:widowControl/>
              <w:adjustRightInd/>
              <w:spacing w:line="240" w:lineRule="auto"/>
              <w:jc w:val="center"/>
              <w:rPr>
                <w:rFonts w:ascii="宋体" w:hAnsi="Times New Roman"/>
                <w:color w:val="000000" w:themeColor="text1"/>
                <w:kern w:val="0"/>
                <w:sz w:val="18"/>
                <w:szCs w:val="18"/>
                <w14:textFill>
                  <w14:solidFill>
                    <w14:schemeClr w14:val="tx1"/>
                  </w14:solidFill>
                </w14:textFill>
              </w:rPr>
            </w:pPr>
          </w:p>
        </w:tc>
        <w:tc>
          <w:tcPr>
            <w:tcW w:w="339" w:type="pct"/>
            <w:vAlign w:val="center"/>
          </w:tcPr>
          <w:p>
            <w:pPr>
              <w:pStyle w:val="181"/>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p>
        </w:tc>
        <w:tc>
          <w:tcPr>
            <w:tcW w:w="934" w:type="pct"/>
            <w:vAlign w:val="center"/>
          </w:tcPr>
          <w:p>
            <w:pPr>
              <w:pStyle w:val="181"/>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p>
        </w:tc>
        <w:tc>
          <w:tcPr>
            <w:tcW w:w="3124" w:type="pct"/>
            <w:vAlign w:val="center"/>
          </w:tcPr>
          <w:p>
            <w:pPr>
              <w:pStyle w:val="181"/>
              <w:widowControl w:val="0"/>
              <w:ind w:left="105" w:leftChars="50" w:right="105" w:rightChars="50"/>
              <w:jc w:val="both"/>
              <w:rPr>
                <w:rFonts w:hAnsi="Calibri" w:eastAsia="黑体"/>
                <w:color w:val="000000" w:themeColor="text1"/>
                <w:kern w:val="2"/>
                <w:szCs w:val="21"/>
                <w14:textFill>
                  <w14:solidFill>
                    <w14:schemeClr w14:val="tx1"/>
                  </w14:solidFill>
                </w14:textFill>
              </w:rPr>
            </w:pPr>
            <w:r>
              <w:rPr>
                <w:rFonts w:hint="eastAsia" w:hAnsi="Calibri" w:eastAsia="黑体"/>
                <w:color w:val="000000" w:themeColor="text1"/>
                <w:kern w:val="2"/>
                <w:szCs w:val="21"/>
                <w14:textFill>
                  <w14:solidFill>
                    <w14:schemeClr w14:val="tx1"/>
                  </w14:solidFill>
                </w14:textFill>
              </w:rPr>
              <w:t>……</w:t>
            </w:r>
          </w:p>
        </w:tc>
      </w:tr>
    </w:tbl>
    <w:p>
      <w:pPr>
        <w:pStyle w:val="59"/>
        <w:ind w:firstLine="420"/>
      </w:pPr>
    </w:p>
    <w:p>
      <w:pPr>
        <w:pStyle w:val="59"/>
        <w:ind w:firstLine="420"/>
      </w:pPr>
    </w:p>
    <w:p>
      <w:pPr>
        <w:pStyle w:val="59"/>
        <w:ind w:firstLine="420"/>
        <w:sectPr>
          <w:pgSz w:w="11906" w:h="16838"/>
          <w:pgMar w:top="1928" w:right="1134" w:bottom="1134" w:left="1134" w:header="1418" w:footer="1134" w:gutter="284"/>
          <w:pgNumType w:fmt="decimal"/>
          <w:cols w:space="425" w:num="1"/>
          <w:formProt w:val="0"/>
          <w:docGrid w:type="lines" w:linePitch="312" w:charSpace="0"/>
        </w:sectPr>
      </w:pPr>
    </w:p>
    <w:p>
      <w:pPr>
        <w:pStyle w:val="201"/>
        <w:rPr>
          <w:vanish w:val="0"/>
        </w:rPr>
      </w:pPr>
    </w:p>
    <w:p>
      <w:pPr>
        <w:pStyle w:val="202"/>
        <w:rPr>
          <w:vanish w:val="0"/>
        </w:rPr>
      </w:pPr>
    </w:p>
    <w:p>
      <w:pPr>
        <w:pStyle w:val="79"/>
        <w:spacing w:after="156"/>
      </w:pPr>
      <w:r>
        <w:br w:type="textWrapping"/>
      </w:r>
      <w:bookmarkStart w:id="134" w:name="_Toc139972874"/>
      <w:bookmarkStart w:id="135" w:name="_Toc139972887"/>
      <w:r>
        <w:rPr>
          <w:rFonts w:hint="eastAsia"/>
        </w:rPr>
        <w:t>（规范性）</w:t>
      </w:r>
      <w:r>
        <w:br w:type="textWrapping"/>
      </w:r>
      <w:r>
        <w:rPr>
          <w:rFonts w:hint="eastAsia"/>
        </w:rPr>
        <w:t>运营期生态影响分析表</w:t>
      </w:r>
      <w:bookmarkEnd w:id="134"/>
      <w:bookmarkEnd w:id="135"/>
    </w:p>
    <w:p>
      <w:pPr>
        <w:pStyle w:val="59"/>
        <w:ind w:firstLine="420"/>
      </w:pPr>
      <w:r>
        <w:rPr>
          <w:rFonts w:hint="eastAsia"/>
        </w:rPr>
        <w:t>按照表D.1分析项目运营期生态影响。</w:t>
      </w:r>
    </w:p>
    <w:p>
      <w:pPr>
        <w:pStyle w:val="80"/>
        <w:spacing w:before="156" w:after="156"/>
      </w:pPr>
      <w:r>
        <w:rPr>
          <w:rFonts w:hint="eastAsia"/>
        </w:rPr>
        <w:t>运营期生态影响分析表</w:t>
      </w:r>
    </w:p>
    <w:tbl>
      <w:tblPr>
        <w:tblStyle w:val="2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43"/>
        <w:gridCol w:w="2343"/>
        <w:gridCol w:w="2344"/>
        <w:gridCol w:w="23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6" w:hRule="atLeast"/>
          <w:tblHeader/>
          <w:jc w:val="center"/>
        </w:trPr>
        <w:tc>
          <w:tcPr>
            <w:tcW w:w="1250" w:type="pct"/>
            <w:tcBorders>
              <w:top w:val="single" w:color="auto" w:sz="8" w:space="0"/>
              <w:bottom w:val="single" w:color="auto" w:sz="8" w:space="0"/>
            </w:tcBorders>
            <w:shd w:val="clear" w:color="auto" w:fill="auto"/>
            <w:vAlign w:val="center"/>
          </w:tcPr>
          <w:p>
            <w:pPr>
              <w:pStyle w:val="181"/>
              <w:rPr>
                <w:rFonts w:hAnsi="宋体"/>
                <w:b/>
                <w:szCs w:val="18"/>
              </w:rPr>
            </w:pPr>
            <w:r>
              <w:rPr>
                <w:rFonts w:hint="eastAsia" w:hAnsi="宋体"/>
                <w:b/>
                <w:color w:val="000000" w:themeColor="text1"/>
                <w:szCs w:val="18"/>
                <w14:textFill>
                  <w14:solidFill>
                    <w14:schemeClr w14:val="tx1"/>
                  </w14:solidFill>
                </w14:textFill>
              </w:rPr>
              <w:t>评价因子</w:t>
            </w:r>
          </w:p>
        </w:tc>
        <w:tc>
          <w:tcPr>
            <w:tcW w:w="1250" w:type="pct"/>
            <w:tcBorders>
              <w:top w:val="single" w:color="auto" w:sz="8" w:space="0"/>
              <w:bottom w:val="single" w:color="auto" w:sz="8" w:space="0"/>
            </w:tcBorders>
            <w:shd w:val="clear" w:color="auto" w:fill="auto"/>
            <w:vAlign w:val="center"/>
          </w:tcPr>
          <w:p>
            <w:pPr>
              <w:pStyle w:val="181"/>
              <w:rPr>
                <w:rFonts w:hAnsi="宋体"/>
                <w:b/>
                <w:szCs w:val="18"/>
              </w:rPr>
            </w:pPr>
            <w:r>
              <w:rPr>
                <w:rFonts w:hint="eastAsia" w:hAnsi="宋体"/>
                <w:b/>
                <w:color w:val="000000" w:themeColor="text1"/>
                <w:szCs w:val="18"/>
                <w14:textFill>
                  <w14:solidFill>
                    <w14:schemeClr w14:val="tx1"/>
                  </w14:solidFill>
                </w14:textFill>
              </w:rPr>
              <w:t>现状值</w:t>
            </w:r>
          </w:p>
        </w:tc>
        <w:tc>
          <w:tcPr>
            <w:tcW w:w="1250" w:type="pct"/>
            <w:tcBorders>
              <w:top w:val="single" w:color="auto" w:sz="8" w:space="0"/>
              <w:bottom w:val="single" w:color="auto" w:sz="8" w:space="0"/>
            </w:tcBorders>
            <w:shd w:val="clear" w:color="auto" w:fill="auto"/>
            <w:vAlign w:val="center"/>
          </w:tcPr>
          <w:p>
            <w:pPr>
              <w:pStyle w:val="181"/>
              <w:rPr>
                <w:rFonts w:hAnsi="宋体"/>
                <w:b/>
                <w:szCs w:val="18"/>
              </w:rPr>
            </w:pPr>
            <w:r>
              <w:rPr>
                <w:rFonts w:hint="eastAsia" w:hAnsi="宋体"/>
                <w:b/>
                <w:color w:val="000000" w:themeColor="text1"/>
                <w:szCs w:val="18"/>
                <w14:textFill>
                  <w14:solidFill>
                    <w14:schemeClr w14:val="tx1"/>
                  </w14:solidFill>
                </w14:textFill>
              </w:rPr>
              <w:t>参照值</w:t>
            </w:r>
          </w:p>
        </w:tc>
        <w:tc>
          <w:tcPr>
            <w:tcW w:w="1250" w:type="pct"/>
            <w:tcBorders>
              <w:top w:val="single" w:color="auto" w:sz="8" w:space="0"/>
              <w:bottom w:val="single" w:color="auto" w:sz="8" w:space="0"/>
            </w:tcBorders>
            <w:shd w:val="clear" w:color="auto" w:fill="auto"/>
            <w:vAlign w:val="center"/>
          </w:tcPr>
          <w:p>
            <w:pPr>
              <w:pStyle w:val="181"/>
              <w:rPr>
                <w:rFonts w:hAnsi="宋体"/>
                <w:b/>
                <w:szCs w:val="18"/>
              </w:rPr>
            </w:pPr>
            <w:r>
              <w:rPr>
                <w:rFonts w:hint="eastAsia" w:hAnsi="宋体"/>
                <w:b/>
                <w:color w:val="000000" w:themeColor="text1"/>
                <w:szCs w:val="18"/>
                <w14:textFill>
                  <w14:solidFill>
                    <w14:schemeClr w14:val="tx1"/>
                  </w14:solidFill>
                </w14:textFill>
              </w:rPr>
              <w:t>预测值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tcBorders>
              <w:top w:val="single" w:color="auto" w:sz="8" w:space="0"/>
            </w:tcBorders>
            <w:shd w:val="clear" w:color="auto" w:fill="auto"/>
            <w:vAlign w:val="center"/>
          </w:tcPr>
          <w:p>
            <w:pPr>
              <w:pStyle w:val="181"/>
            </w:pPr>
            <w:r>
              <w:rPr>
                <w:rFonts w:hint="eastAsia"/>
                <w:color w:val="000000" w:themeColor="text1"/>
                <w14:textFill>
                  <w14:solidFill>
                    <w14:schemeClr w14:val="tx1"/>
                  </w14:solidFill>
                </w14:textFill>
              </w:rPr>
              <w:t>指标1</w:t>
            </w:r>
          </w:p>
        </w:tc>
        <w:tc>
          <w:tcPr>
            <w:tcW w:w="1250" w:type="pct"/>
            <w:tcBorders>
              <w:top w:val="single" w:color="auto" w:sz="8" w:space="0"/>
            </w:tcBorders>
            <w:shd w:val="clear" w:color="auto" w:fill="auto"/>
            <w:vAlign w:val="center"/>
          </w:tcPr>
          <w:p>
            <w:pPr>
              <w:pStyle w:val="181"/>
            </w:pPr>
          </w:p>
        </w:tc>
        <w:tc>
          <w:tcPr>
            <w:tcW w:w="1250" w:type="pct"/>
            <w:tcBorders>
              <w:top w:val="single" w:color="auto" w:sz="8" w:space="0"/>
            </w:tcBorders>
            <w:shd w:val="clear" w:color="auto" w:fill="auto"/>
            <w:vAlign w:val="center"/>
          </w:tcPr>
          <w:p>
            <w:pPr>
              <w:pStyle w:val="181"/>
            </w:pPr>
          </w:p>
        </w:tc>
        <w:tc>
          <w:tcPr>
            <w:tcW w:w="1250" w:type="pct"/>
            <w:tcBorders>
              <w:top w:val="single" w:color="auto" w:sz="8" w:space="0"/>
            </w:tcBorders>
            <w:shd w:val="clear" w:color="auto" w:fill="auto"/>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vAlign w:val="center"/>
          </w:tcPr>
          <w:p>
            <w:pPr>
              <w:pStyle w:val="181"/>
            </w:pPr>
            <w:r>
              <w:rPr>
                <w:rFonts w:hint="eastAsia"/>
                <w:color w:val="000000" w:themeColor="text1"/>
                <w14:textFill>
                  <w14:solidFill>
                    <w14:schemeClr w14:val="tx1"/>
                  </w14:solidFill>
                </w14:textFill>
              </w:rPr>
              <w:t>指标</w:t>
            </w:r>
            <w:r>
              <w:rPr>
                <w:color w:val="000000" w:themeColor="text1"/>
                <w14:textFill>
                  <w14:solidFill>
                    <w14:schemeClr w14:val="tx1"/>
                  </w14:solidFill>
                </w14:textFill>
              </w:rPr>
              <w:t>2</w:t>
            </w:r>
          </w:p>
        </w:tc>
        <w:tc>
          <w:tcPr>
            <w:tcW w:w="1250" w:type="pct"/>
            <w:shd w:val="clear" w:color="auto" w:fill="auto"/>
            <w:vAlign w:val="center"/>
          </w:tcPr>
          <w:p>
            <w:pPr>
              <w:pStyle w:val="181"/>
            </w:pPr>
          </w:p>
        </w:tc>
        <w:tc>
          <w:tcPr>
            <w:tcW w:w="1250" w:type="pct"/>
            <w:shd w:val="clear" w:color="auto" w:fill="auto"/>
            <w:vAlign w:val="center"/>
          </w:tcPr>
          <w:p>
            <w:pPr>
              <w:pStyle w:val="181"/>
            </w:pPr>
          </w:p>
        </w:tc>
        <w:tc>
          <w:tcPr>
            <w:tcW w:w="1250" w:type="pct"/>
            <w:shd w:val="clear" w:color="auto" w:fill="auto"/>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vAlign w:val="center"/>
          </w:tcPr>
          <w:p>
            <w:pPr>
              <w:pStyle w:val="181"/>
            </w:pPr>
            <w:r>
              <w:rPr>
                <w:rFonts w:hint="eastAsia"/>
                <w:color w:val="000000" w:themeColor="text1"/>
                <w14:textFill>
                  <w14:solidFill>
                    <w14:schemeClr w14:val="tx1"/>
                  </w14:solidFill>
                </w14:textFill>
              </w:rPr>
              <w:t>指标3</w:t>
            </w:r>
          </w:p>
        </w:tc>
        <w:tc>
          <w:tcPr>
            <w:tcW w:w="1250" w:type="pct"/>
            <w:shd w:val="clear" w:color="auto" w:fill="auto"/>
            <w:vAlign w:val="center"/>
          </w:tcPr>
          <w:p>
            <w:pPr>
              <w:pStyle w:val="181"/>
            </w:pPr>
          </w:p>
        </w:tc>
        <w:tc>
          <w:tcPr>
            <w:tcW w:w="1250" w:type="pct"/>
            <w:shd w:val="clear" w:color="auto" w:fill="auto"/>
            <w:vAlign w:val="center"/>
          </w:tcPr>
          <w:p>
            <w:pPr>
              <w:pStyle w:val="181"/>
            </w:pPr>
          </w:p>
        </w:tc>
        <w:tc>
          <w:tcPr>
            <w:tcW w:w="1250" w:type="pct"/>
            <w:shd w:val="clear" w:color="auto" w:fill="auto"/>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vAlign w:val="center"/>
          </w:tcPr>
          <w:p>
            <w:pPr>
              <w:pStyle w:val="181"/>
            </w:pPr>
            <w:r>
              <w:rPr>
                <w:rFonts w:hint="eastAsia"/>
                <w:color w:val="000000" w:themeColor="text1"/>
                <w14:textFill>
                  <w14:solidFill>
                    <w14:schemeClr w14:val="tx1"/>
                  </w14:solidFill>
                </w14:textFill>
              </w:rPr>
              <w:t>……</w:t>
            </w:r>
          </w:p>
        </w:tc>
        <w:tc>
          <w:tcPr>
            <w:tcW w:w="1250" w:type="pct"/>
            <w:shd w:val="clear" w:color="auto" w:fill="auto"/>
            <w:vAlign w:val="center"/>
          </w:tcPr>
          <w:p>
            <w:pPr>
              <w:pStyle w:val="181"/>
            </w:pPr>
          </w:p>
        </w:tc>
        <w:tc>
          <w:tcPr>
            <w:tcW w:w="1250" w:type="pct"/>
            <w:shd w:val="clear" w:color="auto" w:fill="auto"/>
            <w:vAlign w:val="center"/>
          </w:tcPr>
          <w:p>
            <w:pPr>
              <w:pStyle w:val="181"/>
            </w:pPr>
          </w:p>
        </w:tc>
        <w:tc>
          <w:tcPr>
            <w:tcW w:w="1250" w:type="pct"/>
            <w:shd w:val="clear" w:color="auto" w:fill="auto"/>
            <w:vAlign w:val="center"/>
          </w:tcPr>
          <w:p>
            <w:pPr>
              <w:pStyle w:val="181"/>
            </w:pPr>
          </w:p>
        </w:tc>
      </w:tr>
    </w:tbl>
    <w:p>
      <w:pPr>
        <w:pStyle w:val="59"/>
        <w:ind w:firstLine="420"/>
      </w:pPr>
    </w:p>
    <w:p>
      <w:pPr>
        <w:pStyle w:val="59"/>
        <w:ind w:firstLine="420"/>
      </w:pPr>
    </w:p>
    <w:p>
      <w:pPr>
        <w:pStyle w:val="59"/>
        <w:ind w:firstLine="420"/>
      </w:pPr>
    </w:p>
    <w:p>
      <w:pPr>
        <w:pStyle w:val="59"/>
        <w:ind w:firstLine="420"/>
      </w:pPr>
    </w:p>
    <w:p>
      <w:pPr>
        <w:pStyle w:val="59"/>
        <w:ind w:firstLine="420"/>
        <w:sectPr>
          <w:pgSz w:w="11906" w:h="16838"/>
          <w:pgMar w:top="1928" w:right="1134" w:bottom="1134" w:left="1134" w:header="1418" w:footer="1134" w:gutter="284"/>
          <w:pgNumType w:fmt="decimal"/>
          <w:cols w:space="425" w:num="1"/>
          <w:formProt w:val="0"/>
          <w:docGrid w:type="lines" w:linePitch="312" w:charSpace="0"/>
        </w:sectPr>
      </w:pPr>
    </w:p>
    <w:p>
      <w:pPr>
        <w:pStyle w:val="201"/>
        <w:rPr>
          <w:vanish w:val="0"/>
        </w:rPr>
      </w:pPr>
    </w:p>
    <w:p>
      <w:pPr>
        <w:pStyle w:val="202"/>
        <w:rPr>
          <w:vanish w:val="0"/>
        </w:rPr>
      </w:pPr>
    </w:p>
    <w:p>
      <w:pPr>
        <w:pStyle w:val="79"/>
        <w:spacing w:after="156"/>
      </w:pPr>
      <w:r>
        <w:br w:type="textWrapping"/>
      </w:r>
      <w:bookmarkStart w:id="136" w:name="_Toc139972888"/>
      <w:bookmarkStart w:id="137" w:name="_Toc139972875"/>
      <w:r>
        <w:rPr>
          <w:rFonts w:hint="eastAsia"/>
        </w:rPr>
        <w:t>（资料性）</w:t>
      </w:r>
      <w:r>
        <w:br w:type="textWrapping"/>
      </w:r>
      <w:r>
        <w:rPr>
          <w:rFonts w:hint="eastAsia"/>
        </w:rPr>
        <w:t>《建设项目环境影响报告表》（生态影响类）重点内容填写指引</w:t>
      </w:r>
      <w:bookmarkEnd w:id="136"/>
      <w:bookmarkEnd w:id="137"/>
    </w:p>
    <w:p>
      <w:pPr>
        <w:pStyle w:val="59"/>
        <w:ind w:firstLine="42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E.1 建设项目基本情况</w:t>
      </w:r>
    </w:p>
    <w:p>
      <w:pPr>
        <w:pStyle w:val="59"/>
        <w:ind w:firstLine="42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E.1.1 专项评价设置情况</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按照本文件4.2规定要求，填写专项评价名称，并依据《建设项目环境影响报告表编制技术指南（生态影响类）（试行）》中表1说明设置理由。</w:t>
      </w:r>
    </w:p>
    <w:p>
      <w:pPr>
        <w:pStyle w:val="59"/>
        <w:ind w:firstLine="42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E.1.2 其他符合性分析</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按照本文件4.</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规定要求，填写建设项目与生态环境保护法律法规政策、“三线一单”生态环境分区管控等要求符合性分析的有关内容。</w:t>
      </w:r>
    </w:p>
    <w:p>
      <w:pPr>
        <w:pStyle w:val="59"/>
        <w:ind w:firstLine="42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E.2 建设内容</w:t>
      </w:r>
    </w:p>
    <w:p>
      <w:pPr>
        <w:pStyle w:val="59"/>
        <w:ind w:firstLine="42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E.2.1 地理位置</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按照本文件5.2.1，填写拟建项目建设地址、地理坐标，并附地理位置图。</w:t>
      </w:r>
    </w:p>
    <w:p>
      <w:pPr>
        <w:pStyle w:val="59"/>
        <w:ind w:firstLine="42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E.2.2</w:t>
      </w:r>
      <w:r>
        <w:rPr>
          <w:rFonts w:ascii="黑体" w:hAnsi="黑体" w:eastAsia="黑体"/>
          <w:color w:val="000000" w:themeColor="text1"/>
          <w14:textFill>
            <w14:solidFill>
              <w14:schemeClr w14:val="tx1"/>
            </w14:solidFill>
          </w14:textFill>
        </w:rPr>
        <w:t xml:space="preserve"> </w:t>
      </w:r>
      <w:r>
        <w:rPr>
          <w:rFonts w:hint="eastAsia" w:ascii="黑体" w:hAnsi="黑体" w:eastAsia="黑体"/>
          <w:color w:val="000000" w:themeColor="text1"/>
          <w14:textFill>
            <w14:solidFill>
              <w14:schemeClr w14:val="tx1"/>
            </w14:solidFill>
          </w14:textFill>
        </w:rPr>
        <w:t>项目组成及规模</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按照本文件5.2.2，参考附录B的表B.1，填写工程组成情况；按照附录C的表C.</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填写主体工程、辅助工程、环保工程、临时工程及依托工程等工程建设内容及规模。</w:t>
      </w:r>
    </w:p>
    <w:p>
      <w:pPr>
        <w:pStyle w:val="59"/>
        <w:ind w:firstLine="42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E.2.3</w:t>
      </w:r>
      <w:r>
        <w:rPr>
          <w:rFonts w:ascii="黑体" w:hAnsi="黑体" w:eastAsia="黑体"/>
          <w:color w:val="000000" w:themeColor="text1"/>
          <w14:textFill>
            <w14:solidFill>
              <w14:schemeClr w14:val="tx1"/>
            </w14:solidFill>
          </w14:textFill>
        </w:rPr>
        <w:t xml:space="preserve"> </w:t>
      </w:r>
      <w:r>
        <w:rPr>
          <w:rFonts w:hint="eastAsia" w:ascii="黑体" w:hAnsi="黑体" w:eastAsia="黑体"/>
          <w:color w:val="000000" w:themeColor="text1"/>
          <w14:textFill>
            <w14:solidFill>
              <w14:schemeClr w14:val="tx1"/>
            </w14:solidFill>
          </w14:textFill>
        </w:rPr>
        <w:t>总平面及现场布置</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按照本文件5.2.3有关规定要求，简述工程布局情况和施工布置情况。</w:t>
      </w:r>
    </w:p>
    <w:p>
      <w:pPr>
        <w:pStyle w:val="59"/>
        <w:ind w:firstLine="42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E.2.4</w:t>
      </w:r>
      <w:r>
        <w:rPr>
          <w:rFonts w:ascii="黑体" w:hAnsi="黑体" w:eastAsia="黑体"/>
          <w:color w:val="000000" w:themeColor="text1"/>
          <w14:textFill>
            <w14:solidFill>
              <w14:schemeClr w14:val="tx1"/>
            </w14:solidFill>
          </w14:textFill>
        </w:rPr>
        <w:t xml:space="preserve"> </w:t>
      </w:r>
      <w:r>
        <w:rPr>
          <w:rFonts w:hint="eastAsia" w:ascii="黑体" w:hAnsi="黑体" w:eastAsia="黑体"/>
          <w:color w:val="000000" w:themeColor="text1"/>
          <w14:textFill>
            <w14:solidFill>
              <w14:schemeClr w14:val="tx1"/>
            </w14:solidFill>
          </w14:textFill>
        </w:rPr>
        <w:t>施工方案</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按照本文件5.2.4有关规定要求，填写施工流程及施工工艺、施工时序、建设周期等内容。</w:t>
      </w:r>
    </w:p>
    <w:p>
      <w:pPr>
        <w:pStyle w:val="59"/>
        <w:ind w:firstLine="42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E.3 生态环境现状、保护目标及评价标准</w:t>
      </w:r>
    </w:p>
    <w:p>
      <w:pPr>
        <w:pStyle w:val="59"/>
        <w:ind w:firstLine="42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E.3.1 生态环境现状</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按照本文件5.3.1.1规定要求，填写建设项目涉及的生态保护红线、永久基本农田及其他法定保护空间等情况；按照本文件5.3.1.2规定要求，填写修复治理区、施工临时占地及周边影响区域的生态环境现状调查结果。</w:t>
      </w:r>
    </w:p>
    <w:p>
      <w:pPr>
        <w:pStyle w:val="59"/>
        <w:ind w:firstLine="42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E.3.2 与项目有关的原有环境污染和生态破坏问题</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按照本文件5.3.2规定要求填写。</w:t>
      </w:r>
    </w:p>
    <w:p>
      <w:pPr>
        <w:pStyle w:val="59"/>
        <w:ind w:firstLine="42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E.3.3</w:t>
      </w:r>
      <w:r>
        <w:rPr>
          <w:rFonts w:ascii="黑体" w:hAnsi="黑体" w:eastAsia="黑体"/>
          <w:color w:val="000000" w:themeColor="text1"/>
          <w14:textFill>
            <w14:solidFill>
              <w14:schemeClr w14:val="tx1"/>
            </w14:solidFill>
          </w14:textFill>
        </w:rPr>
        <w:t xml:space="preserve"> </w:t>
      </w:r>
      <w:r>
        <w:rPr>
          <w:rFonts w:hint="eastAsia" w:ascii="黑体" w:hAnsi="黑体" w:eastAsia="黑体"/>
          <w:color w:val="000000" w:themeColor="text1"/>
          <w14:textFill>
            <w14:solidFill>
              <w14:schemeClr w14:val="tx1"/>
            </w14:solidFill>
          </w14:textFill>
        </w:rPr>
        <w:t>生态环境保护目标</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按照本文件5.3.3规定要求，填写识别出的生态环境保护目标的名称、规模及与项目的位置关系。</w:t>
      </w:r>
    </w:p>
    <w:p>
      <w:pPr>
        <w:pStyle w:val="59"/>
        <w:ind w:firstLine="42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E.3.4</w:t>
      </w:r>
      <w:r>
        <w:rPr>
          <w:rFonts w:ascii="黑体" w:hAnsi="黑体" w:eastAsia="黑体"/>
          <w:color w:val="000000" w:themeColor="text1"/>
          <w14:textFill>
            <w14:solidFill>
              <w14:schemeClr w14:val="tx1"/>
            </w14:solidFill>
          </w14:textFill>
        </w:rPr>
        <w:t xml:space="preserve"> </w:t>
      </w:r>
      <w:r>
        <w:rPr>
          <w:rFonts w:hint="eastAsia" w:ascii="黑体" w:hAnsi="黑体" w:eastAsia="黑体"/>
          <w:color w:val="000000" w:themeColor="text1"/>
          <w14:textFill>
            <w14:solidFill>
              <w14:schemeClr w14:val="tx1"/>
            </w14:solidFill>
          </w14:textFill>
        </w:rPr>
        <w:t>评价标准</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按照本文件5.3.4规定要求，填写评价标准。</w:t>
      </w:r>
    </w:p>
    <w:p>
      <w:pPr>
        <w:pStyle w:val="59"/>
        <w:ind w:firstLine="42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E.4 生态环境影响分析</w:t>
      </w:r>
    </w:p>
    <w:p>
      <w:pPr>
        <w:pStyle w:val="59"/>
        <w:ind w:firstLine="420"/>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 xml:space="preserve">E.4.1 </w:t>
      </w:r>
      <w:r>
        <w:rPr>
          <w:rFonts w:hint="eastAsia" w:ascii="黑体" w:hAnsi="黑体" w:eastAsia="黑体"/>
          <w:color w:val="000000" w:themeColor="text1"/>
          <w14:textFill>
            <w14:solidFill>
              <w14:schemeClr w14:val="tx1"/>
            </w14:solidFill>
          </w14:textFill>
        </w:rPr>
        <w:t>施工期生态环境影响分析</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按照本文件</w:t>
      </w:r>
      <w:r>
        <w:rPr>
          <w:color w:val="000000" w:themeColor="text1"/>
          <w14:textFill>
            <w14:solidFill>
              <w14:schemeClr w14:val="tx1"/>
            </w14:solidFill>
          </w14:textFill>
        </w:rPr>
        <w:t>5.4.1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5.4.2.1</w:t>
      </w:r>
      <w:r>
        <w:rPr>
          <w:rFonts w:hint="eastAsia"/>
          <w:color w:val="000000" w:themeColor="text1"/>
          <w14:textFill>
            <w14:solidFill>
              <w14:schemeClr w14:val="tx1"/>
            </w14:solidFill>
          </w14:textFill>
        </w:rPr>
        <w:t>有关规定要求，填写施工期环境污染影响；按照本文件</w:t>
      </w:r>
      <w:r>
        <w:rPr>
          <w:color w:val="000000" w:themeColor="text1"/>
          <w14:textFill>
            <w14:solidFill>
              <w14:schemeClr w14:val="tx1"/>
            </w14:solidFill>
          </w14:textFill>
        </w:rPr>
        <w:t>5.4.1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5.4.2.2</w:t>
      </w:r>
      <w:r>
        <w:rPr>
          <w:rFonts w:hint="eastAsia"/>
          <w:color w:val="000000" w:themeColor="text1"/>
          <w14:textFill>
            <w14:solidFill>
              <w14:schemeClr w14:val="tx1"/>
            </w14:solidFill>
          </w14:textFill>
        </w:rPr>
        <w:t>有关规定要求，填写施工期生态影响。</w:t>
      </w:r>
    </w:p>
    <w:p>
      <w:pPr>
        <w:pStyle w:val="59"/>
        <w:ind w:firstLine="420"/>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 xml:space="preserve">E.4.2 </w:t>
      </w:r>
      <w:r>
        <w:rPr>
          <w:rFonts w:hint="eastAsia" w:ascii="黑体" w:hAnsi="黑体" w:eastAsia="黑体"/>
          <w:color w:val="000000" w:themeColor="text1"/>
          <w14:textFill>
            <w14:solidFill>
              <w14:schemeClr w14:val="tx1"/>
            </w14:solidFill>
          </w14:textFill>
        </w:rPr>
        <w:t>运营期生态环境影响分析</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按照本文件</w:t>
      </w:r>
      <w:r>
        <w:rPr>
          <w:color w:val="000000" w:themeColor="text1"/>
          <w14:textFill>
            <w14:solidFill>
              <w14:schemeClr w14:val="tx1"/>
            </w14:solidFill>
          </w14:textFill>
        </w:rPr>
        <w:t>5.4.1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5.4.3</w:t>
      </w:r>
      <w:r>
        <w:rPr>
          <w:rFonts w:hint="eastAsia"/>
          <w:color w:val="000000" w:themeColor="text1"/>
          <w14:textFill>
            <w14:solidFill>
              <w14:schemeClr w14:val="tx1"/>
            </w14:solidFill>
          </w14:textFill>
        </w:rPr>
        <w:t>有关规定要求，填写运营期生态系统与修复治理前、参照生态系统的对比分析内容。</w:t>
      </w:r>
    </w:p>
    <w:p>
      <w:pPr>
        <w:pStyle w:val="59"/>
        <w:ind w:firstLine="420"/>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 xml:space="preserve">E.4.3 </w:t>
      </w:r>
      <w:r>
        <w:rPr>
          <w:rFonts w:hint="eastAsia" w:ascii="黑体" w:hAnsi="黑体" w:eastAsia="黑体"/>
          <w:color w:val="000000" w:themeColor="text1"/>
          <w14:textFill>
            <w14:solidFill>
              <w14:schemeClr w14:val="tx1"/>
            </w14:solidFill>
          </w14:textFill>
        </w:rPr>
        <w:t>选址选线</w:t>
      </w:r>
      <w:r>
        <w:rPr>
          <w:rFonts w:ascii="黑体" w:hAnsi="黑体" w:eastAsia="黑体"/>
          <w:color w:val="000000" w:themeColor="text1"/>
          <w14:textFill>
            <w14:solidFill>
              <w14:schemeClr w14:val="tx1"/>
            </w14:solidFill>
          </w14:textFill>
        </w:rPr>
        <w:t>环境合理性</w:t>
      </w:r>
      <w:r>
        <w:rPr>
          <w:rFonts w:hint="eastAsia" w:ascii="黑体" w:hAnsi="黑体" w:eastAsia="黑体"/>
          <w:color w:val="000000" w:themeColor="text1"/>
          <w14:textFill>
            <w14:solidFill>
              <w14:schemeClr w14:val="tx1"/>
            </w14:solidFill>
          </w14:textFill>
        </w:rPr>
        <w:t>分析</w:t>
      </w:r>
    </w:p>
    <w:p>
      <w:pPr>
        <w:pStyle w:val="59"/>
        <w:ind w:firstLine="420"/>
        <w:rPr>
          <w:rFonts w:ascii="黑体" w:hAnsi="黑体" w:eastAsia="黑体"/>
          <w:color w:val="000000" w:themeColor="text1"/>
          <w14:textFill>
            <w14:solidFill>
              <w14:schemeClr w14:val="tx1"/>
            </w14:solidFill>
          </w14:textFill>
        </w:rPr>
      </w:pPr>
      <w:r>
        <w:rPr>
          <w:rFonts w:hint="eastAsia"/>
          <w:color w:val="000000" w:themeColor="text1"/>
          <w14:textFill>
            <w14:solidFill>
              <w14:schemeClr w14:val="tx1"/>
            </w14:solidFill>
          </w14:textFill>
        </w:rPr>
        <w:t>按照本文件5.</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.4规定要求，填写修复方案环境合理性分析内容。</w:t>
      </w:r>
    </w:p>
    <w:p>
      <w:pPr>
        <w:pStyle w:val="59"/>
        <w:ind w:firstLine="42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E.5 主要生态环境保护措施</w:t>
      </w:r>
    </w:p>
    <w:p>
      <w:pPr>
        <w:pStyle w:val="59"/>
        <w:ind w:firstLine="42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E.5.1 施工期生态环境保护措施</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按照本文件5.5.1有关规定要求填写施工期生态环境保护措施。</w:t>
      </w:r>
    </w:p>
    <w:p>
      <w:pPr>
        <w:pStyle w:val="59"/>
        <w:ind w:firstLine="42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E.5.2 运营期生态环境保护措施</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按照本文件5.5.2有关规定要求填写运营期生态环境保护措施。</w:t>
      </w:r>
    </w:p>
    <w:p>
      <w:pPr>
        <w:pStyle w:val="59"/>
        <w:ind w:firstLine="420"/>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E.6</w:t>
      </w:r>
      <w:bookmarkStart w:id="138" w:name="_Hlk141085378"/>
      <w:r>
        <w:rPr>
          <w:rFonts w:hint="eastAsia" w:ascii="黑体" w:hAnsi="黑体" w:eastAsia="黑体"/>
          <w:color w:val="000000" w:themeColor="text1"/>
          <w14:textFill>
            <w14:solidFill>
              <w14:schemeClr w14:val="tx1"/>
            </w14:solidFill>
          </w14:textFill>
        </w:rPr>
        <w:t>生态环境保护措施监督检查清单</w:t>
      </w:r>
      <w:bookmarkEnd w:id="138"/>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按照</w:t>
      </w:r>
      <w:r>
        <w:rPr>
          <w:color w:val="000000" w:themeColor="text1"/>
          <w14:textFill>
            <w14:solidFill>
              <w14:schemeClr w14:val="tx1"/>
            </w14:solidFill>
          </w14:textFill>
        </w:rPr>
        <w:t>5.6</w:t>
      </w:r>
      <w:r>
        <w:rPr>
          <w:rFonts w:hint="eastAsia"/>
          <w:color w:val="000000" w:themeColor="text1"/>
          <w14:textFill>
            <w14:solidFill>
              <w14:schemeClr w14:val="tx1"/>
            </w14:solidFill>
          </w14:textFill>
        </w:rPr>
        <w:t>有关规定，填写生态环境保护措施监督检查清单。</w:t>
      </w:r>
    </w:p>
    <w:p>
      <w:pPr>
        <w:pStyle w:val="59"/>
        <w:ind w:firstLine="42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E.7 结论</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按照本文件5.</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有关规定要求填写。</w:t>
      </w:r>
    </w:p>
    <w:p>
      <w:pPr>
        <w:pStyle w:val="59"/>
        <w:ind w:firstLine="420"/>
      </w:pPr>
    </w:p>
    <w:p>
      <w:pPr>
        <w:pStyle w:val="59"/>
        <w:ind w:firstLine="420"/>
      </w:pPr>
    </w:p>
    <w:p>
      <w:pPr>
        <w:pStyle w:val="59"/>
        <w:ind w:firstLine="420"/>
      </w:pPr>
    </w:p>
    <w:p>
      <w:pPr>
        <w:pStyle w:val="59"/>
        <w:ind w:firstLine="420"/>
      </w:pPr>
    </w:p>
    <w:p>
      <w:pPr>
        <w:pStyle w:val="59"/>
        <w:ind w:firstLine="420"/>
      </w:pPr>
    </w:p>
    <w:bookmarkEnd w:id="127"/>
    <w:p>
      <w:pPr>
        <w:pStyle w:val="59"/>
        <w:ind w:firstLine="420"/>
        <w:sectPr>
          <w:pgSz w:w="11906" w:h="16838"/>
          <w:pgMar w:top="1928" w:right="1134" w:bottom="1134" w:left="1134" w:header="1418" w:footer="1134" w:gutter="284"/>
          <w:pgNumType w:fmt="decimal"/>
          <w:cols w:space="425" w:num="1"/>
          <w:formProt w:val="0"/>
          <w:docGrid w:type="lines" w:linePitch="312" w:charSpace="0"/>
        </w:sectPr>
      </w:pPr>
      <w:bookmarkStart w:id="139" w:name="BookMark6"/>
      <w:bookmarkStart w:id="141" w:name="_GoBack"/>
      <w:bookmarkEnd w:id="141"/>
    </w:p>
    <w:p>
      <w:pPr>
        <w:pStyle w:val="66"/>
        <w:spacing w:after="156"/>
      </w:pPr>
      <w:r>
        <w:rPr>
          <w:rFonts w:hint="eastAsia"/>
          <w:spacing w:val="105"/>
        </w:rPr>
        <w:t>参考文</w:t>
      </w:r>
      <w:r>
        <w:rPr>
          <w:rFonts w:hint="eastAsia"/>
        </w:rPr>
        <w:t>献</w:t>
      </w:r>
    </w:p>
    <w:p>
      <w:pPr>
        <w:pStyle w:val="59"/>
        <w:ind w:firstLine="420"/>
      </w:pPr>
      <w:r>
        <w:rPr>
          <w:rFonts w:hint="eastAsia"/>
        </w:rPr>
        <w:t>[1] 建设项目环境影响评价分类管理名录（2021年版）（生态环境部 部令 2020年 第16号）</w:t>
      </w:r>
    </w:p>
    <w:p>
      <w:pPr>
        <w:pStyle w:val="59"/>
        <w:ind w:firstLine="420"/>
      </w:pPr>
      <w:r>
        <w:rPr>
          <w:rFonts w:hint="eastAsia"/>
        </w:rPr>
        <w:t>[2] 《建设项目环境影响评价分类管理名录》北京市实施细化规定（2022年本）（北京市生态环境局 通告 2022年 第4号）</w:t>
      </w:r>
    </w:p>
    <w:p>
      <w:pPr>
        <w:pStyle w:val="59"/>
        <w:ind w:firstLine="420"/>
      </w:pPr>
      <w:r>
        <w:rPr>
          <w:rFonts w:hint="eastAsia"/>
        </w:rPr>
        <w:t>[3]</w:t>
      </w:r>
      <w:r>
        <w:rPr>
          <w:rFonts w:hint="eastAsia"/>
        </w:rPr>
        <w:tab/>
      </w:r>
      <w:r>
        <w:rPr>
          <w:rFonts w:hint="eastAsia"/>
        </w:rPr>
        <w:t>建设项目环境影响报告表编制技术指南（生态影响类）（试行）（生态环境部 环办环评[2020] 33号）</w:t>
      </w:r>
    </w:p>
    <w:p>
      <w:pPr>
        <w:pStyle w:val="59"/>
        <w:ind w:firstLine="420"/>
      </w:pPr>
      <w:r>
        <w:rPr>
          <w:rFonts w:hint="eastAsia"/>
        </w:rPr>
        <w:t>[4] 中国生物多样性红色名录（生态环境部 中国科学院）</w:t>
      </w:r>
    </w:p>
    <w:p>
      <w:pPr>
        <w:pStyle w:val="59"/>
        <w:ind w:firstLine="420"/>
      </w:pPr>
      <w:r>
        <w:rPr>
          <w:rFonts w:hint="eastAsia"/>
        </w:rPr>
        <w:t>[5] 国家重点保护野生植物名录（农业农村部公告 2021年 第15号）</w:t>
      </w:r>
    </w:p>
    <w:p>
      <w:pPr>
        <w:pStyle w:val="59"/>
        <w:ind w:firstLine="420"/>
      </w:pPr>
      <w:r>
        <w:rPr>
          <w:rFonts w:hint="eastAsia"/>
        </w:rPr>
        <w:t>[6] 国家重点保护野生动物名录（国家林业和草原局、农业农村部 公告 2021年 第3号）</w:t>
      </w:r>
    </w:p>
    <w:p>
      <w:pPr>
        <w:pStyle w:val="59"/>
        <w:ind w:firstLine="420"/>
      </w:pPr>
      <w:r>
        <w:rPr>
          <w:rFonts w:hint="eastAsia"/>
        </w:rPr>
        <w:t>[7] 北京市重点保护野生植物名录（京政发〔2023〕15号）</w:t>
      </w:r>
    </w:p>
    <w:p>
      <w:pPr>
        <w:pStyle w:val="59"/>
        <w:ind w:firstLine="420"/>
      </w:pPr>
      <w:r>
        <w:rPr>
          <w:rFonts w:hint="eastAsia"/>
        </w:rPr>
        <w:t>[8] 北京市重点保护野生动物名录（北京市园林绿化局、北京市农业农村局 公告 2022年 第3号）</w:t>
      </w:r>
    </w:p>
    <w:p>
      <w:pPr>
        <w:pStyle w:val="59"/>
        <w:ind w:firstLine="420"/>
      </w:pPr>
      <w:r>
        <w:t xml:space="preserve">[9] </w:t>
      </w:r>
      <w:r>
        <w:rPr>
          <w:rFonts w:hint="eastAsia"/>
        </w:rPr>
        <w:t>北京市主要乡土树种名录（</w:t>
      </w:r>
      <w:r>
        <w:t>2021</w:t>
      </w:r>
      <w:r>
        <w:rPr>
          <w:rFonts w:hint="eastAsia"/>
        </w:rPr>
        <w:t>版）（北京市园林绿化局</w:t>
      </w:r>
      <w:r>
        <w:t xml:space="preserve"> </w:t>
      </w:r>
      <w:r>
        <w:rPr>
          <w:rFonts w:hint="eastAsia"/>
        </w:rPr>
        <w:t>京绿办发〔</w:t>
      </w:r>
      <w:r>
        <w:t>2021</w:t>
      </w:r>
      <w:r>
        <w:rPr>
          <w:rFonts w:hint="eastAsia"/>
        </w:rPr>
        <w:t>〕</w:t>
      </w:r>
      <w:r>
        <w:t>26</w:t>
      </w:r>
      <w:r>
        <w:rPr>
          <w:rFonts w:hint="eastAsia"/>
        </w:rPr>
        <w:t>号）</w:t>
      </w:r>
    </w:p>
    <w:p>
      <w:pPr>
        <w:pStyle w:val="59"/>
        <w:ind w:firstLine="420"/>
      </w:pPr>
      <w:r>
        <w:t xml:space="preserve">[10] </w:t>
      </w:r>
      <w:r>
        <w:rPr>
          <w:rFonts w:hint="eastAsia"/>
        </w:rPr>
        <w:t>重点管理外来入侵物种名录（农业农村部、自然资源部、生态环境部、住房和城乡建设部、海关总署、国家林草局</w:t>
      </w:r>
      <w:r>
        <w:t xml:space="preserve"> </w:t>
      </w:r>
      <w:r>
        <w:rPr>
          <w:rFonts w:hint="eastAsia"/>
        </w:rPr>
        <w:t>公告</w:t>
      </w:r>
      <w:r>
        <w:t xml:space="preserve"> 2022</w:t>
      </w:r>
      <w:r>
        <w:rPr>
          <w:rFonts w:hint="eastAsia"/>
        </w:rPr>
        <w:t>年</w:t>
      </w:r>
      <w:r>
        <w:t xml:space="preserve"> </w:t>
      </w:r>
      <w:r>
        <w:rPr>
          <w:rFonts w:hint="eastAsia"/>
        </w:rPr>
        <w:t>第</w:t>
      </w:r>
      <w:r>
        <w:t>567</w:t>
      </w:r>
      <w:r>
        <w:rPr>
          <w:rFonts w:hint="eastAsia"/>
        </w:rPr>
        <w:t>号）</w:t>
      </w:r>
    </w:p>
    <w:p>
      <w:pPr>
        <w:pStyle w:val="59"/>
        <w:ind w:firstLine="420"/>
      </w:pPr>
      <w:r>
        <w:t xml:space="preserve">[11] </w:t>
      </w:r>
      <w:r>
        <w:rPr>
          <w:rFonts w:hint="eastAsia"/>
        </w:rPr>
        <w:t>中国外来入侵物种名单（第四批）（环境保护部、中国科学院</w:t>
      </w:r>
      <w:r>
        <w:t xml:space="preserve"> </w:t>
      </w:r>
      <w:r>
        <w:rPr>
          <w:rFonts w:hint="eastAsia"/>
        </w:rPr>
        <w:t>公告</w:t>
      </w:r>
      <w:r>
        <w:t xml:space="preserve"> 2016</w:t>
      </w:r>
      <w:r>
        <w:rPr>
          <w:rFonts w:hint="eastAsia"/>
        </w:rPr>
        <w:t>年</w:t>
      </w:r>
      <w:r>
        <w:t xml:space="preserve"> </w:t>
      </w:r>
      <w:r>
        <w:rPr>
          <w:rFonts w:hint="eastAsia"/>
        </w:rPr>
        <w:t>第</w:t>
      </w:r>
      <w:r>
        <w:t>78</w:t>
      </w:r>
      <w:r>
        <w:rPr>
          <w:rFonts w:hint="eastAsia"/>
        </w:rPr>
        <w:t>号）</w:t>
      </w:r>
    </w:p>
    <w:p>
      <w:pPr>
        <w:pStyle w:val="59"/>
        <w:ind w:firstLine="420"/>
      </w:pPr>
      <w:r>
        <w:t xml:space="preserve">[12] </w:t>
      </w:r>
      <w:r>
        <w:rPr>
          <w:rFonts w:hint="eastAsia"/>
        </w:rPr>
        <w:t>中国外来入侵物种名单（第三批）（环境保护部、中国科学院</w:t>
      </w:r>
      <w:r>
        <w:t xml:space="preserve"> </w:t>
      </w:r>
      <w:r>
        <w:rPr>
          <w:rFonts w:hint="eastAsia"/>
        </w:rPr>
        <w:t>公告</w:t>
      </w:r>
      <w:r>
        <w:t xml:space="preserve"> 2014</w:t>
      </w:r>
      <w:r>
        <w:rPr>
          <w:rFonts w:hint="eastAsia"/>
        </w:rPr>
        <w:t>年</w:t>
      </w:r>
      <w:r>
        <w:t xml:space="preserve"> </w:t>
      </w:r>
      <w:r>
        <w:rPr>
          <w:rFonts w:hint="eastAsia"/>
        </w:rPr>
        <w:t>第</w:t>
      </w:r>
      <w:r>
        <w:t>57号</w:t>
      </w:r>
      <w:r>
        <w:rPr>
          <w:rFonts w:hint="eastAsia"/>
        </w:rPr>
        <w:t>）</w:t>
      </w:r>
    </w:p>
    <w:p>
      <w:pPr>
        <w:pStyle w:val="59"/>
        <w:ind w:firstLine="420"/>
      </w:pPr>
      <w:r>
        <w:t xml:space="preserve">[13] </w:t>
      </w:r>
      <w:r>
        <w:rPr>
          <w:rFonts w:hint="eastAsia"/>
        </w:rPr>
        <w:t>中国外来入侵物种名单（第二批）（国家环保总局、中国科学院环发〔</w:t>
      </w:r>
      <w:r>
        <w:t>2010</w:t>
      </w:r>
      <w:r>
        <w:rPr>
          <w:rFonts w:hint="eastAsia"/>
        </w:rPr>
        <w:t>〕</w:t>
      </w:r>
      <w:r>
        <w:t>4</w:t>
      </w:r>
      <w:r>
        <w:rPr>
          <w:rFonts w:hint="eastAsia"/>
        </w:rPr>
        <w:t>号）</w:t>
      </w:r>
    </w:p>
    <w:p>
      <w:pPr>
        <w:pStyle w:val="59"/>
        <w:ind w:firstLine="420"/>
      </w:pPr>
      <w:r>
        <w:t xml:space="preserve">[14] </w:t>
      </w:r>
      <w:r>
        <w:rPr>
          <w:rFonts w:hint="eastAsia"/>
        </w:rPr>
        <w:t>中国外来入侵物种名单（第一批）（国家环保总局</w:t>
      </w:r>
      <w:r>
        <w:t xml:space="preserve"> 环发〔2003〕11号</w:t>
      </w:r>
      <w:r>
        <w:rPr>
          <w:rFonts w:hint="eastAsia"/>
        </w:rPr>
        <w:t>）</w:t>
      </w:r>
    </w:p>
    <w:bookmarkEnd w:id="139"/>
    <w:p>
      <w:pPr>
        <w:pStyle w:val="59"/>
        <w:ind w:firstLine="0" w:firstLineChars="0"/>
        <w:jc w:val="center"/>
      </w:pPr>
      <w:bookmarkStart w:id="140"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6"/>
                    <a:stretch>
                      <a:fillRect/>
                    </a:stretch>
                  </pic:blipFill>
                  <pic:spPr>
                    <a:xfrm>
                      <a:off x="0" y="0"/>
                      <a:ext cx="1485900" cy="317500"/>
                    </a:xfrm>
                    <a:prstGeom prst="rect">
                      <a:avLst/>
                    </a:prstGeom>
                  </pic:spPr>
                </pic:pic>
              </a:graphicData>
            </a:graphic>
          </wp:inline>
        </w:drawing>
      </w:r>
      <w:bookmarkEnd w:id="140"/>
    </w:p>
    <w:sectPr>
      <w:pgSz w:w="11906" w:h="16838"/>
      <w:pgMar w:top="1928" w:right="1134" w:bottom="1134" w:left="1134" w:header="1418" w:footer="1134" w:gutter="284"/>
      <w:pgNumType w:fmt="decimal"/>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PAGE   \* MERGEFORMAT</w:instrText>
                          </w:r>
                          <w:r>
                            <w:fldChar w:fldCharType="separate"/>
                          </w:r>
                          <w:r>
                            <w:rPr>
                              <w:lang w:val="zh-CN"/>
                            </w:rP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55"/>
                    </w:pPr>
                    <w:r>
                      <w:fldChar w:fldCharType="begin"/>
                    </w:r>
                    <w:r>
                      <w:instrText xml:space="preserve">PAGE   \* MERGEFORMAT</w:instrText>
                    </w:r>
                    <w:r>
                      <w:fldChar w:fldCharType="separate"/>
                    </w:r>
                    <w:r>
                      <w:rPr>
                        <w:lang w:val="zh-CN"/>
                      </w:rPr>
                      <w:t>I</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3544"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bordersDoNotSurroundHeader w:val="1"/>
  <w:bordersDoNotSurroundFooter w:val="1"/>
  <w:attachedTemplate r:id="rId1"/>
  <w:revisionView w:markup="0"/>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4MGZjNmMyN2Q5YzU5ZDE1YTE1OWNlYjg1YjI3NzkifQ=="/>
  </w:docVars>
  <w:rsids>
    <w:rsidRoot w:val="00895F0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2C5"/>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C76A4"/>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038E"/>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1E4D"/>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16484"/>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2E27"/>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5E36"/>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1BB2"/>
    <w:rsid w:val="003D262C"/>
    <w:rsid w:val="003D6D61"/>
    <w:rsid w:val="003D79C6"/>
    <w:rsid w:val="003E091D"/>
    <w:rsid w:val="003E1C53"/>
    <w:rsid w:val="003E2A69"/>
    <w:rsid w:val="003E2D49"/>
    <w:rsid w:val="003E2FD4"/>
    <w:rsid w:val="003E34DA"/>
    <w:rsid w:val="003E49F6"/>
    <w:rsid w:val="003E660F"/>
    <w:rsid w:val="003F0841"/>
    <w:rsid w:val="003F23D3"/>
    <w:rsid w:val="003F27B8"/>
    <w:rsid w:val="003F3F08"/>
    <w:rsid w:val="003F49F1"/>
    <w:rsid w:val="003F4E14"/>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5263"/>
    <w:rsid w:val="00463B77"/>
    <w:rsid w:val="00463C7B"/>
    <w:rsid w:val="004644A6"/>
    <w:rsid w:val="004659BD"/>
    <w:rsid w:val="00470775"/>
    <w:rsid w:val="004746B1"/>
    <w:rsid w:val="0047583F"/>
    <w:rsid w:val="00475DE8"/>
    <w:rsid w:val="00481C44"/>
    <w:rsid w:val="004844BA"/>
    <w:rsid w:val="00484936"/>
    <w:rsid w:val="00485C89"/>
    <w:rsid w:val="00486BE3"/>
    <w:rsid w:val="004905E4"/>
    <w:rsid w:val="00490A89"/>
    <w:rsid w:val="00490AB4"/>
    <w:rsid w:val="00492A75"/>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49B"/>
    <w:rsid w:val="005479DA"/>
    <w:rsid w:val="00547BCC"/>
    <w:rsid w:val="0055013B"/>
    <w:rsid w:val="00550577"/>
    <w:rsid w:val="00551F6F"/>
    <w:rsid w:val="00555044"/>
    <w:rsid w:val="00561475"/>
    <w:rsid w:val="0056487B"/>
    <w:rsid w:val="00564FB9"/>
    <w:rsid w:val="00573D9E"/>
    <w:rsid w:val="005801E3"/>
    <w:rsid w:val="00581802"/>
    <w:rsid w:val="005836A8"/>
    <w:rsid w:val="0058409C"/>
    <w:rsid w:val="00584262"/>
    <w:rsid w:val="00584B95"/>
    <w:rsid w:val="00586630"/>
    <w:rsid w:val="00587ADD"/>
    <w:rsid w:val="00591E27"/>
    <w:rsid w:val="00596160"/>
    <w:rsid w:val="005966E2"/>
    <w:rsid w:val="00597007"/>
    <w:rsid w:val="005A0966"/>
    <w:rsid w:val="005A11B7"/>
    <w:rsid w:val="005A260B"/>
    <w:rsid w:val="005A4A1B"/>
    <w:rsid w:val="005A7830"/>
    <w:rsid w:val="005A7FCE"/>
    <w:rsid w:val="005B0F3F"/>
    <w:rsid w:val="005B1C32"/>
    <w:rsid w:val="005B4903"/>
    <w:rsid w:val="005B51CE"/>
    <w:rsid w:val="005B5885"/>
    <w:rsid w:val="005B5CD7"/>
    <w:rsid w:val="005B6CF6"/>
    <w:rsid w:val="005B7422"/>
    <w:rsid w:val="005C29B8"/>
    <w:rsid w:val="005C5F21"/>
    <w:rsid w:val="005C60C9"/>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10A"/>
    <w:rsid w:val="006B2672"/>
    <w:rsid w:val="006B2A35"/>
    <w:rsid w:val="006B54BF"/>
    <w:rsid w:val="006B5F44"/>
    <w:rsid w:val="006B5F90"/>
    <w:rsid w:val="006B62E4"/>
    <w:rsid w:val="006C1BBA"/>
    <w:rsid w:val="006C2079"/>
    <w:rsid w:val="006C5A62"/>
    <w:rsid w:val="006C5D68"/>
    <w:rsid w:val="006C6976"/>
    <w:rsid w:val="006C6DD0"/>
    <w:rsid w:val="006D01CF"/>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3B11"/>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5F0D"/>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3A2"/>
    <w:rsid w:val="008D453D"/>
    <w:rsid w:val="008D53AD"/>
    <w:rsid w:val="008D562B"/>
    <w:rsid w:val="008D5733"/>
    <w:rsid w:val="008D622B"/>
    <w:rsid w:val="008D666C"/>
    <w:rsid w:val="008D7B54"/>
    <w:rsid w:val="008E0C9D"/>
    <w:rsid w:val="008E1648"/>
    <w:rsid w:val="008E1B3E"/>
    <w:rsid w:val="008E2319"/>
    <w:rsid w:val="008E4BB6"/>
    <w:rsid w:val="008E5518"/>
    <w:rsid w:val="008E6650"/>
    <w:rsid w:val="008E6A84"/>
    <w:rsid w:val="008F0CDC"/>
    <w:rsid w:val="008F17A3"/>
    <w:rsid w:val="008F1ED3"/>
    <w:rsid w:val="008F2018"/>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3B97"/>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97E6E"/>
    <w:rsid w:val="009A089C"/>
    <w:rsid w:val="009A118E"/>
    <w:rsid w:val="009A21CD"/>
    <w:rsid w:val="009A278C"/>
    <w:rsid w:val="009A2BC2"/>
    <w:rsid w:val="009A42C1"/>
    <w:rsid w:val="009A5429"/>
    <w:rsid w:val="009A72AD"/>
    <w:rsid w:val="009B026F"/>
    <w:rsid w:val="009B09E0"/>
    <w:rsid w:val="009B0BC5"/>
    <w:rsid w:val="009B1247"/>
    <w:rsid w:val="009B46F9"/>
    <w:rsid w:val="009B6029"/>
    <w:rsid w:val="009B6971"/>
    <w:rsid w:val="009C27F1"/>
    <w:rsid w:val="009C3152"/>
    <w:rsid w:val="009C4CFA"/>
    <w:rsid w:val="009C5070"/>
    <w:rsid w:val="009D112C"/>
    <w:rsid w:val="009D4669"/>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169E"/>
    <w:rsid w:val="00A2271D"/>
    <w:rsid w:val="00A237D5"/>
    <w:rsid w:val="00A30EFC"/>
    <w:rsid w:val="00A31984"/>
    <w:rsid w:val="00A32D73"/>
    <w:rsid w:val="00A3367B"/>
    <w:rsid w:val="00A3597D"/>
    <w:rsid w:val="00A36DD1"/>
    <w:rsid w:val="00A37F08"/>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F85"/>
    <w:rsid w:val="00AE070A"/>
    <w:rsid w:val="00AE101C"/>
    <w:rsid w:val="00AE37E5"/>
    <w:rsid w:val="00AE5EB4"/>
    <w:rsid w:val="00AF0C18"/>
    <w:rsid w:val="00AF47C5"/>
    <w:rsid w:val="00AF5398"/>
    <w:rsid w:val="00AF630B"/>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79F"/>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1B4"/>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06335"/>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39"/>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1956"/>
    <w:rsid w:val="00CD2808"/>
    <w:rsid w:val="00CD28BF"/>
    <w:rsid w:val="00CD4092"/>
    <w:rsid w:val="00CD4A20"/>
    <w:rsid w:val="00CD50A1"/>
    <w:rsid w:val="00CD519E"/>
    <w:rsid w:val="00CD561D"/>
    <w:rsid w:val="00CE0C4F"/>
    <w:rsid w:val="00CE30EA"/>
    <w:rsid w:val="00CF048A"/>
    <w:rsid w:val="00CF155A"/>
    <w:rsid w:val="00CF2947"/>
    <w:rsid w:val="00CF3B42"/>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1AB1"/>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0E48"/>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098"/>
    <w:rsid w:val="00E01138"/>
    <w:rsid w:val="00E02DFB"/>
    <w:rsid w:val="00E030F9"/>
    <w:rsid w:val="00E0311A"/>
    <w:rsid w:val="00E03138"/>
    <w:rsid w:val="00E06404"/>
    <w:rsid w:val="00E065D2"/>
    <w:rsid w:val="00E11A85"/>
    <w:rsid w:val="00E12495"/>
    <w:rsid w:val="00E15CCD"/>
    <w:rsid w:val="00E17507"/>
    <w:rsid w:val="00E202EF"/>
    <w:rsid w:val="00E210B5"/>
    <w:rsid w:val="00E23D99"/>
    <w:rsid w:val="00E2552F"/>
    <w:rsid w:val="00E3137A"/>
    <w:rsid w:val="00E32CCF"/>
    <w:rsid w:val="00E34A98"/>
    <w:rsid w:val="00E35D1E"/>
    <w:rsid w:val="00E364F9"/>
    <w:rsid w:val="00E365FA"/>
    <w:rsid w:val="00E36789"/>
    <w:rsid w:val="00E44A83"/>
    <w:rsid w:val="00E44ED8"/>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332B"/>
    <w:rsid w:val="00EC5359"/>
    <w:rsid w:val="00EC562A"/>
    <w:rsid w:val="00ED067A"/>
    <w:rsid w:val="00ED2B50"/>
    <w:rsid w:val="00EE0350"/>
    <w:rsid w:val="00EE0719"/>
    <w:rsid w:val="00EE0E80"/>
    <w:rsid w:val="00EE54A6"/>
    <w:rsid w:val="00EE613F"/>
    <w:rsid w:val="00EE7295"/>
    <w:rsid w:val="00EE7869"/>
    <w:rsid w:val="00EF054A"/>
    <w:rsid w:val="00EF178E"/>
    <w:rsid w:val="00EF3235"/>
    <w:rsid w:val="00EF7E72"/>
    <w:rsid w:val="00F06D37"/>
    <w:rsid w:val="00F07B9D"/>
    <w:rsid w:val="00F11586"/>
    <w:rsid w:val="00F1183B"/>
    <w:rsid w:val="00F11C9F"/>
    <w:rsid w:val="00F12263"/>
    <w:rsid w:val="00F1409D"/>
    <w:rsid w:val="00F14214"/>
    <w:rsid w:val="00F157A9"/>
    <w:rsid w:val="00F238F2"/>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E01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3"/>
    <w:semiHidden/>
    <w:unhideWhenUsed/>
    <w:uiPriority w:val="99"/>
    <w:pPr>
      <w:jc w:val="left"/>
    </w:pPr>
  </w:style>
  <w:style w:type="paragraph" w:styleId="14">
    <w:name w:val="Body Text"/>
    <w:basedOn w:val="1"/>
    <w:link w:val="89"/>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8"/>
    <w:semiHidden/>
    <w:unhideWhenUsed/>
    <w:uiPriority w:val="99"/>
    <w:rPr>
      <w:sz w:val="18"/>
      <w:szCs w:val="18"/>
    </w:rPr>
  </w:style>
  <w:style w:type="paragraph" w:styleId="18">
    <w:name w:val="footer"/>
    <w:basedOn w:val="1"/>
    <w:link w:val="47"/>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34"/>
    <w:semiHidden/>
    <w:unhideWhenUsed/>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Char"/>
    <w:link w:val="2"/>
    <w:uiPriority w:val="0"/>
    <w:rPr>
      <w:b/>
      <w:bCs/>
      <w:kern w:val="44"/>
      <w:sz w:val="44"/>
      <w:szCs w:val="44"/>
    </w:rPr>
  </w:style>
  <w:style w:type="character" w:customStyle="1" w:styleId="38">
    <w:name w:val="标题 2 Char"/>
    <w:link w:val="3"/>
    <w:uiPriority w:val="0"/>
    <w:rPr>
      <w:rFonts w:ascii="Arial" w:hAnsi="Arial" w:eastAsia="黑体"/>
      <w:b/>
      <w:bCs/>
      <w:kern w:val="2"/>
      <w:sz w:val="32"/>
      <w:szCs w:val="32"/>
    </w:rPr>
  </w:style>
  <w:style w:type="character" w:customStyle="1" w:styleId="39">
    <w:name w:val="标题 3 Char"/>
    <w:link w:val="4"/>
    <w:uiPriority w:val="0"/>
    <w:rPr>
      <w:b/>
      <w:bCs/>
      <w:kern w:val="2"/>
      <w:sz w:val="32"/>
      <w:szCs w:val="32"/>
    </w:rPr>
  </w:style>
  <w:style w:type="character" w:customStyle="1" w:styleId="40">
    <w:name w:val="标题 4 Char"/>
    <w:link w:val="5"/>
    <w:uiPriority w:val="0"/>
    <w:rPr>
      <w:rFonts w:ascii="Arial" w:hAnsi="Arial" w:eastAsia="黑体"/>
      <w:b/>
      <w:bCs/>
      <w:kern w:val="2"/>
      <w:sz w:val="28"/>
      <w:szCs w:val="28"/>
    </w:rPr>
  </w:style>
  <w:style w:type="character" w:customStyle="1" w:styleId="41">
    <w:name w:val="标题 5 Char"/>
    <w:link w:val="6"/>
    <w:uiPriority w:val="0"/>
    <w:rPr>
      <w:b/>
      <w:bCs/>
      <w:kern w:val="2"/>
      <w:sz w:val="28"/>
      <w:szCs w:val="28"/>
    </w:rPr>
  </w:style>
  <w:style w:type="character" w:customStyle="1" w:styleId="42">
    <w:name w:val="标题 6 Char"/>
    <w:link w:val="7"/>
    <w:uiPriority w:val="0"/>
    <w:rPr>
      <w:rFonts w:ascii="Arial" w:hAnsi="Arial" w:eastAsia="黑体"/>
      <w:b/>
      <w:bCs/>
      <w:kern w:val="2"/>
      <w:sz w:val="24"/>
      <w:szCs w:val="24"/>
    </w:rPr>
  </w:style>
  <w:style w:type="character" w:customStyle="1" w:styleId="43">
    <w:name w:val="标题 7 Char"/>
    <w:link w:val="8"/>
    <w:uiPriority w:val="0"/>
    <w:rPr>
      <w:b/>
      <w:bCs/>
      <w:kern w:val="2"/>
      <w:sz w:val="24"/>
      <w:szCs w:val="24"/>
    </w:rPr>
  </w:style>
  <w:style w:type="character" w:customStyle="1" w:styleId="44">
    <w:name w:val="标题 8 Char"/>
    <w:link w:val="9"/>
    <w:uiPriority w:val="0"/>
    <w:rPr>
      <w:rFonts w:ascii="Arial" w:hAnsi="Arial" w:eastAsia="黑体"/>
      <w:kern w:val="2"/>
      <w:sz w:val="24"/>
      <w:szCs w:val="24"/>
    </w:rPr>
  </w:style>
  <w:style w:type="character" w:customStyle="1" w:styleId="45">
    <w:name w:val="标题 9 Char"/>
    <w:link w:val="10"/>
    <w:uiPriority w:val="0"/>
    <w:rPr>
      <w:rFonts w:ascii="Arial" w:hAnsi="Arial" w:eastAsia="黑体"/>
      <w:kern w:val="2"/>
      <w:sz w:val="21"/>
      <w:szCs w:val="21"/>
    </w:rPr>
  </w:style>
  <w:style w:type="character" w:customStyle="1" w:styleId="46">
    <w:name w:val="页眉 Char"/>
    <w:link w:val="19"/>
    <w:uiPriority w:val="99"/>
    <w:rPr>
      <w:kern w:val="2"/>
      <w:sz w:val="18"/>
      <w:szCs w:val="18"/>
    </w:rPr>
  </w:style>
  <w:style w:type="character" w:customStyle="1" w:styleId="47">
    <w:name w:val="页脚 Char"/>
    <w:link w:val="18"/>
    <w:uiPriority w:val="99"/>
    <w:rPr>
      <w:rFonts w:ascii="宋体"/>
      <w:kern w:val="2"/>
      <w:sz w:val="18"/>
      <w:szCs w:val="18"/>
    </w:rPr>
  </w:style>
  <w:style w:type="character" w:customStyle="1" w:styleId="48">
    <w:name w:val="批注框文本 Char"/>
    <w:link w:val="17"/>
    <w:semiHidden/>
    <w:uiPriority w:val="99"/>
    <w:rPr>
      <w:kern w:val="2"/>
      <w:sz w:val="18"/>
      <w:szCs w:val="18"/>
    </w:rPr>
  </w:style>
  <w:style w:type="paragraph" w:styleId="49">
    <w:name w:val="Quote"/>
    <w:basedOn w:val="1"/>
    <w:next w:val="1"/>
    <w:link w:val="50"/>
    <w:qFormat/>
    <w:uiPriority w:val="29"/>
    <w:rPr>
      <w:i/>
      <w:iCs/>
      <w:color w:val="000000"/>
    </w:rPr>
  </w:style>
  <w:style w:type="character" w:customStyle="1" w:styleId="50">
    <w:name w:val="引用 Char"/>
    <w:link w:val="49"/>
    <w:uiPriority w:val="29"/>
    <w:rPr>
      <w:i/>
      <w:iCs/>
      <w:color w:val="000000"/>
      <w:kern w:val="2"/>
      <w:sz w:val="21"/>
      <w:szCs w:val="21"/>
    </w:rPr>
  </w:style>
  <w:style w:type="character" w:customStyle="1" w:styleId="51">
    <w:name w:val="标题 Char"/>
    <w:link w:val="26"/>
    <w:uiPriority w:val="0"/>
    <w:rPr>
      <w:rFonts w:ascii="Arial" w:hAnsi="Arial" w:cs="Arial"/>
      <w:b/>
      <w:bCs/>
      <w:kern w:val="2"/>
      <w:sz w:val="32"/>
      <w:szCs w:val="32"/>
    </w:rPr>
  </w:style>
  <w:style w:type="paragraph" w:customStyle="1" w:styleId="52">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uiPriority w:val="0"/>
    <w:pPr>
      <w:ind w:left="198"/>
    </w:pPr>
    <w:rPr>
      <w:rFonts w:ascii="宋体" w:hAnsi="Times New Roman" w:eastAsia="宋体" w:cs="Times New Roman"/>
      <w:sz w:val="18"/>
      <w:lang w:val="en-US" w:eastAsia="zh-CN" w:bidi="ar-SA"/>
    </w:rPr>
  </w:style>
  <w:style w:type="paragraph" w:customStyle="1" w:styleId="55">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6">
    <w:name w:val="标准书眉一"/>
    <w:uiPriority w:val="0"/>
    <w:pPr>
      <w:jc w:val="both"/>
    </w:pPr>
    <w:rPr>
      <w:rFonts w:ascii="Times New Roman" w:hAnsi="Times New Roman" w:eastAsia="宋体" w:cs="Times New Roman"/>
      <w:lang w:val="en-US" w:eastAsia="zh-CN" w:bidi="ar-SA"/>
    </w:rPr>
  </w:style>
  <w:style w:type="paragraph" w:customStyle="1" w:styleId="57">
    <w:name w:val="标准文件_ICS"/>
    <w:basedOn w:val="1"/>
    <w:uiPriority w:val="0"/>
    <w:pPr>
      <w:spacing w:line="0" w:lineRule="atLeast"/>
    </w:pPr>
    <w:rPr>
      <w:rFonts w:ascii="黑体" w:hAnsi="宋体" w:eastAsia="黑体"/>
    </w:rPr>
  </w:style>
  <w:style w:type="paragraph" w:customStyle="1" w:styleId="58">
    <w:name w:val="标准文件_标准正文"/>
    <w:basedOn w:val="1"/>
    <w:next w:val="59"/>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uiPriority w:val="0"/>
    <w:pPr>
      <w:adjustRightInd/>
      <w:snapToGrid/>
      <w:ind w:firstLine="0" w:firstLineChars="0"/>
    </w:pPr>
    <w:rPr>
      <w:rFonts w:ascii="宋体" w:hAnsi="宋体"/>
      <w:kern w:val="2"/>
    </w:rPr>
  </w:style>
  <w:style w:type="paragraph" w:customStyle="1" w:styleId="61">
    <w:name w:val="标准文件_标准部门"/>
    <w:basedOn w:val="1"/>
    <w:uiPriority w:val="0"/>
    <w:pPr>
      <w:jc w:val="center"/>
    </w:pPr>
    <w:rPr>
      <w:rFonts w:ascii="黑体" w:eastAsia="黑体"/>
      <w:kern w:val="0"/>
      <w:sz w:val="44"/>
    </w:rPr>
  </w:style>
  <w:style w:type="paragraph" w:customStyle="1" w:styleId="62">
    <w:name w:val="标准文件_标准代替"/>
    <w:basedOn w:val="1"/>
    <w:next w:val="1"/>
    <w:uiPriority w:val="0"/>
    <w:pPr>
      <w:spacing w:line="310" w:lineRule="exact"/>
      <w:jc w:val="right"/>
    </w:pPr>
    <w:rPr>
      <w:rFonts w:ascii="宋体" w:hAnsi="宋体"/>
      <w:kern w:val="0"/>
    </w:rPr>
  </w:style>
  <w:style w:type="paragraph" w:customStyle="1" w:styleId="63">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uiPriority w:val="0"/>
    <w:pPr>
      <w:jc w:val="left"/>
    </w:pPr>
  </w:style>
  <w:style w:type="paragraph" w:customStyle="1" w:styleId="66">
    <w:name w:val="标准文件_参考文献标题"/>
    <w:basedOn w:val="1"/>
    <w:next w:val="1"/>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7">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Char"/>
    <w:link w:val="14"/>
    <w:qFormat/>
    <w:uiPriority w:val="0"/>
    <w:rPr>
      <w:kern w:val="2"/>
      <w:sz w:val="21"/>
      <w:szCs w:val="21"/>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Subtle Reference"/>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Char"/>
    <w:link w:val="22"/>
    <w:semiHidden/>
    <w:qFormat/>
    <w:uiPriority w:val="0"/>
    <w:rPr>
      <w:rFonts w:ascii="宋体"/>
      <w:kern w:val="2"/>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ind w:left="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rPr>
      <w:rFonts w:ascii="Times New Roman"/>
    </w:rPr>
  </w:style>
  <w:style w:type="paragraph" w:customStyle="1" w:styleId="192">
    <w:name w:val="标准文件_一级项2"/>
    <w:basedOn w:val="59"/>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frame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uiPriority w:val="0"/>
    <w:rPr>
      <w:rFonts w:ascii="黑体" w:eastAsia="黑体"/>
      <w:spacing w:val="85"/>
      <w:w w:val="100"/>
      <w:position w:val="3"/>
      <w:sz w:val="28"/>
      <w:szCs w:val="28"/>
    </w:rPr>
  </w:style>
  <w:style w:type="character" w:customStyle="1" w:styleId="233">
    <w:name w:val="批注文字 Char"/>
    <w:basedOn w:val="30"/>
    <w:link w:val="13"/>
    <w:semiHidden/>
    <w:uiPriority w:val="99"/>
    <w:rPr>
      <w:kern w:val="2"/>
      <w:sz w:val="21"/>
      <w:szCs w:val="21"/>
    </w:rPr>
  </w:style>
  <w:style w:type="character" w:customStyle="1" w:styleId="234">
    <w:name w:val="批注主题 Char"/>
    <w:basedOn w:val="233"/>
    <w:link w:val="27"/>
    <w:semiHidden/>
    <w:uiPriority w:val="99"/>
    <w:rPr>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jpeg"/><Relationship Id="rId15" Type="http://schemas.openxmlformats.org/officeDocument/2006/relationships/image" Target="media/image2.png"/><Relationship Id="rId14" Type="http://schemas.openxmlformats.org/officeDocument/2006/relationships/image" Target="media/image1.tiff"/><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1656052DF974726A2EE7B04FC225E66"/>
        <w:style w:val=""/>
        <w:category>
          <w:name w:val="常规"/>
          <w:gallery w:val="placeholder"/>
        </w:category>
        <w:types>
          <w:type w:val="bbPlcHdr"/>
        </w:types>
        <w:behaviors>
          <w:behavior w:val="content"/>
        </w:behaviors>
        <w:description w:val=""/>
        <w:guid w:val="{50C65CCA-4F48-4574-ADE4-1C53081B1C7E}"/>
      </w:docPartPr>
      <w:docPartBody>
        <w:p>
          <w:pPr>
            <w:pStyle w:val="5"/>
          </w:pPr>
          <w:r>
            <w:rPr>
              <w:rStyle w:val="4"/>
              <w:rFonts w:hint="eastAsia"/>
            </w:rPr>
            <w:t>单击或点击此处输入文字。</w:t>
          </w:r>
        </w:p>
      </w:docPartBody>
    </w:docPart>
    <w:docPart>
      <w:docPartPr>
        <w:name w:val="50EC180C56A746F18E56CF03480F08F5"/>
        <w:style w:val=""/>
        <w:category>
          <w:name w:val="常规"/>
          <w:gallery w:val="placeholder"/>
        </w:category>
        <w:types>
          <w:type w:val="bbPlcHdr"/>
        </w:types>
        <w:behaviors>
          <w:behavior w:val="content"/>
        </w:behaviors>
        <w:description w:val=""/>
        <w:guid w:val="{AD09AE6C-01F1-4713-95DA-B4F7F8D96F78}"/>
      </w:docPartPr>
      <w:docPartBody>
        <w:p>
          <w:pPr>
            <w:pStyle w:val="6"/>
          </w:pPr>
          <w:r>
            <w:rPr>
              <w:rStyle w:val="4"/>
              <w:rFonts w:hint="eastAsia"/>
            </w:rPr>
            <w:t>选择一项。</w:t>
          </w:r>
        </w:p>
      </w:docPartBody>
    </w:docPart>
    <w:docPart>
      <w:docPartPr>
        <w:name w:val="79C7EA100E1A4D04BC2B8874000C2703"/>
        <w:style w:val=""/>
        <w:category>
          <w:name w:val="常规"/>
          <w:gallery w:val="placeholder"/>
        </w:category>
        <w:types>
          <w:type w:val="bbPlcHdr"/>
        </w:types>
        <w:behaviors>
          <w:behavior w:val="content"/>
        </w:behaviors>
        <w:description w:val=""/>
        <w:guid w:val="{CC34CB11-E933-4382-843B-434A78E5F625}"/>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0A5"/>
    <w:rsid w:val="000F7B0E"/>
    <w:rsid w:val="00267DD9"/>
    <w:rsid w:val="002A776A"/>
    <w:rsid w:val="005C00A5"/>
    <w:rsid w:val="006D59BB"/>
    <w:rsid w:val="00817A90"/>
    <w:rsid w:val="008B12AE"/>
    <w:rsid w:val="009171F4"/>
    <w:rsid w:val="00934C0E"/>
    <w:rsid w:val="009D3955"/>
    <w:rsid w:val="00C72CE7"/>
    <w:rsid w:val="00CB0CEF"/>
    <w:rsid w:val="00D538E2"/>
    <w:rsid w:val="00D74633"/>
    <w:rsid w:val="00E26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1656052DF974726A2EE7B04FC225E6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50EC180C56A746F18E56CF03480F08F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79C7EA100E1A4D04BC2B8874000C2703"/>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E6D9A9-6987-431D-9ADD-054EF27026A1}">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20</Pages>
  <Words>1640</Words>
  <Characters>9352</Characters>
  <Lines>77</Lines>
  <Paragraphs>21</Paragraphs>
  <TotalTime>1</TotalTime>
  <ScaleCrop>false</ScaleCrop>
  <LinksUpToDate>false</LinksUpToDate>
  <CharactersWithSpaces>10971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2023-07-27T03:51:00Z</dcterms:created>
  <dc:creator>评估中心</dc:creator>
  <dc:description>&lt;config cover="true" show_menu="true" version="1.0.0" doctype="SDKXY"&gt;_x000d_
&lt;/config&gt;</dc:description>
  <cp:lastModifiedBy>刘海英</cp:lastModifiedBy>
  <cp:lastPrinted>2023-07-11T05:29:00Z</cp:lastPrinted>
  <dcterms:modified xsi:type="dcterms:W3CDTF">2023-09-21T03:56:31Z</dcterms:modified>
  <dc:title>地方标准</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2052-12.1.0.15374</vt:lpwstr>
  </property>
  <property fmtid="{D5CDD505-2E9C-101B-9397-08002B2CF9AE}" pid="15" name="ICV">
    <vt:lpwstr>EA4D9D6AF86847D9B52EA31CE541E97E_12</vt:lpwstr>
  </property>
</Properties>
</file>