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719E171" w14:textId="77777777" w:rsidTr="007B7453">
        <w:tc>
          <w:tcPr>
            <w:tcW w:w="509" w:type="dxa"/>
          </w:tcPr>
          <w:p w14:paraId="589F318C"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E3CA1D9"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03272">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6A050592" w14:textId="77777777" w:rsidTr="007B7453">
        <w:tc>
          <w:tcPr>
            <w:tcW w:w="509" w:type="dxa"/>
          </w:tcPr>
          <w:p w14:paraId="26EA7D3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CD1DC81"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14:paraId="4F48C309" w14:textId="77777777" w:rsidTr="001446C2">
        <w:tc>
          <w:tcPr>
            <w:tcW w:w="6661" w:type="dxa"/>
          </w:tcPr>
          <w:p w14:paraId="5DB3A188" w14:textId="77777777" w:rsidR="001446C2" w:rsidRDefault="001446C2" w:rsidP="001446C2">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9E7D726" wp14:editId="6CEBADE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E03272">
              <w:rPr>
                <w:rFonts w:hint="eastAsia"/>
              </w:rPr>
              <w:t>11</w:t>
            </w:r>
            <w:r>
              <w:fldChar w:fldCharType="end"/>
            </w:r>
            <w:bookmarkEnd w:id="3"/>
          </w:p>
        </w:tc>
      </w:tr>
    </w:tbl>
    <w:p w14:paraId="356F07F0"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03272">
        <w:rPr>
          <w:rFonts w:ascii="黑体" w:eastAsia="黑体" w:hint="eastAsia"/>
          <w:b w:val="0"/>
          <w:noProof/>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7F904997" w14:textId="77777777" w:rsidR="00AA456B" w:rsidRPr="00A952D7" w:rsidRDefault="00634D9E" w:rsidP="00A952D7">
      <w:pPr>
        <w:pStyle w:val="affffffffff3"/>
        <w:framePr w:wrap="auto"/>
      </w:pPr>
      <w:r>
        <w:t xml:space="preserve">DB </w:t>
      </w:r>
      <w:r>
        <w:fldChar w:fldCharType="begin">
          <w:ffData>
            <w:name w:val="文字1"/>
            <w:enabled/>
            <w:calcOnExit w:val="0"/>
            <w:textInput>
              <w:default w:val="XX"/>
            </w:textInput>
          </w:ffData>
        </w:fldChar>
      </w:r>
      <w:bookmarkStart w:id="5" w:name="文字1"/>
      <w:r>
        <w:instrText xml:space="preserve"> FORMTEXT </w:instrText>
      </w:r>
      <w:r>
        <w:fldChar w:fldCharType="separate"/>
      </w:r>
      <w:r w:rsidR="00E03272">
        <w:rPr>
          <w:rFonts w:hint="eastAsia"/>
        </w:rPr>
        <w:t>11/T</w:t>
      </w:r>
      <w:r>
        <w:fldChar w:fldCharType="end"/>
      </w:r>
      <w:bookmarkEnd w:id="5"/>
      <w:r>
        <w:t xml:space="preserve"> </w:t>
      </w:r>
      <w:r w:rsidR="00087A77">
        <w:fldChar w:fldCharType="begin">
          <w:ffData>
            <w:name w:val="NSTD_CODE_F"/>
            <w:enabled/>
            <w:calcOnExit w:val="0"/>
            <w:textInput>
              <w:default w:val="XXXXX"/>
            </w:textInput>
          </w:ffData>
        </w:fldChar>
      </w:r>
      <w:bookmarkStart w:id="6" w:name="NSTD_CODE_F"/>
      <w:r w:rsidR="00087A77">
        <w:instrText xml:space="preserve"> FORMTEXT </w:instrText>
      </w:r>
      <w:r w:rsidR="00087A77">
        <w:fldChar w:fldCharType="separate"/>
      </w:r>
      <w:r w:rsidR="00E03272">
        <w:t>XXXXX</w:t>
      </w:r>
      <w:r w:rsidR="00087A77">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5D642A07"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6AD384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6926FCE" wp14:editId="3AD7E53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CBCE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E546DD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8074CA4" w14:textId="77777777"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03272">
        <w:t>大型底栖无脊椎动物环境DNA监测技术规范</w:t>
      </w:r>
      <w:r>
        <w:fldChar w:fldCharType="end"/>
      </w:r>
      <w:bookmarkEnd w:id="9"/>
    </w:p>
    <w:p w14:paraId="3B140080" w14:textId="77777777" w:rsidR="00815419" w:rsidRPr="00815419" w:rsidRDefault="00815419" w:rsidP="00324EDD">
      <w:pPr>
        <w:framePr w:w="9639" w:h="6974" w:hRule="exact" w:wrap="around" w:vAnchor="page" w:hAnchor="page" w:x="1419" w:y="6408" w:anchorLock="1"/>
        <w:ind w:left="-1418"/>
      </w:pPr>
    </w:p>
    <w:p w14:paraId="09640EF0"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03272" w:rsidRPr="00E03272">
        <w:rPr>
          <w:rFonts w:eastAsia="黑体"/>
          <w:noProof/>
          <w:szCs w:val="28"/>
        </w:rPr>
        <w:t>Technical specification for environmental DNA monitoring of benthic macroinvertebrates</w:t>
      </w:r>
      <w:r>
        <w:rPr>
          <w:rFonts w:eastAsia="黑体"/>
          <w:noProof/>
          <w:szCs w:val="28"/>
        </w:rPr>
        <w:fldChar w:fldCharType="end"/>
      </w:r>
      <w:bookmarkEnd w:id="10"/>
    </w:p>
    <w:p w14:paraId="5E9DB7E5" w14:textId="77777777" w:rsidR="00815419" w:rsidRPr="00324EDD" w:rsidRDefault="00815419" w:rsidP="00324EDD">
      <w:pPr>
        <w:framePr w:w="9639" w:h="6974" w:hRule="exact" w:wrap="around" w:vAnchor="page" w:hAnchor="page" w:x="1419" w:y="6408" w:anchorLock="1"/>
        <w:spacing w:line="760" w:lineRule="exact"/>
        <w:ind w:left="-1418"/>
      </w:pPr>
    </w:p>
    <w:p w14:paraId="63A4BA8F"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E03272">
        <w:rPr>
          <w:rFonts w:eastAsia="黑体" w:hint="eastAsia"/>
          <w:noProof/>
          <w:szCs w:val="28"/>
        </w:rPr>
        <w:t>(</w:t>
      </w:r>
      <w:r w:rsidR="00E03272">
        <w:rPr>
          <w:rFonts w:eastAsia="黑体" w:hint="eastAsia"/>
          <w:noProof/>
          <w:szCs w:val="28"/>
        </w:rPr>
        <w:t>点击此处添加与国际标准一致性程度的标识</w:t>
      </w:r>
      <w:r w:rsidR="00E03272">
        <w:rPr>
          <w:rFonts w:eastAsia="黑体" w:hint="eastAsia"/>
          <w:noProof/>
          <w:szCs w:val="28"/>
        </w:rPr>
        <w:t>)</w:t>
      </w:r>
      <w:r>
        <w:rPr>
          <w:rFonts w:eastAsia="黑体"/>
          <w:noProof/>
          <w:szCs w:val="28"/>
        </w:rPr>
        <w:fldChar w:fldCharType="end"/>
      </w:r>
      <w:bookmarkEnd w:id="11"/>
    </w:p>
    <w:p w14:paraId="4195EF25"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2"/>
    </w:p>
    <w:p w14:paraId="30042733"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2A609151"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4"/>
    </w:p>
    <w:p w14:paraId="55B39655"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659B26C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0C2B695A"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03272">
        <w:rPr>
          <w:rFonts w:hAnsi="黑体" w:hint="eastAsia"/>
          <w:noProof/>
          <w:w w:val="100"/>
          <w:sz w:val="28"/>
        </w:rPr>
        <w:t>北京市市场监督管理局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87558FD"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7821FDE" wp14:editId="260D3EC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7DF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7B1C6A2" w14:textId="77777777" w:rsidR="004B3E63" w:rsidRDefault="004B3E63" w:rsidP="004B3E63">
      <w:pPr>
        <w:pStyle w:val="affffff2"/>
        <w:spacing w:after="468"/>
      </w:pPr>
      <w:bookmarkStart w:id="22" w:name="BookMark1"/>
      <w:r w:rsidRPr="004B3E63">
        <w:rPr>
          <w:rFonts w:hint="eastAsia"/>
          <w:spacing w:val="320"/>
        </w:rPr>
        <w:lastRenderedPageBreak/>
        <w:t>目</w:t>
      </w:r>
      <w:r>
        <w:rPr>
          <w:rFonts w:hint="eastAsia"/>
        </w:rPr>
        <w:t>次</w:t>
      </w:r>
    </w:p>
    <w:p w14:paraId="106EDA6F" w14:textId="08465312" w:rsidR="004B3E63" w:rsidRPr="004B3E63" w:rsidRDefault="004B3E63">
      <w:pPr>
        <w:pStyle w:val="TOC1"/>
        <w:tabs>
          <w:tab w:val="right" w:leader="dot" w:pos="9344"/>
        </w:tabs>
        <w:rPr>
          <w:rFonts w:asciiTheme="minorHAnsi" w:eastAsiaTheme="minorEastAsia" w:hAnsiTheme="minorHAnsi" w:cstheme="minorBidi"/>
          <w:noProof/>
          <w:szCs w:val="22"/>
          <w14:ligatures w14:val="standardContextual"/>
        </w:rPr>
      </w:pPr>
      <w:r w:rsidRPr="004B3E63">
        <w:fldChar w:fldCharType="begin"/>
      </w:r>
      <w:r w:rsidRPr="004B3E63">
        <w:instrText xml:space="preserve"> TOC \o "1-1" \h </w:instrText>
      </w:r>
      <w:r w:rsidRPr="004B3E63">
        <w:fldChar w:fldCharType="separate"/>
      </w:r>
      <w:hyperlink w:anchor="_Toc148619840" w:history="1">
        <w:r w:rsidRPr="004B3E63">
          <w:rPr>
            <w:rStyle w:val="affffffe"/>
            <w:noProof/>
          </w:rPr>
          <w:t>前言</w:t>
        </w:r>
        <w:r w:rsidRPr="004B3E63">
          <w:rPr>
            <w:noProof/>
          </w:rPr>
          <w:tab/>
        </w:r>
        <w:r w:rsidRPr="004B3E63">
          <w:rPr>
            <w:noProof/>
          </w:rPr>
          <w:fldChar w:fldCharType="begin"/>
        </w:r>
        <w:r w:rsidRPr="004B3E63">
          <w:rPr>
            <w:noProof/>
          </w:rPr>
          <w:instrText xml:space="preserve"> PAGEREF _Toc148619840 \h </w:instrText>
        </w:r>
        <w:r w:rsidRPr="004B3E63">
          <w:rPr>
            <w:noProof/>
          </w:rPr>
        </w:r>
        <w:r w:rsidRPr="004B3E63">
          <w:rPr>
            <w:noProof/>
          </w:rPr>
          <w:fldChar w:fldCharType="separate"/>
        </w:r>
        <w:r w:rsidR="00A95E5C">
          <w:rPr>
            <w:noProof/>
          </w:rPr>
          <w:t>II</w:t>
        </w:r>
        <w:r w:rsidRPr="004B3E63">
          <w:rPr>
            <w:noProof/>
          </w:rPr>
          <w:fldChar w:fldCharType="end"/>
        </w:r>
      </w:hyperlink>
    </w:p>
    <w:p w14:paraId="07BE8C4D" w14:textId="10DAB4F0"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41" w:history="1">
        <w:r w:rsidR="004B3E63" w:rsidRPr="004B3E63">
          <w:rPr>
            <w:rStyle w:val="affffffe"/>
            <w:noProof/>
          </w:rPr>
          <w:t>1</w:t>
        </w:r>
        <w:r w:rsidR="004B3E63">
          <w:rPr>
            <w:rStyle w:val="affffffe"/>
            <w:noProof/>
          </w:rPr>
          <w:t xml:space="preserve"> </w:t>
        </w:r>
        <w:r w:rsidR="004B3E63" w:rsidRPr="004B3E63">
          <w:rPr>
            <w:rStyle w:val="affffffe"/>
            <w:noProof/>
          </w:rPr>
          <w:t xml:space="preserve"> 范围</w:t>
        </w:r>
        <w:r w:rsidR="004B3E63" w:rsidRPr="004B3E63">
          <w:rPr>
            <w:noProof/>
          </w:rPr>
          <w:tab/>
        </w:r>
        <w:r w:rsidR="004B3E63" w:rsidRPr="004B3E63">
          <w:rPr>
            <w:noProof/>
          </w:rPr>
          <w:fldChar w:fldCharType="begin"/>
        </w:r>
        <w:r w:rsidR="004B3E63" w:rsidRPr="004B3E63">
          <w:rPr>
            <w:noProof/>
          </w:rPr>
          <w:instrText xml:space="preserve"> PAGEREF _Toc148619841 \h </w:instrText>
        </w:r>
        <w:r w:rsidR="004B3E63" w:rsidRPr="004B3E63">
          <w:rPr>
            <w:noProof/>
          </w:rPr>
        </w:r>
        <w:r w:rsidR="004B3E63" w:rsidRPr="004B3E63">
          <w:rPr>
            <w:noProof/>
          </w:rPr>
          <w:fldChar w:fldCharType="separate"/>
        </w:r>
        <w:r w:rsidR="00A95E5C">
          <w:rPr>
            <w:noProof/>
          </w:rPr>
          <w:t>1</w:t>
        </w:r>
        <w:r w:rsidR="004B3E63" w:rsidRPr="004B3E63">
          <w:rPr>
            <w:noProof/>
          </w:rPr>
          <w:fldChar w:fldCharType="end"/>
        </w:r>
      </w:hyperlink>
    </w:p>
    <w:p w14:paraId="34190D63" w14:textId="65F095CE"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42" w:history="1">
        <w:r w:rsidR="004B3E63" w:rsidRPr="004B3E63">
          <w:rPr>
            <w:rStyle w:val="affffffe"/>
            <w:noProof/>
          </w:rPr>
          <w:t>2</w:t>
        </w:r>
        <w:r w:rsidR="004B3E63">
          <w:rPr>
            <w:rStyle w:val="affffffe"/>
            <w:noProof/>
          </w:rPr>
          <w:t xml:space="preserve"> </w:t>
        </w:r>
        <w:r w:rsidR="004B3E63" w:rsidRPr="004B3E63">
          <w:rPr>
            <w:rStyle w:val="affffffe"/>
            <w:noProof/>
          </w:rPr>
          <w:t xml:space="preserve"> 规范性引用文件</w:t>
        </w:r>
        <w:r w:rsidR="004B3E63" w:rsidRPr="004B3E63">
          <w:rPr>
            <w:noProof/>
          </w:rPr>
          <w:tab/>
        </w:r>
        <w:r w:rsidR="004B3E63" w:rsidRPr="004B3E63">
          <w:rPr>
            <w:noProof/>
          </w:rPr>
          <w:fldChar w:fldCharType="begin"/>
        </w:r>
        <w:r w:rsidR="004B3E63" w:rsidRPr="004B3E63">
          <w:rPr>
            <w:noProof/>
          </w:rPr>
          <w:instrText xml:space="preserve"> PAGEREF _Toc148619842 \h </w:instrText>
        </w:r>
        <w:r w:rsidR="004B3E63" w:rsidRPr="004B3E63">
          <w:rPr>
            <w:noProof/>
          </w:rPr>
        </w:r>
        <w:r w:rsidR="004B3E63" w:rsidRPr="004B3E63">
          <w:rPr>
            <w:noProof/>
          </w:rPr>
          <w:fldChar w:fldCharType="separate"/>
        </w:r>
        <w:r w:rsidR="00A95E5C">
          <w:rPr>
            <w:noProof/>
          </w:rPr>
          <w:t>1</w:t>
        </w:r>
        <w:r w:rsidR="004B3E63" w:rsidRPr="004B3E63">
          <w:rPr>
            <w:noProof/>
          </w:rPr>
          <w:fldChar w:fldCharType="end"/>
        </w:r>
      </w:hyperlink>
    </w:p>
    <w:p w14:paraId="40235745" w14:textId="319BFEBF"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43" w:history="1">
        <w:r w:rsidR="004B3E63" w:rsidRPr="004B3E63">
          <w:rPr>
            <w:rStyle w:val="affffffe"/>
            <w:noProof/>
          </w:rPr>
          <w:t>3</w:t>
        </w:r>
        <w:r w:rsidR="004B3E63">
          <w:rPr>
            <w:rStyle w:val="affffffe"/>
            <w:noProof/>
          </w:rPr>
          <w:t xml:space="preserve"> </w:t>
        </w:r>
        <w:r w:rsidR="004B3E63" w:rsidRPr="004B3E63">
          <w:rPr>
            <w:rStyle w:val="affffffe"/>
            <w:noProof/>
          </w:rPr>
          <w:t xml:space="preserve"> 术语和定义</w:t>
        </w:r>
        <w:r w:rsidR="004B3E63" w:rsidRPr="004B3E63">
          <w:rPr>
            <w:noProof/>
          </w:rPr>
          <w:tab/>
        </w:r>
        <w:r w:rsidR="004B3E63" w:rsidRPr="004B3E63">
          <w:rPr>
            <w:noProof/>
          </w:rPr>
          <w:fldChar w:fldCharType="begin"/>
        </w:r>
        <w:r w:rsidR="004B3E63" w:rsidRPr="004B3E63">
          <w:rPr>
            <w:noProof/>
          </w:rPr>
          <w:instrText xml:space="preserve"> PAGEREF _Toc148619843 \h </w:instrText>
        </w:r>
        <w:r w:rsidR="004B3E63" w:rsidRPr="004B3E63">
          <w:rPr>
            <w:noProof/>
          </w:rPr>
        </w:r>
        <w:r w:rsidR="004B3E63" w:rsidRPr="004B3E63">
          <w:rPr>
            <w:noProof/>
          </w:rPr>
          <w:fldChar w:fldCharType="separate"/>
        </w:r>
        <w:r w:rsidR="00A95E5C">
          <w:rPr>
            <w:noProof/>
          </w:rPr>
          <w:t>1</w:t>
        </w:r>
        <w:r w:rsidR="004B3E63" w:rsidRPr="004B3E63">
          <w:rPr>
            <w:noProof/>
          </w:rPr>
          <w:fldChar w:fldCharType="end"/>
        </w:r>
      </w:hyperlink>
    </w:p>
    <w:p w14:paraId="26D7D6C6" w14:textId="391E9573"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44" w:history="1">
        <w:r w:rsidR="004B3E63" w:rsidRPr="004B3E63">
          <w:rPr>
            <w:rStyle w:val="affffffe"/>
            <w:noProof/>
          </w:rPr>
          <w:t>4</w:t>
        </w:r>
        <w:r w:rsidR="004B3E63">
          <w:rPr>
            <w:rStyle w:val="affffffe"/>
            <w:noProof/>
          </w:rPr>
          <w:t xml:space="preserve"> </w:t>
        </w:r>
        <w:r w:rsidR="004B3E63" w:rsidRPr="004B3E63">
          <w:rPr>
            <w:rStyle w:val="affffffe"/>
            <w:noProof/>
          </w:rPr>
          <w:t xml:space="preserve"> 环境DNA监测原则及流程</w:t>
        </w:r>
        <w:r w:rsidR="004B3E63" w:rsidRPr="004B3E63">
          <w:rPr>
            <w:noProof/>
          </w:rPr>
          <w:tab/>
        </w:r>
        <w:r w:rsidR="004B3E63" w:rsidRPr="004B3E63">
          <w:rPr>
            <w:noProof/>
          </w:rPr>
          <w:fldChar w:fldCharType="begin"/>
        </w:r>
        <w:r w:rsidR="004B3E63" w:rsidRPr="004B3E63">
          <w:rPr>
            <w:noProof/>
          </w:rPr>
          <w:instrText xml:space="preserve"> PAGEREF _Toc148619844 \h </w:instrText>
        </w:r>
        <w:r w:rsidR="004B3E63" w:rsidRPr="004B3E63">
          <w:rPr>
            <w:noProof/>
          </w:rPr>
        </w:r>
        <w:r w:rsidR="004B3E63" w:rsidRPr="004B3E63">
          <w:rPr>
            <w:noProof/>
          </w:rPr>
          <w:fldChar w:fldCharType="separate"/>
        </w:r>
        <w:r w:rsidR="00A95E5C">
          <w:rPr>
            <w:noProof/>
          </w:rPr>
          <w:t>2</w:t>
        </w:r>
        <w:r w:rsidR="004B3E63" w:rsidRPr="004B3E63">
          <w:rPr>
            <w:noProof/>
          </w:rPr>
          <w:fldChar w:fldCharType="end"/>
        </w:r>
      </w:hyperlink>
    </w:p>
    <w:p w14:paraId="41572233" w14:textId="2FFB3E3D"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45" w:history="1">
        <w:r w:rsidR="004B3E63" w:rsidRPr="004B3E63">
          <w:rPr>
            <w:rStyle w:val="affffffe"/>
            <w:noProof/>
          </w:rPr>
          <w:t>5</w:t>
        </w:r>
        <w:r w:rsidR="004B3E63">
          <w:rPr>
            <w:rStyle w:val="affffffe"/>
            <w:noProof/>
          </w:rPr>
          <w:t xml:space="preserve"> </w:t>
        </w:r>
        <w:r w:rsidR="004B3E63" w:rsidRPr="004B3E63">
          <w:rPr>
            <w:rStyle w:val="affffffe"/>
            <w:noProof/>
          </w:rPr>
          <w:t xml:space="preserve"> 试剂和材料</w:t>
        </w:r>
        <w:r w:rsidR="004B3E63" w:rsidRPr="004B3E63">
          <w:rPr>
            <w:noProof/>
          </w:rPr>
          <w:tab/>
        </w:r>
        <w:r w:rsidR="004B3E63" w:rsidRPr="004B3E63">
          <w:rPr>
            <w:noProof/>
          </w:rPr>
          <w:fldChar w:fldCharType="begin"/>
        </w:r>
        <w:r w:rsidR="004B3E63" w:rsidRPr="004B3E63">
          <w:rPr>
            <w:noProof/>
          </w:rPr>
          <w:instrText xml:space="preserve"> PAGEREF _Toc148619845 \h </w:instrText>
        </w:r>
        <w:r w:rsidR="004B3E63" w:rsidRPr="004B3E63">
          <w:rPr>
            <w:noProof/>
          </w:rPr>
        </w:r>
        <w:r w:rsidR="004B3E63" w:rsidRPr="004B3E63">
          <w:rPr>
            <w:noProof/>
          </w:rPr>
          <w:fldChar w:fldCharType="separate"/>
        </w:r>
        <w:r w:rsidR="00A95E5C">
          <w:rPr>
            <w:noProof/>
          </w:rPr>
          <w:t>3</w:t>
        </w:r>
        <w:r w:rsidR="004B3E63" w:rsidRPr="004B3E63">
          <w:rPr>
            <w:noProof/>
          </w:rPr>
          <w:fldChar w:fldCharType="end"/>
        </w:r>
      </w:hyperlink>
    </w:p>
    <w:p w14:paraId="46C7E82D" w14:textId="6B6C053D"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46" w:history="1">
        <w:r w:rsidR="004B3E63" w:rsidRPr="004B3E63">
          <w:rPr>
            <w:rStyle w:val="affffffe"/>
            <w:noProof/>
          </w:rPr>
          <w:t>6</w:t>
        </w:r>
        <w:r w:rsidR="004B3E63">
          <w:rPr>
            <w:rStyle w:val="affffffe"/>
            <w:noProof/>
          </w:rPr>
          <w:t xml:space="preserve"> </w:t>
        </w:r>
        <w:r w:rsidR="004B3E63" w:rsidRPr="004B3E63">
          <w:rPr>
            <w:rStyle w:val="affffffe"/>
            <w:noProof/>
          </w:rPr>
          <w:t xml:space="preserve"> 仪器和设备</w:t>
        </w:r>
        <w:r w:rsidR="004B3E63" w:rsidRPr="004B3E63">
          <w:rPr>
            <w:noProof/>
          </w:rPr>
          <w:tab/>
        </w:r>
        <w:r w:rsidR="004B3E63" w:rsidRPr="004B3E63">
          <w:rPr>
            <w:noProof/>
          </w:rPr>
          <w:fldChar w:fldCharType="begin"/>
        </w:r>
        <w:r w:rsidR="004B3E63" w:rsidRPr="004B3E63">
          <w:rPr>
            <w:noProof/>
          </w:rPr>
          <w:instrText xml:space="preserve"> PAGEREF _Toc148619846 \h </w:instrText>
        </w:r>
        <w:r w:rsidR="004B3E63" w:rsidRPr="004B3E63">
          <w:rPr>
            <w:noProof/>
          </w:rPr>
        </w:r>
        <w:r w:rsidR="004B3E63" w:rsidRPr="004B3E63">
          <w:rPr>
            <w:noProof/>
          </w:rPr>
          <w:fldChar w:fldCharType="separate"/>
        </w:r>
        <w:r w:rsidR="00A95E5C">
          <w:rPr>
            <w:noProof/>
          </w:rPr>
          <w:t>5</w:t>
        </w:r>
        <w:r w:rsidR="004B3E63" w:rsidRPr="004B3E63">
          <w:rPr>
            <w:noProof/>
          </w:rPr>
          <w:fldChar w:fldCharType="end"/>
        </w:r>
      </w:hyperlink>
    </w:p>
    <w:p w14:paraId="7E22E487" w14:textId="7EDACAB5"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47" w:history="1">
        <w:r w:rsidR="004B3E63" w:rsidRPr="004B3E63">
          <w:rPr>
            <w:rStyle w:val="affffffe"/>
            <w:noProof/>
          </w:rPr>
          <w:t>7</w:t>
        </w:r>
        <w:r w:rsidR="004B3E63">
          <w:rPr>
            <w:rStyle w:val="affffffe"/>
            <w:noProof/>
          </w:rPr>
          <w:t xml:space="preserve"> </w:t>
        </w:r>
        <w:r w:rsidR="004B3E63" w:rsidRPr="004B3E63">
          <w:rPr>
            <w:rStyle w:val="affffffe"/>
            <w:noProof/>
          </w:rPr>
          <w:t xml:space="preserve"> 样品</w:t>
        </w:r>
        <w:r w:rsidR="004B3E63" w:rsidRPr="004B3E63">
          <w:rPr>
            <w:noProof/>
          </w:rPr>
          <w:tab/>
        </w:r>
        <w:r w:rsidR="004B3E63" w:rsidRPr="004B3E63">
          <w:rPr>
            <w:noProof/>
          </w:rPr>
          <w:fldChar w:fldCharType="begin"/>
        </w:r>
        <w:r w:rsidR="004B3E63" w:rsidRPr="004B3E63">
          <w:rPr>
            <w:noProof/>
          </w:rPr>
          <w:instrText xml:space="preserve"> PAGEREF _Toc148619847 \h </w:instrText>
        </w:r>
        <w:r w:rsidR="004B3E63" w:rsidRPr="004B3E63">
          <w:rPr>
            <w:noProof/>
          </w:rPr>
        </w:r>
        <w:r w:rsidR="004B3E63" w:rsidRPr="004B3E63">
          <w:rPr>
            <w:noProof/>
          </w:rPr>
          <w:fldChar w:fldCharType="separate"/>
        </w:r>
        <w:r w:rsidR="00A95E5C">
          <w:rPr>
            <w:noProof/>
          </w:rPr>
          <w:t>5</w:t>
        </w:r>
        <w:r w:rsidR="004B3E63" w:rsidRPr="004B3E63">
          <w:rPr>
            <w:noProof/>
          </w:rPr>
          <w:fldChar w:fldCharType="end"/>
        </w:r>
      </w:hyperlink>
    </w:p>
    <w:p w14:paraId="1BA61B9C" w14:textId="2703C1A5"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48" w:history="1">
        <w:r w:rsidR="004B3E63" w:rsidRPr="004B3E63">
          <w:rPr>
            <w:rStyle w:val="affffffe"/>
            <w:noProof/>
          </w:rPr>
          <w:t>8</w:t>
        </w:r>
        <w:r w:rsidR="004B3E63">
          <w:rPr>
            <w:rStyle w:val="affffffe"/>
            <w:noProof/>
          </w:rPr>
          <w:t xml:space="preserve"> </w:t>
        </w:r>
        <w:r w:rsidR="004B3E63" w:rsidRPr="004B3E63">
          <w:rPr>
            <w:rStyle w:val="affffffe"/>
            <w:noProof/>
          </w:rPr>
          <w:t xml:space="preserve"> 分析步骤</w:t>
        </w:r>
        <w:r w:rsidR="004B3E63" w:rsidRPr="004B3E63">
          <w:rPr>
            <w:noProof/>
          </w:rPr>
          <w:tab/>
        </w:r>
        <w:r w:rsidR="004B3E63" w:rsidRPr="004B3E63">
          <w:rPr>
            <w:noProof/>
          </w:rPr>
          <w:fldChar w:fldCharType="begin"/>
        </w:r>
        <w:r w:rsidR="004B3E63" w:rsidRPr="004B3E63">
          <w:rPr>
            <w:noProof/>
          </w:rPr>
          <w:instrText xml:space="preserve"> PAGEREF _Toc148619848 \h </w:instrText>
        </w:r>
        <w:r w:rsidR="004B3E63" w:rsidRPr="004B3E63">
          <w:rPr>
            <w:noProof/>
          </w:rPr>
        </w:r>
        <w:r w:rsidR="004B3E63" w:rsidRPr="004B3E63">
          <w:rPr>
            <w:noProof/>
          </w:rPr>
          <w:fldChar w:fldCharType="separate"/>
        </w:r>
        <w:r w:rsidR="00A95E5C">
          <w:rPr>
            <w:noProof/>
          </w:rPr>
          <w:t>7</w:t>
        </w:r>
        <w:r w:rsidR="004B3E63" w:rsidRPr="004B3E63">
          <w:rPr>
            <w:noProof/>
          </w:rPr>
          <w:fldChar w:fldCharType="end"/>
        </w:r>
      </w:hyperlink>
    </w:p>
    <w:p w14:paraId="4E7E0038" w14:textId="71E9A109"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49" w:history="1">
        <w:r w:rsidR="004B3E63" w:rsidRPr="004B3E63">
          <w:rPr>
            <w:rStyle w:val="affffffe"/>
            <w:noProof/>
          </w:rPr>
          <w:t>9</w:t>
        </w:r>
        <w:r w:rsidR="004B3E63">
          <w:rPr>
            <w:rStyle w:val="affffffe"/>
            <w:noProof/>
          </w:rPr>
          <w:t xml:space="preserve"> </w:t>
        </w:r>
        <w:r w:rsidR="004B3E63" w:rsidRPr="004B3E63">
          <w:rPr>
            <w:rStyle w:val="affffffe"/>
            <w:noProof/>
          </w:rPr>
          <w:t xml:space="preserve"> 结果分析</w:t>
        </w:r>
        <w:r w:rsidR="004B3E63" w:rsidRPr="004B3E63">
          <w:rPr>
            <w:noProof/>
          </w:rPr>
          <w:tab/>
        </w:r>
        <w:r w:rsidR="004B3E63" w:rsidRPr="004B3E63">
          <w:rPr>
            <w:noProof/>
          </w:rPr>
          <w:fldChar w:fldCharType="begin"/>
        </w:r>
        <w:r w:rsidR="004B3E63" w:rsidRPr="004B3E63">
          <w:rPr>
            <w:noProof/>
          </w:rPr>
          <w:instrText xml:space="preserve"> PAGEREF _Toc148619849 \h </w:instrText>
        </w:r>
        <w:r w:rsidR="004B3E63" w:rsidRPr="004B3E63">
          <w:rPr>
            <w:noProof/>
          </w:rPr>
        </w:r>
        <w:r w:rsidR="004B3E63" w:rsidRPr="004B3E63">
          <w:rPr>
            <w:noProof/>
          </w:rPr>
          <w:fldChar w:fldCharType="separate"/>
        </w:r>
        <w:r w:rsidR="00A95E5C">
          <w:rPr>
            <w:noProof/>
          </w:rPr>
          <w:t>8</w:t>
        </w:r>
        <w:r w:rsidR="004B3E63" w:rsidRPr="004B3E63">
          <w:rPr>
            <w:noProof/>
          </w:rPr>
          <w:fldChar w:fldCharType="end"/>
        </w:r>
      </w:hyperlink>
    </w:p>
    <w:p w14:paraId="52DB484C" w14:textId="0963E8F2"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50" w:history="1">
        <w:r w:rsidR="004B3E63" w:rsidRPr="004B3E63">
          <w:rPr>
            <w:rStyle w:val="affffffe"/>
            <w:noProof/>
          </w:rPr>
          <w:t>10</w:t>
        </w:r>
        <w:r w:rsidR="004B3E63">
          <w:rPr>
            <w:rStyle w:val="affffffe"/>
            <w:noProof/>
          </w:rPr>
          <w:t xml:space="preserve"> </w:t>
        </w:r>
        <w:r w:rsidR="004B3E63" w:rsidRPr="004B3E63">
          <w:rPr>
            <w:rStyle w:val="affffffe"/>
            <w:noProof/>
          </w:rPr>
          <w:t xml:space="preserve"> 质量保证和质量控制</w:t>
        </w:r>
        <w:r w:rsidR="004B3E63" w:rsidRPr="004B3E63">
          <w:rPr>
            <w:noProof/>
          </w:rPr>
          <w:tab/>
        </w:r>
        <w:r w:rsidR="004B3E63" w:rsidRPr="004B3E63">
          <w:rPr>
            <w:noProof/>
          </w:rPr>
          <w:fldChar w:fldCharType="begin"/>
        </w:r>
        <w:r w:rsidR="004B3E63" w:rsidRPr="004B3E63">
          <w:rPr>
            <w:noProof/>
          </w:rPr>
          <w:instrText xml:space="preserve"> PAGEREF _Toc148619850 \h </w:instrText>
        </w:r>
        <w:r w:rsidR="004B3E63" w:rsidRPr="004B3E63">
          <w:rPr>
            <w:noProof/>
          </w:rPr>
        </w:r>
        <w:r w:rsidR="004B3E63" w:rsidRPr="004B3E63">
          <w:rPr>
            <w:noProof/>
          </w:rPr>
          <w:fldChar w:fldCharType="separate"/>
        </w:r>
        <w:r w:rsidR="00A95E5C">
          <w:rPr>
            <w:noProof/>
          </w:rPr>
          <w:t>9</w:t>
        </w:r>
        <w:r w:rsidR="004B3E63" w:rsidRPr="004B3E63">
          <w:rPr>
            <w:noProof/>
          </w:rPr>
          <w:fldChar w:fldCharType="end"/>
        </w:r>
      </w:hyperlink>
    </w:p>
    <w:p w14:paraId="4171714A" w14:textId="68B14D67"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51" w:history="1">
        <w:r w:rsidR="004B3E63" w:rsidRPr="004B3E63">
          <w:rPr>
            <w:rStyle w:val="affffffe"/>
            <w:noProof/>
          </w:rPr>
          <w:t>11</w:t>
        </w:r>
        <w:r w:rsidR="004B3E63">
          <w:rPr>
            <w:rStyle w:val="affffffe"/>
            <w:noProof/>
          </w:rPr>
          <w:t xml:space="preserve"> </w:t>
        </w:r>
        <w:r w:rsidR="004B3E63" w:rsidRPr="004B3E63">
          <w:rPr>
            <w:rStyle w:val="affffffe"/>
            <w:noProof/>
          </w:rPr>
          <w:t xml:space="preserve"> 注意事项</w:t>
        </w:r>
        <w:r w:rsidR="004B3E63" w:rsidRPr="004B3E63">
          <w:rPr>
            <w:noProof/>
          </w:rPr>
          <w:tab/>
        </w:r>
        <w:r w:rsidR="004B3E63" w:rsidRPr="004B3E63">
          <w:rPr>
            <w:noProof/>
          </w:rPr>
          <w:fldChar w:fldCharType="begin"/>
        </w:r>
        <w:r w:rsidR="004B3E63" w:rsidRPr="004B3E63">
          <w:rPr>
            <w:noProof/>
          </w:rPr>
          <w:instrText xml:space="preserve"> PAGEREF _Toc148619851 \h </w:instrText>
        </w:r>
        <w:r w:rsidR="004B3E63" w:rsidRPr="004B3E63">
          <w:rPr>
            <w:noProof/>
          </w:rPr>
        </w:r>
        <w:r w:rsidR="004B3E63" w:rsidRPr="004B3E63">
          <w:rPr>
            <w:noProof/>
          </w:rPr>
          <w:fldChar w:fldCharType="separate"/>
        </w:r>
        <w:r w:rsidR="00A95E5C">
          <w:rPr>
            <w:noProof/>
          </w:rPr>
          <w:t>10</w:t>
        </w:r>
        <w:r w:rsidR="004B3E63" w:rsidRPr="004B3E63">
          <w:rPr>
            <w:noProof/>
          </w:rPr>
          <w:fldChar w:fldCharType="end"/>
        </w:r>
      </w:hyperlink>
    </w:p>
    <w:p w14:paraId="3813EA04" w14:textId="623B0E4C"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52" w:history="1">
        <w:r w:rsidR="004B3E63" w:rsidRPr="004B3E63">
          <w:rPr>
            <w:rStyle w:val="affffffe"/>
            <w:noProof/>
          </w:rPr>
          <w:t>12</w:t>
        </w:r>
        <w:r w:rsidR="004B3E63">
          <w:rPr>
            <w:rStyle w:val="affffffe"/>
            <w:noProof/>
          </w:rPr>
          <w:t xml:space="preserve"> </w:t>
        </w:r>
        <w:r w:rsidR="004B3E63" w:rsidRPr="004B3E63">
          <w:rPr>
            <w:rStyle w:val="affffffe"/>
            <w:noProof/>
          </w:rPr>
          <w:t xml:space="preserve"> 废物处置</w:t>
        </w:r>
        <w:r w:rsidR="004B3E63" w:rsidRPr="004B3E63">
          <w:rPr>
            <w:noProof/>
          </w:rPr>
          <w:tab/>
        </w:r>
        <w:r w:rsidR="004B3E63" w:rsidRPr="004B3E63">
          <w:rPr>
            <w:noProof/>
          </w:rPr>
          <w:fldChar w:fldCharType="begin"/>
        </w:r>
        <w:r w:rsidR="004B3E63" w:rsidRPr="004B3E63">
          <w:rPr>
            <w:noProof/>
          </w:rPr>
          <w:instrText xml:space="preserve"> PAGEREF _Toc148619852 \h </w:instrText>
        </w:r>
        <w:r w:rsidR="004B3E63" w:rsidRPr="004B3E63">
          <w:rPr>
            <w:noProof/>
          </w:rPr>
        </w:r>
        <w:r w:rsidR="004B3E63" w:rsidRPr="004B3E63">
          <w:rPr>
            <w:noProof/>
          </w:rPr>
          <w:fldChar w:fldCharType="separate"/>
        </w:r>
        <w:r w:rsidR="00A95E5C">
          <w:rPr>
            <w:noProof/>
          </w:rPr>
          <w:t>10</w:t>
        </w:r>
        <w:r w:rsidR="004B3E63" w:rsidRPr="004B3E63">
          <w:rPr>
            <w:noProof/>
          </w:rPr>
          <w:fldChar w:fldCharType="end"/>
        </w:r>
      </w:hyperlink>
    </w:p>
    <w:p w14:paraId="6F0575E4" w14:textId="2BADF5BC"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53" w:history="1">
        <w:r w:rsidR="004B3E63" w:rsidRPr="004B3E63">
          <w:rPr>
            <w:rStyle w:val="affffffe"/>
            <w:noProof/>
          </w:rPr>
          <w:t>附录A（资料性）</w:t>
        </w:r>
        <w:r w:rsidR="004B3E63">
          <w:rPr>
            <w:rStyle w:val="affffffe"/>
            <w:noProof/>
          </w:rPr>
          <w:t xml:space="preserve"> </w:t>
        </w:r>
        <w:r w:rsidR="004B3E63" w:rsidRPr="004B3E63">
          <w:rPr>
            <w:rStyle w:val="affffffe"/>
            <w:noProof/>
          </w:rPr>
          <w:t xml:space="preserve"> 大型底栖无脊椎动物常用扩增引物</w:t>
        </w:r>
        <w:r w:rsidR="004B3E63" w:rsidRPr="004B3E63">
          <w:rPr>
            <w:noProof/>
          </w:rPr>
          <w:tab/>
        </w:r>
        <w:r w:rsidR="004B3E63" w:rsidRPr="004B3E63">
          <w:rPr>
            <w:noProof/>
          </w:rPr>
          <w:fldChar w:fldCharType="begin"/>
        </w:r>
        <w:r w:rsidR="004B3E63" w:rsidRPr="004B3E63">
          <w:rPr>
            <w:noProof/>
          </w:rPr>
          <w:instrText xml:space="preserve"> PAGEREF _Toc148619853 \h </w:instrText>
        </w:r>
        <w:r w:rsidR="004B3E63" w:rsidRPr="004B3E63">
          <w:rPr>
            <w:noProof/>
          </w:rPr>
        </w:r>
        <w:r w:rsidR="004B3E63" w:rsidRPr="004B3E63">
          <w:rPr>
            <w:noProof/>
          </w:rPr>
          <w:fldChar w:fldCharType="separate"/>
        </w:r>
        <w:r w:rsidR="00A95E5C">
          <w:rPr>
            <w:noProof/>
          </w:rPr>
          <w:t>11</w:t>
        </w:r>
        <w:r w:rsidR="004B3E63" w:rsidRPr="004B3E63">
          <w:rPr>
            <w:noProof/>
          </w:rPr>
          <w:fldChar w:fldCharType="end"/>
        </w:r>
      </w:hyperlink>
    </w:p>
    <w:p w14:paraId="3F888EE2" w14:textId="7EEFAA3B"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54" w:history="1">
        <w:r w:rsidR="004B3E63" w:rsidRPr="004B3E63">
          <w:rPr>
            <w:rStyle w:val="affffffe"/>
            <w:noProof/>
          </w:rPr>
          <w:t>附录B（资料性）</w:t>
        </w:r>
        <w:r w:rsidR="004B3E63">
          <w:rPr>
            <w:rStyle w:val="affffffe"/>
            <w:noProof/>
          </w:rPr>
          <w:t xml:space="preserve"> </w:t>
        </w:r>
        <w:r w:rsidR="004B3E63" w:rsidRPr="004B3E63">
          <w:rPr>
            <w:rStyle w:val="affffffe"/>
            <w:noProof/>
          </w:rPr>
          <w:t xml:space="preserve"> 环境DNA采样记录表</w:t>
        </w:r>
        <w:r w:rsidR="004B3E63" w:rsidRPr="004B3E63">
          <w:rPr>
            <w:noProof/>
          </w:rPr>
          <w:tab/>
        </w:r>
        <w:r w:rsidR="004B3E63" w:rsidRPr="004B3E63">
          <w:rPr>
            <w:noProof/>
          </w:rPr>
          <w:fldChar w:fldCharType="begin"/>
        </w:r>
        <w:r w:rsidR="004B3E63" w:rsidRPr="004B3E63">
          <w:rPr>
            <w:noProof/>
          </w:rPr>
          <w:instrText xml:space="preserve"> PAGEREF _Toc148619854 \h </w:instrText>
        </w:r>
        <w:r w:rsidR="004B3E63" w:rsidRPr="004B3E63">
          <w:rPr>
            <w:noProof/>
          </w:rPr>
        </w:r>
        <w:r w:rsidR="004B3E63" w:rsidRPr="004B3E63">
          <w:rPr>
            <w:noProof/>
          </w:rPr>
          <w:fldChar w:fldCharType="separate"/>
        </w:r>
        <w:r w:rsidR="00A95E5C">
          <w:rPr>
            <w:noProof/>
          </w:rPr>
          <w:t>12</w:t>
        </w:r>
        <w:r w:rsidR="004B3E63" w:rsidRPr="004B3E63">
          <w:rPr>
            <w:noProof/>
          </w:rPr>
          <w:fldChar w:fldCharType="end"/>
        </w:r>
      </w:hyperlink>
    </w:p>
    <w:p w14:paraId="74DE5308" w14:textId="58D34B63"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55" w:history="1">
        <w:r w:rsidR="004B3E63" w:rsidRPr="004B3E63">
          <w:rPr>
            <w:rStyle w:val="affffffe"/>
            <w:noProof/>
          </w:rPr>
          <w:t>附录C（资料性）</w:t>
        </w:r>
        <w:r w:rsidR="004B3E63">
          <w:rPr>
            <w:rStyle w:val="affffffe"/>
            <w:noProof/>
          </w:rPr>
          <w:t xml:space="preserve"> </w:t>
        </w:r>
        <w:r w:rsidR="004B3E63" w:rsidRPr="004B3E63">
          <w:rPr>
            <w:rStyle w:val="affffffe"/>
            <w:noProof/>
          </w:rPr>
          <w:t xml:space="preserve"> 沉积物样品采集和前处理</w:t>
        </w:r>
        <w:r w:rsidR="004B3E63" w:rsidRPr="004B3E63">
          <w:rPr>
            <w:noProof/>
          </w:rPr>
          <w:tab/>
        </w:r>
        <w:r w:rsidR="004B3E63" w:rsidRPr="004B3E63">
          <w:rPr>
            <w:noProof/>
          </w:rPr>
          <w:fldChar w:fldCharType="begin"/>
        </w:r>
        <w:r w:rsidR="004B3E63" w:rsidRPr="004B3E63">
          <w:rPr>
            <w:noProof/>
          </w:rPr>
          <w:instrText xml:space="preserve"> PAGEREF _Toc148619855 \h </w:instrText>
        </w:r>
        <w:r w:rsidR="004B3E63" w:rsidRPr="004B3E63">
          <w:rPr>
            <w:noProof/>
          </w:rPr>
        </w:r>
        <w:r w:rsidR="004B3E63" w:rsidRPr="004B3E63">
          <w:rPr>
            <w:noProof/>
          </w:rPr>
          <w:fldChar w:fldCharType="separate"/>
        </w:r>
        <w:r w:rsidR="00A95E5C">
          <w:rPr>
            <w:noProof/>
          </w:rPr>
          <w:t>13</w:t>
        </w:r>
        <w:r w:rsidR="004B3E63" w:rsidRPr="004B3E63">
          <w:rPr>
            <w:noProof/>
          </w:rPr>
          <w:fldChar w:fldCharType="end"/>
        </w:r>
      </w:hyperlink>
    </w:p>
    <w:p w14:paraId="10245F6F" w14:textId="26D55001" w:rsidR="004B3E63" w:rsidRPr="004B3E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8619856" w:history="1">
        <w:r w:rsidR="004B3E63" w:rsidRPr="004B3E63">
          <w:rPr>
            <w:rStyle w:val="affffffe"/>
            <w:noProof/>
          </w:rPr>
          <w:t>附录D（资料性）</w:t>
        </w:r>
        <w:r w:rsidR="004B3E63">
          <w:rPr>
            <w:rStyle w:val="affffffe"/>
            <w:noProof/>
          </w:rPr>
          <w:t xml:space="preserve"> </w:t>
        </w:r>
        <w:r w:rsidR="004B3E63" w:rsidRPr="004B3E63">
          <w:rPr>
            <w:rStyle w:val="affffffe"/>
            <w:noProof/>
          </w:rPr>
          <w:t xml:space="preserve"> 大型底栖无脊椎动物监测结果记录表</w:t>
        </w:r>
        <w:r w:rsidR="004B3E63" w:rsidRPr="004B3E63">
          <w:rPr>
            <w:noProof/>
          </w:rPr>
          <w:tab/>
        </w:r>
        <w:r w:rsidR="004B3E63" w:rsidRPr="004B3E63">
          <w:rPr>
            <w:noProof/>
          </w:rPr>
          <w:fldChar w:fldCharType="begin"/>
        </w:r>
        <w:r w:rsidR="004B3E63" w:rsidRPr="004B3E63">
          <w:rPr>
            <w:noProof/>
          </w:rPr>
          <w:instrText xml:space="preserve"> PAGEREF _Toc148619856 \h </w:instrText>
        </w:r>
        <w:r w:rsidR="004B3E63" w:rsidRPr="004B3E63">
          <w:rPr>
            <w:noProof/>
          </w:rPr>
        </w:r>
        <w:r w:rsidR="004B3E63" w:rsidRPr="004B3E63">
          <w:rPr>
            <w:noProof/>
          </w:rPr>
          <w:fldChar w:fldCharType="separate"/>
        </w:r>
        <w:r w:rsidR="00A95E5C">
          <w:rPr>
            <w:noProof/>
          </w:rPr>
          <w:t>14</w:t>
        </w:r>
        <w:r w:rsidR="004B3E63" w:rsidRPr="004B3E63">
          <w:rPr>
            <w:noProof/>
          </w:rPr>
          <w:fldChar w:fldCharType="end"/>
        </w:r>
      </w:hyperlink>
    </w:p>
    <w:p w14:paraId="3A72BF94" w14:textId="5E6DCCCF" w:rsidR="004B3E63" w:rsidRPr="004B3E63" w:rsidRDefault="004B3E63" w:rsidP="004B3E63">
      <w:pPr>
        <w:pStyle w:val="affffff2"/>
        <w:spacing w:after="468"/>
        <w:sectPr w:rsidR="004B3E63" w:rsidRPr="004B3E63" w:rsidSect="00E03272">
          <w:headerReference w:type="even" r:id="rId16"/>
          <w:headerReference w:type="default" r:id="rId17"/>
          <w:footerReference w:type="default" r:id="rId18"/>
          <w:pgSz w:w="11906" w:h="16838" w:code="9"/>
          <w:pgMar w:top="1871" w:right="1134" w:bottom="1134" w:left="1134" w:header="1418" w:footer="1134" w:gutter="284"/>
          <w:pgNumType w:fmt="upperRoman" w:start="1"/>
          <w:cols w:space="425"/>
          <w:formProt w:val="0"/>
          <w:docGrid w:type="lines" w:linePitch="312"/>
        </w:sectPr>
      </w:pPr>
      <w:r w:rsidRPr="004B3E63">
        <w:fldChar w:fldCharType="end"/>
      </w:r>
    </w:p>
    <w:p w14:paraId="48E3E40F" w14:textId="77777777" w:rsidR="00E03272" w:rsidRDefault="00E03272" w:rsidP="00E03272">
      <w:pPr>
        <w:pStyle w:val="a6"/>
        <w:spacing w:after="468"/>
      </w:pPr>
      <w:bookmarkStart w:id="23" w:name="_Toc148619840"/>
      <w:bookmarkStart w:id="24" w:name="BookMark2"/>
      <w:bookmarkEnd w:id="22"/>
      <w:r w:rsidRPr="00E03272">
        <w:rPr>
          <w:spacing w:val="320"/>
        </w:rPr>
        <w:lastRenderedPageBreak/>
        <w:t>前</w:t>
      </w:r>
      <w:r>
        <w:t>言</w:t>
      </w:r>
      <w:bookmarkEnd w:id="23"/>
    </w:p>
    <w:p w14:paraId="69B100EB" w14:textId="77777777" w:rsidR="00E03272" w:rsidRDefault="00E03272" w:rsidP="00E03272">
      <w:pPr>
        <w:pStyle w:val="affffb"/>
        <w:ind w:firstLine="420"/>
      </w:pPr>
      <w:r>
        <w:rPr>
          <w:rFonts w:hint="eastAsia"/>
        </w:rPr>
        <w:t>本文件按照GB/T 1.1—2020《标准化工作导则  第1部分：标准化文件的结构和起草规则》的规定起草。</w:t>
      </w:r>
    </w:p>
    <w:p w14:paraId="467D1FAC" w14:textId="77777777" w:rsidR="00E03272" w:rsidRDefault="00E03272" w:rsidP="00E03272">
      <w:pPr>
        <w:pStyle w:val="affffb"/>
        <w:ind w:firstLine="420"/>
      </w:pPr>
      <w:r>
        <w:rPr>
          <w:rFonts w:hint="eastAsia"/>
        </w:rPr>
        <w:t>本文件由北京市生态环境局提出并归口。</w:t>
      </w:r>
    </w:p>
    <w:p w14:paraId="4934DD54" w14:textId="77777777" w:rsidR="00E03272" w:rsidRDefault="00E03272" w:rsidP="00E03272">
      <w:pPr>
        <w:pStyle w:val="affffb"/>
        <w:ind w:firstLine="420"/>
      </w:pPr>
      <w:r>
        <w:rPr>
          <w:rFonts w:hint="eastAsia"/>
        </w:rPr>
        <w:t>本文件由北京市生态环境局组织实施。</w:t>
      </w:r>
    </w:p>
    <w:p w14:paraId="0C1BC32C" w14:textId="77777777" w:rsidR="00E03272" w:rsidRDefault="00E03272" w:rsidP="00E03272">
      <w:pPr>
        <w:pStyle w:val="affffb"/>
        <w:ind w:firstLine="420"/>
      </w:pPr>
      <w:r>
        <w:rPr>
          <w:rFonts w:hint="eastAsia"/>
        </w:rPr>
        <w:t>本文件起草单位：北京市生态环境监测中心、中国科学院生态环境研究中心。</w:t>
      </w:r>
    </w:p>
    <w:p w14:paraId="201B38CB" w14:textId="77777777" w:rsidR="00E03272" w:rsidRDefault="00E03272" w:rsidP="00E03272">
      <w:pPr>
        <w:pStyle w:val="affffb"/>
        <w:ind w:firstLine="420"/>
      </w:pPr>
      <w:r>
        <w:rPr>
          <w:rFonts w:hint="eastAsia"/>
        </w:rPr>
        <w:t>本文件主要起草人：常淼、杜泽瑞、沈秀娥、孙成华、陈圆圆、刘康、任帅、晁晶迪、马秋月、贺鑫、战爱斌、熊薇、陈义永。</w:t>
      </w:r>
    </w:p>
    <w:p w14:paraId="4F5E7400" w14:textId="77777777" w:rsidR="00E03272" w:rsidRPr="00E03272" w:rsidRDefault="00E03272" w:rsidP="00E03272">
      <w:pPr>
        <w:pStyle w:val="affffb"/>
        <w:ind w:firstLine="420"/>
        <w:sectPr w:rsidR="00E03272" w:rsidRPr="00E03272" w:rsidSect="004B3E63">
          <w:pgSz w:w="11906" w:h="16838" w:code="9"/>
          <w:pgMar w:top="1871" w:right="1134" w:bottom="1134" w:left="1134" w:header="1418" w:footer="1134" w:gutter="284"/>
          <w:pgNumType w:fmt="upperRoman"/>
          <w:cols w:space="425"/>
          <w:formProt w:val="0"/>
          <w:docGrid w:type="lines" w:linePitch="312"/>
        </w:sectPr>
      </w:pPr>
    </w:p>
    <w:p w14:paraId="7594FCF0"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6FB8745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CB0FBACE4F740FA8DB22E35AC40A2D4"/>
        </w:placeholder>
      </w:sdtPr>
      <w:sdtContent>
        <w:bookmarkStart w:id="26" w:name="NEW_STAND_NAME" w:displacedByCustomXml="prev"/>
        <w:p w14:paraId="12539F26" w14:textId="77777777" w:rsidR="00F26B7E" w:rsidRPr="00F26B7E" w:rsidRDefault="00E03272" w:rsidP="00E03272">
          <w:pPr>
            <w:pStyle w:val="afffffffff8"/>
            <w:spacing w:beforeLines="182" w:before="567" w:afterLines="220" w:after="686"/>
          </w:pPr>
          <w:r w:rsidRPr="00E03272">
            <w:rPr>
              <w:rFonts w:hint="eastAsia"/>
            </w:rPr>
            <w:t>大型底栖无脊椎动物环境DNA监测技术规范</w:t>
          </w:r>
        </w:p>
      </w:sdtContent>
    </w:sdt>
    <w:bookmarkEnd w:id="26" w:displacedByCustomXml="prev"/>
    <w:p w14:paraId="2D0D262F"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148619841"/>
      <w:r>
        <w:rPr>
          <w:rFonts w:hint="eastAsia"/>
        </w:rPr>
        <w:t>范围</w:t>
      </w:r>
      <w:bookmarkEnd w:id="27"/>
      <w:bookmarkEnd w:id="28"/>
      <w:bookmarkEnd w:id="29"/>
      <w:bookmarkEnd w:id="30"/>
      <w:bookmarkEnd w:id="31"/>
      <w:bookmarkEnd w:id="32"/>
      <w:bookmarkEnd w:id="33"/>
      <w:bookmarkEnd w:id="34"/>
      <w:bookmarkEnd w:id="35"/>
    </w:p>
    <w:p w14:paraId="6C7EA772" w14:textId="77777777" w:rsidR="00E03272" w:rsidRDefault="00E03272" w:rsidP="00E03272">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本文件规定了大型底栖无脊椎动物环境DNA监测的样品采集、保存、运输、分析、质量保证与质量控制等技术要求。</w:t>
      </w:r>
    </w:p>
    <w:p w14:paraId="51EAC077" w14:textId="77777777" w:rsidR="008B0C9C" w:rsidRDefault="00E03272" w:rsidP="00E03272">
      <w:pPr>
        <w:pStyle w:val="affffb"/>
        <w:ind w:firstLine="420"/>
      </w:pPr>
      <w:r>
        <w:rPr>
          <w:rFonts w:hint="eastAsia"/>
        </w:rPr>
        <w:t>本文件适用于北京市范围内河流、湖泊、水库等淡水水域类型中大型底栖无脊椎动物的监测。</w:t>
      </w:r>
    </w:p>
    <w:p w14:paraId="35E67F68" w14:textId="77777777" w:rsidR="00E2552F" w:rsidRDefault="00E2552F" w:rsidP="00A77CCB">
      <w:pPr>
        <w:pStyle w:val="affc"/>
        <w:spacing w:before="312" w:after="312"/>
      </w:pPr>
      <w:bookmarkStart w:id="41" w:name="_Toc26718931"/>
      <w:bookmarkStart w:id="42" w:name="_Toc26986531"/>
      <w:bookmarkStart w:id="43" w:name="_Toc26986772"/>
      <w:bookmarkStart w:id="44" w:name="_Toc148619842"/>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90F0FFBDF7524333BDFCD8AF08446A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6B27B04"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26382B" w14:textId="77777777" w:rsidR="0084117C" w:rsidRDefault="0084117C" w:rsidP="0084117C">
      <w:pPr>
        <w:pStyle w:val="affffb"/>
        <w:ind w:firstLine="420"/>
      </w:pPr>
      <w:r>
        <w:rPr>
          <w:rFonts w:hint="eastAsia"/>
        </w:rPr>
        <w:t>GB/T 30989  高通量基因测序技术规程</w:t>
      </w:r>
    </w:p>
    <w:p w14:paraId="1D45C328" w14:textId="77777777" w:rsidR="0084117C" w:rsidRDefault="0084117C" w:rsidP="0084117C">
      <w:pPr>
        <w:pStyle w:val="affffb"/>
        <w:ind w:firstLine="420"/>
      </w:pPr>
      <w:r>
        <w:rPr>
          <w:rFonts w:hint="eastAsia"/>
        </w:rPr>
        <w:t>GB/T 35537  高通量基因测序结果评价要求</w:t>
      </w:r>
    </w:p>
    <w:p w14:paraId="059822AE" w14:textId="77777777" w:rsidR="0084117C" w:rsidRDefault="0084117C" w:rsidP="0084117C">
      <w:pPr>
        <w:pStyle w:val="affffb"/>
        <w:ind w:firstLine="420"/>
      </w:pPr>
      <w:r>
        <w:rPr>
          <w:rFonts w:hint="eastAsia"/>
        </w:rPr>
        <w:t>HJ 91.2  地表水环境质量监测技术规范</w:t>
      </w:r>
    </w:p>
    <w:p w14:paraId="4C0B7EAC" w14:textId="77777777" w:rsidR="0084117C" w:rsidRDefault="0084117C" w:rsidP="0084117C">
      <w:pPr>
        <w:pStyle w:val="affffb"/>
        <w:ind w:firstLine="420"/>
      </w:pPr>
      <w:r>
        <w:rPr>
          <w:rFonts w:hint="eastAsia"/>
        </w:rPr>
        <w:t>HJ 494  水质 采样技术指导</w:t>
      </w:r>
    </w:p>
    <w:p w14:paraId="65FEBA8E" w14:textId="77777777" w:rsidR="0084117C" w:rsidRDefault="0084117C" w:rsidP="0084117C">
      <w:pPr>
        <w:pStyle w:val="affffb"/>
        <w:ind w:firstLine="420"/>
      </w:pPr>
      <w:r>
        <w:rPr>
          <w:rFonts w:hint="eastAsia"/>
        </w:rPr>
        <w:t>HJ 1295  水生态监测技术指南 河流水生生物 监测与评价（试行）</w:t>
      </w:r>
    </w:p>
    <w:p w14:paraId="7847D630" w14:textId="77777777" w:rsidR="0084117C" w:rsidRDefault="0084117C" w:rsidP="0084117C">
      <w:pPr>
        <w:pStyle w:val="affffb"/>
        <w:ind w:firstLine="420"/>
      </w:pPr>
      <w:r>
        <w:rPr>
          <w:rFonts w:hint="eastAsia"/>
        </w:rPr>
        <w:t>HJ 1296  水生态监测技术指南 湖泊和水库水生生物 监测与评价（试行）</w:t>
      </w:r>
    </w:p>
    <w:p w14:paraId="76F0F242" w14:textId="77777777" w:rsidR="00AA6EC9" w:rsidRPr="008A57E6" w:rsidRDefault="0084117C" w:rsidP="0084117C">
      <w:pPr>
        <w:pStyle w:val="affffb"/>
        <w:ind w:firstLine="420"/>
      </w:pPr>
      <w:r>
        <w:rPr>
          <w:rFonts w:hint="eastAsia"/>
        </w:rPr>
        <w:t>DB11/T 1368  实验室危险废物污染防治技术规范</w:t>
      </w:r>
    </w:p>
    <w:p w14:paraId="148AD3E0" w14:textId="77777777" w:rsidR="00B265BC" w:rsidRPr="00E030F9" w:rsidRDefault="00FD59EB" w:rsidP="00FD59EB">
      <w:pPr>
        <w:pStyle w:val="affc"/>
        <w:spacing w:before="312" w:after="312"/>
      </w:pPr>
      <w:bookmarkStart w:id="45" w:name="_Toc148619843"/>
      <w:r>
        <w:rPr>
          <w:rFonts w:hint="eastAsia"/>
          <w:szCs w:val="21"/>
        </w:rPr>
        <w:t>术语和定义</w:t>
      </w:r>
      <w:bookmarkEnd w:id="45"/>
    </w:p>
    <w:bookmarkStart w:id="46" w:name="_Toc26986532" w:displacedByCustomXml="next"/>
    <w:bookmarkEnd w:id="46" w:displacedByCustomXml="next"/>
    <w:sdt>
      <w:sdtPr>
        <w:id w:val="-1909835108"/>
        <w:placeholder>
          <w:docPart w:val="DC382E7788D4459DA17A96178A16420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CEF02A1" w14:textId="77777777" w:rsidR="003C010C" w:rsidRDefault="0084117C" w:rsidP="00BA263B">
          <w:pPr>
            <w:pStyle w:val="affffb"/>
            <w:ind w:firstLine="420"/>
          </w:pPr>
          <w:r>
            <w:t>下列术语和定义适用于本文件。</w:t>
          </w:r>
        </w:p>
      </w:sdtContent>
    </w:sdt>
    <w:p w14:paraId="6844B48D" w14:textId="77777777" w:rsidR="0084117C" w:rsidRPr="0084117C" w:rsidRDefault="0084117C" w:rsidP="0084117C">
      <w:pPr>
        <w:pStyle w:val="afffffffffff5"/>
        <w:ind w:left="420" w:hangingChars="200" w:hanging="420"/>
        <w:rPr>
          <w:rFonts w:ascii="黑体" w:eastAsia="黑体" w:hAnsi="黑体"/>
        </w:rPr>
      </w:pPr>
      <w:r w:rsidRPr="0084117C">
        <w:rPr>
          <w:rFonts w:ascii="黑体" w:eastAsia="黑体" w:hAnsi="黑体"/>
        </w:rPr>
        <w:br/>
      </w:r>
      <w:r w:rsidRPr="0084117C">
        <w:rPr>
          <w:rFonts w:ascii="黑体" w:eastAsia="黑体" w:hAnsi="黑体" w:hint="eastAsia"/>
        </w:rPr>
        <w:t>大型底栖无脊椎动物 benthic macroinvertebrates</w:t>
      </w:r>
    </w:p>
    <w:p w14:paraId="2ECF6BCD" w14:textId="77777777" w:rsidR="0084117C" w:rsidRDefault="0084117C" w:rsidP="0084117C">
      <w:pPr>
        <w:pStyle w:val="affffb"/>
        <w:ind w:firstLine="420"/>
      </w:pPr>
      <w:r>
        <w:rPr>
          <w:rFonts w:hint="eastAsia"/>
        </w:rPr>
        <w:t>指生活史的全部或至少一个时期栖息于内陆淡水（包括流水和静水水体）的水底表面或底部基质中的大型无脊椎动物类群。主要由腔肠动物、扁形动物、线形动物、线虫动物、环节动物、软体动物和节肢动物及其幼虫等组成。</w:t>
      </w:r>
    </w:p>
    <w:p w14:paraId="6667647F" w14:textId="77777777" w:rsidR="0084117C" w:rsidRPr="0084117C" w:rsidRDefault="0084117C" w:rsidP="0084117C">
      <w:pPr>
        <w:pStyle w:val="afffffffffff5"/>
        <w:ind w:left="420" w:hangingChars="200" w:hanging="420"/>
        <w:rPr>
          <w:rFonts w:ascii="黑体" w:eastAsia="黑体" w:hAnsi="黑体"/>
        </w:rPr>
      </w:pPr>
      <w:r w:rsidRPr="0084117C">
        <w:rPr>
          <w:rFonts w:ascii="黑体" w:eastAsia="黑体" w:hAnsi="黑体"/>
        </w:rPr>
        <w:br/>
      </w:r>
      <w:r w:rsidRPr="0084117C">
        <w:rPr>
          <w:rFonts w:ascii="黑体" w:eastAsia="黑体" w:hAnsi="黑体" w:hint="eastAsia"/>
        </w:rPr>
        <w:t>环境DNA environmental DNA (eDNA)</w:t>
      </w:r>
    </w:p>
    <w:p w14:paraId="278751DA" w14:textId="77777777" w:rsidR="0084117C" w:rsidRDefault="0084117C" w:rsidP="0084117C">
      <w:pPr>
        <w:pStyle w:val="affffb"/>
        <w:ind w:firstLine="420"/>
      </w:pPr>
      <w:r>
        <w:rPr>
          <w:rFonts w:hint="eastAsia"/>
        </w:rPr>
        <w:t>从生物生活环境中直接提取到的不同物种DNA的总和，包含生物脱落、释放的细胞或游离的DNA。</w:t>
      </w:r>
    </w:p>
    <w:p w14:paraId="0D5BD963" w14:textId="77777777" w:rsidR="0084117C" w:rsidRPr="0084117C" w:rsidRDefault="0084117C" w:rsidP="0084117C">
      <w:pPr>
        <w:pStyle w:val="afffffffffff5"/>
        <w:ind w:left="420" w:hangingChars="200" w:hanging="420"/>
        <w:rPr>
          <w:rFonts w:ascii="黑体" w:eastAsia="黑体" w:hAnsi="黑体"/>
        </w:rPr>
      </w:pPr>
      <w:r w:rsidRPr="0084117C">
        <w:rPr>
          <w:rFonts w:ascii="黑体" w:eastAsia="黑体" w:hAnsi="黑体"/>
        </w:rPr>
        <w:br/>
      </w:r>
      <w:r w:rsidRPr="0084117C">
        <w:rPr>
          <w:rFonts w:ascii="黑体" w:eastAsia="黑体" w:hAnsi="黑体" w:hint="eastAsia"/>
        </w:rPr>
        <w:t>高通量测序 high-throughput sequencing</w:t>
      </w:r>
    </w:p>
    <w:p w14:paraId="17AF5F7E" w14:textId="77777777" w:rsidR="0084117C" w:rsidRDefault="0084117C" w:rsidP="0084117C">
      <w:pPr>
        <w:pStyle w:val="affffb"/>
        <w:ind w:firstLine="420"/>
      </w:pPr>
      <w:r>
        <w:rPr>
          <w:rFonts w:hint="eastAsia"/>
        </w:rPr>
        <w:t>区别于传统双脱氧链末端终止法（Sanger）测序，能够一次并行对大量核酸分子进行平行序列测定的技术。</w:t>
      </w:r>
    </w:p>
    <w:p w14:paraId="3DEF24EA" w14:textId="77777777" w:rsidR="0084117C" w:rsidRPr="00A95E5C" w:rsidRDefault="0084117C" w:rsidP="0084117C">
      <w:pPr>
        <w:pStyle w:val="afffffffffff5"/>
        <w:ind w:left="420" w:hangingChars="200" w:hanging="420"/>
        <w:rPr>
          <w:rFonts w:ascii="黑体" w:eastAsia="黑体" w:hAnsi="黑体"/>
        </w:rPr>
      </w:pPr>
      <w:r w:rsidRPr="0084117C">
        <w:rPr>
          <w:rFonts w:ascii="黑体" w:eastAsia="黑体" w:hAnsi="黑体"/>
        </w:rPr>
        <w:br/>
      </w:r>
      <w:r w:rsidRPr="00A95E5C">
        <w:rPr>
          <w:rFonts w:ascii="黑体" w:eastAsia="黑体" w:hAnsi="黑体" w:hint="eastAsia"/>
        </w:rPr>
        <w:t>DNA 条形码 DNA barcoding</w:t>
      </w:r>
    </w:p>
    <w:p w14:paraId="1A67EB12" w14:textId="77777777" w:rsidR="0084117C" w:rsidRPr="00A95E5C" w:rsidRDefault="0084117C" w:rsidP="0084117C">
      <w:pPr>
        <w:pStyle w:val="affffb"/>
        <w:ind w:firstLine="420"/>
      </w:pPr>
      <w:r w:rsidRPr="00A95E5C">
        <w:rPr>
          <w:rFonts w:hint="eastAsia"/>
        </w:rPr>
        <w:lastRenderedPageBreak/>
        <w:t>DNA条形码是一段标准的、短小的、易于PCR扩增的、物种间有足够变异且物种内相对保守的、能够代表该物种的基因序列。本标准选用大型底栖无脊椎动物常用的后生动物线粒体基因组上的线粒体细胞色素c氧化酶I对应的DNA序列（COI基因）作为目标序列。</w:t>
      </w:r>
    </w:p>
    <w:p w14:paraId="1FB1BEA6" w14:textId="77777777" w:rsidR="0084117C" w:rsidRPr="00A95E5C" w:rsidRDefault="0084117C" w:rsidP="0084117C">
      <w:pPr>
        <w:pStyle w:val="afffffffffff5"/>
        <w:ind w:left="420" w:hangingChars="200" w:hanging="420"/>
        <w:rPr>
          <w:rFonts w:ascii="黑体" w:eastAsia="黑体" w:hAnsi="黑体"/>
        </w:rPr>
      </w:pPr>
      <w:r w:rsidRPr="00A95E5C">
        <w:rPr>
          <w:rFonts w:ascii="黑体" w:eastAsia="黑体" w:hAnsi="黑体"/>
        </w:rPr>
        <w:br/>
      </w:r>
      <w:r w:rsidRPr="00A95E5C">
        <w:rPr>
          <w:rFonts w:ascii="黑体" w:eastAsia="黑体" w:hAnsi="黑体" w:hint="eastAsia"/>
        </w:rPr>
        <w:t>DNA 宏条形码技术 DNA metabarcoding</w:t>
      </w:r>
    </w:p>
    <w:p w14:paraId="00EBA71F" w14:textId="77777777" w:rsidR="0084117C" w:rsidRDefault="0084117C" w:rsidP="0084117C">
      <w:pPr>
        <w:pStyle w:val="affffb"/>
        <w:ind w:firstLine="420"/>
      </w:pPr>
      <w:r w:rsidRPr="00A95E5C">
        <w:rPr>
          <w:rFonts w:hint="eastAsia"/>
        </w:rPr>
        <w:t>利用高通量测序技术获取环境样本（如水、沉积</w:t>
      </w:r>
      <w:r>
        <w:rPr>
          <w:rFonts w:hint="eastAsia"/>
        </w:rPr>
        <w:t>物等）中的COI基因序列，根据物种间特定DNA序列差异识别物种，获取物种组成和群落结构的技术。</w:t>
      </w:r>
    </w:p>
    <w:p w14:paraId="6B77084E" w14:textId="77777777" w:rsidR="0084117C" w:rsidRPr="0084117C" w:rsidRDefault="0084117C" w:rsidP="0084117C">
      <w:pPr>
        <w:pStyle w:val="afffffffffff5"/>
        <w:ind w:left="420" w:hangingChars="200" w:hanging="420"/>
        <w:rPr>
          <w:rFonts w:ascii="黑体" w:eastAsia="黑体" w:hAnsi="黑体"/>
        </w:rPr>
      </w:pPr>
      <w:r w:rsidRPr="0084117C">
        <w:rPr>
          <w:rFonts w:ascii="黑体" w:eastAsia="黑体" w:hAnsi="黑体"/>
        </w:rPr>
        <w:br/>
      </w:r>
      <w:r w:rsidRPr="0084117C">
        <w:rPr>
          <w:rFonts w:ascii="黑体" w:eastAsia="黑体" w:hAnsi="黑体" w:hint="eastAsia"/>
        </w:rPr>
        <w:t>聚合酶链式反应 polymerase chain reaction (PCR)</w:t>
      </w:r>
    </w:p>
    <w:p w14:paraId="50869372" w14:textId="77777777" w:rsidR="0084117C" w:rsidRDefault="0084117C" w:rsidP="0084117C">
      <w:pPr>
        <w:pStyle w:val="affffb"/>
        <w:ind w:firstLine="420"/>
      </w:pPr>
      <w:r>
        <w:rPr>
          <w:rFonts w:hint="eastAsia"/>
        </w:rPr>
        <w:t>一种用于放大扩增特定DNA片段的分子生物学技术，包括变性、退火、延伸等主要步骤。</w:t>
      </w:r>
    </w:p>
    <w:p w14:paraId="55D34C36" w14:textId="77777777" w:rsidR="0084117C" w:rsidRPr="0084117C" w:rsidRDefault="0084117C" w:rsidP="0084117C">
      <w:pPr>
        <w:pStyle w:val="afffffffffff5"/>
        <w:ind w:left="420" w:hangingChars="200" w:hanging="420"/>
        <w:rPr>
          <w:rFonts w:ascii="黑体" w:eastAsia="黑体" w:hAnsi="黑体"/>
        </w:rPr>
      </w:pPr>
      <w:r w:rsidRPr="0084117C">
        <w:rPr>
          <w:rFonts w:ascii="黑体" w:eastAsia="黑体" w:hAnsi="黑体"/>
        </w:rPr>
        <w:br/>
      </w:r>
      <w:r w:rsidRPr="000A7580">
        <w:rPr>
          <w:rFonts w:ascii="黑体" w:eastAsia="黑体" w:hAnsi="黑体" w:hint="eastAsia"/>
        </w:rPr>
        <w:t>索引 Index</w:t>
      </w:r>
    </w:p>
    <w:p w14:paraId="261F9E9E" w14:textId="77777777" w:rsidR="0084117C" w:rsidRDefault="0084117C" w:rsidP="0084117C">
      <w:pPr>
        <w:pStyle w:val="affffb"/>
        <w:ind w:firstLine="420"/>
      </w:pPr>
      <w:r>
        <w:rPr>
          <w:rFonts w:hint="eastAsia"/>
        </w:rPr>
        <w:t>通过PCR或文库准备过程中为每个样品添加一个短核苷酸碱基链，多个样品在一个高通量测序运行中同时检测。每个样本添加了样品特异性的短核苷酸链，在处理测序数据时可以用于区分不同样本，实现大量样本的高通量混合检测。</w:t>
      </w:r>
    </w:p>
    <w:p w14:paraId="2614D590" w14:textId="77777777" w:rsidR="0084117C" w:rsidRPr="0084117C" w:rsidRDefault="0084117C" w:rsidP="0084117C">
      <w:pPr>
        <w:pStyle w:val="afffffffffff5"/>
        <w:ind w:left="420" w:hangingChars="200" w:hanging="420"/>
        <w:rPr>
          <w:rFonts w:ascii="黑体" w:eastAsia="黑体" w:hAnsi="黑体"/>
        </w:rPr>
      </w:pPr>
      <w:r w:rsidRPr="0084117C">
        <w:rPr>
          <w:rFonts w:ascii="黑体" w:eastAsia="黑体" w:hAnsi="黑体"/>
        </w:rPr>
        <w:br/>
      </w:r>
      <w:r w:rsidRPr="0084117C">
        <w:rPr>
          <w:rFonts w:ascii="黑体" w:eastAsia="黑体" w:hAnsi="黑体" w:hint="eastAsia"/>
        </w:rPr>
        <w:t>引物 Primer</w:t>
      </w:r>
    </w:p>
    <w:p w14:paraId="0851B7B4" w14:textId="77777777" w:rsidR="0084117C" w:rsidRDefault="0084117C" w:rsidP="0084117C">
      <w:pPr>
        <w:pStyle w:val="affffb"/>
        <w:ind w:firstLine="420"/>
      </w:pPr>
      <w:r>
        <w:rPr>
          <w:rFonts w:hint="eastAsia"/>
        </w:rPr>
        <w:t>PCR反应中用于与目的DNA片段5’端结合的寡核苷酸链。由于DNA聚合酶不能直接在模板链上合成DNA链，只能从引物的3’端开始延伸DNA链，因此DNA复制需要以引物作为起始。</w:t>
      </w:r>
    </w:p>
    <w:p w14:paraId="42012552" w14:textId="77777777" w:rsidR="0084117C" w:rsidRPr="0084117C" w:rsidRDefault="0084117C" w:rsidP="0084117C">
      <w:pPr>
        <w:pStyle w:val="afffffffffff5"/>
        <w:ind w:left="420" w:hangingChars="200" w:hanging="420"/>
        <w:rPr>
          <w:rFonts w:ascii="黑体" w:eastAsia="黑体" w:hAnsi="黑体"/>
        </w:rPr>
      </w:pPr>
      <w:r w:rsidRPr="0084117C">
        <w:rPr>
          <w:rFonts w:ascii="黑体" w:eastAsia="黑体" w:hAnsi="黑体"/>
        </w:rPr>
        <w:br/>
      </w:r>
      <w:r w:rsidRPr="0084117C">
        <w:rPr>
          <w:rFonts w:ascii="黑体" w:eastAsia="黑体" w:hAnsi="黑体" w:hint="eastAsia"/>
        </w:rPr>
        <w:t>操作分类单元 operational taxonomic unit；OTU</w:t>
      </w:r>
    </w:p>
    <w:p w14:paraId="410185B8" w14:textId="507F9AA6" w:rsidR="0084117C" w:rsidRDefault="0084117C" w:rsidP="0084117C">
      <w:pPr>
        <w:pStyle w:val="affffb"/>
        <w:ind w:firstLine="420"/>
      </w:pPr>
      <w:r>
        <w:rPr>
          <w:rFonts w:hint="eastAsia"/>
        </w:rPr>
        <w:t>DNA宏条形码</w:t>
      </w:r>
      <w:r w:rsidR="00A95E5C">
        <w:rPr>
          <w:rFonts w:hint="eastAsia"/>
        </w:rPr>
        <w:t>技术中，测序</w:t>
      </w:r>
      <w:r>
        <w:rPr>
          <w:rFonts w:hint="eastAsia"/>
        </w:rPr>
        <w:t>数据按照一定的序列相似性阈值进行聚类，获得的用于表征物种的分子水平的分类单元。</w:t>
      </w:r>
    </w:p>
    <w:p w14:paraId="7273AFE5" w14:textId="77777777" w:rsidR="0084117C" w:rsidRPr="0084117C" w:rsidRDefault="0084117C" w:rsidP="0084117C">
      <w:pPr>
        <w:pStyle w:val="afffffffffff5"/>
        <w:ind w:left="420" w:hangingChars="200" w:hanging="420"/>
        <w:rPr>
          <w:rFonts w:ascii="黑体" w:eastAsia="黑体" w:hAnsi="黑体"/>
        </w:rPr>
      </w:pPr>
      <w:r w:rsidRPr="0084117C">
        <w:rPr>
          <w:rFonts w:ascii="黑体" w:eastAsia="黑体" w:hAnsi="黑体"/>
        </w:rPr>
        <w:br/>
      </w:r>
      <w:r w:rsidRPr="0084117C">
        <w:rPr>
          <w:rFonts w:ascii="黑体" w:eastAsia="黑体" w:hAnsi="黑体" w:hint="eastAsia"/>
        </w:rPr>
        <w:t>相对丰度 relative abundance</w:t>
      </w:r>
    </w:p>
    <w:p w14:paraId="5B2FCC0A" w14:textId="77777777" w:rsidR="0084117C" w:rsidRDefault="0084117C" w:rsidP="0084117C">
      <w:pPr>
        <w:pStyle w:val="affffb"/>
        <w:ind w:firstLine="420"/>
      </w:pPr>
      <w:r>
        <w:rPr>
          <w:rFonts w:hint="eastAsia"/>
        </w:rPr>
        <w:t>样品中分配到某一分类单元的序列数占该样品序列总数的比例。</w:t>
      </w:r>
    </w:p>
    <w:p w14:paraId="53B3928B" w14:textId="77777777" w:rsidR="0084117C" w:rsidRPr="0084117C" w:rsidRDefault="0084117C" w:rsidP="0084117C">
      <w:pPr>
        <w:pStyle w:val="afffffffffff5"/>
        <w:ind w:left="420" w:hangingChars="200" w:hanging="420"/>
        <w:rPr>
          <w:rFonts w:ascii="黑体" w:eastAsia="黑体" w:hAnsi="黑体"/>
        </w:rPr>
      </w:pPr>
      <w:r w:rsidRPr="0084117C">
        <w:rPr>
          <w:rFonts w:ascii="黑体" w:eastAsia="黑体" w:hAnsi="黑体"/>
        </w:rPr>
        <w:br/>
      </w:r>
      <w:r w:rsidRPr="0084117C">
        <w:rPr>
          <w:rFonts w:ascii="黑体" w:eastAsia="黑体" w:hAnsi="黑体" w:hint="eastAsia"/>
        </w:rPr>
        <w:t>阳性对照样品 Positive control sample</w:t>
      </w:r>
    </w:p>
    <w:p w14:paraId="2B09C274" w14:textId="77777777" w:rsidR="0084117C" w:rsidRDefault="0084117C" w:rsidP="0084117C">
      <w:pPr>
        <w:pStyle w:val="affffb"/>
        <w:ind w:firstLine="420"/>
      </w:pPr>
      <w:r>
        <w:rPr>
          <w:rFonts w:hint="eastAsia"/>
        </w:rPr>
        <w:t>已知物种组成的基因组DNA或人工合成含有目标序列的基因片段的混合物，与待测样本同步实验，用于判断结果是否可靠。</w:t>
      </w:r>
    </w:p>
    <w:p w14:paraId="30759B75" w14:textId="77777777" w:rsidR="0084117C" w:rsidRDefault="0084117C" w:rsidP="0084117C">
      <w:pPr>
        <w:pStyle w:val="affc"/>
        <w:spacing w:before="312" w:after="312"/>
      </w:pPr>
      <w:bookmarkStart w:id="47" w:name="_Toc148619844"/>
      <w:r>
        <w:rPr>
          <w:rFonts w:hint="eastAsia"/>
        </w:rPr>
        <w:t>环境DNA监测原则及流程</w:t>
      </w:r>
      <w:bookmarkEnd w:id="47"/>
    </w:p>
    <w:p w14:paraId="2AD99DA3" w14:textId="77777777" w:rsidR="0084117C" w:rsidRDefault="0084117C" w:rsidP="0084117C">
      <w:pPr>
        <w:pStyle w:val="affd"/>
        <w:spacing w:before="156" w:after="156"/>
      </w:pPr>
      <w:r>
        <w:rPr>
          <w:rFonts w:hint="eastAsia"/>
        </w:rPr>
        <w:t>监测原则</w:t>
      </w:r>
    </w:p>
    <w:p w14:paraId="798150A6" w14:textId="77777777" w:rsidR="0084117C" w:rsidRDefault="0084117C" w:rsidP="0084117C">
      <w:pPr>
        <w:pStyle w:val="affe"/>
        <w:spacing w:before="156" w:after="156"/>
      </w:pPr>
      <w:r>
        <w:rPr>
          <w:rFonts w:hint="eastAsia"/>
        </w:rPr>
        <w:t xml:space="preserve">科学性原则 </w:t>
      </w:r>
    </w:p>
    <w:p w14:paraId="70FFF9B8" w14:textId="77777777" w:rsidR="0084117C" w:rsidRDefault="0084117C" w:rsidP="0084117C">
      <w:pPr>
        <w:pStyle w:val="affffb"/>
        <w:ind w:firstLine="420"/>
      </w:pPr>
      <w:r>
        <w:rPr>
          <w:rFonts w:hint="eastAsia"/>
        </w:rPr>
        <w:t xml:space="preserve">大型底栖无脊椎动物环境DNA监测应客观、科学地反映监测对象的实际状况，符合生态学和环境科学的基本原理和要求。 </w:t>
      </w:r>
    </w:p>
    <w:p w14:paraId="271C0D25" w14:textId="77777777" w:rsidR="0084117C" w:rsidRDefault="0084117C" w:rsidP="0084117C">
      <w:pPr>
        <w:pStyle w:val="affe"/>
        <w:spacing w:before="156" w:after="156"/>
      </w:pPr>
      <w:r>
        <w:rPr>
          <w:rFonts w:hint="eastAsia"/>
        </w:rPr>
        <w:t xml:space="preserve">代表性原则 </w:t>
      </w:r>
    </w:p>
    <w:p w14:paraId="7A30FD4F" w14:textId="77777777" w:rsidR="0084117C" w:rsidRDefault="0084117C" w:rsidP="0084117C">
      <w:pPr>
        <w:pStyle w:val="affffb"/>
        <w:ind w:firstLine="420"/>
      </w:pPr>
      <w:r>
        <w:rPr>
          <w:rFonts w:hint="eastAsia"/>
        </w:rPr>
        <w:t xml:space="preserve">监测结果应能在物种及相对丰度等方面全面客观反映监测水域大型底栖无脊椎动物群落的整体状况。 </w:t>
      </w:r>
    </w:p>
    <w:p w14:paraId="4472BABB" w14:textId="77777777" w:rsidR="0084117C" w:rsidRDefault="0084117C" w:rsidP="0084117C">
      <w:pPr>
        <w:pStyle w:val="affe"/>
        <w:spacing w:before="156" w:after="156"/>
      </w:pPr>
      <w:r>
        <w:rPr>
          <w:rFonts w:hint="eastAsia"/>
        </w:rPr>
        <w:t xml:space="preserve">可操作性原则 </w:t>
      </w:r>
    </w:p>
    <w:p w14:paraId="00727BAB" w14:textId="77777777" w:rsidR="0084117C" w:rsidRDefault="0084117C" w:rsidP="0084117C">
      <w:pPr>
        <w:pStyle w:val="affffb"/>
        <w:ind w:firstLine="420"/>
      </w:pPr>
      <w:r>
        <w:rPr>
          <w:rFonts w:hint="eastAsia"/>
        </w:rPr>
        <w:lastRenderedPageBreak/>
        <w:t>在水生态环境监测业务部门现有技术水平和资源配置的条件下，以支撑环境管理为目标，优先采用 效率高、成本低、方法简、操作易的监测方法。</w:t>
      </w:r>
    </w:p>
    <w:p w14:paraId="42FEF988" w14:textId="77777777" w:rsidR="0084117C" w:rsidRDefault="0084117C" w:rsidP="0084117C">
      <w:pPr>
        <w:pStyle w:val="affe"/>
        <w:spacing w:before="156" w:after="156"/>
      </w:pPr>
      <w:r>
        <w:rPr>
          <w:rFonts w:hint="eastAsia"/>
        </w:rPr>
        <w:t xml:space="preserve">可比性原则 </w:t>
      </w:r>
    </w:p>
    <w:p w14:paraId="4AB7A8E7" w14:textId="77777777" w:rsidR="0084117C" w:rsidRDefault="0084117C" w:rsidP="0084117C">
      <w:pPr>
        <w:pStyle w:val="affffb"/>
        <w:ind w:firstLine="420"/>
      </w:pPr>
      <w:r>
        <w:rPr>
          <w:rFonts w:hint="eastAsia"/>
        </w:rPr>
        <w:t>大型底栖无脊椎动物群落及生境的时空变化具有长期性、复杂性，监测点位、方法、指标、时间和频次等一经确定，应尽量保持延续性，使监测结果可比。</w:t>
      </w:r>
    </w:p>
    <w:p w14:paraId="02D78AB3" w14:textId="77777777" w:rsidR="0084117C" w:rsidRDefault="0084117C" w:rsidP="0084117C">
      <w:pPr>
        <w:pStyle w:val="affe"/>
        <w:spacing w:before="156" w:after="156"/>
      </w:pPr>
      <w:r>
        <w:rPr>
          <w:rFonts w:hint="eastAsia"/>
        </w:rPr>
        <w:t xml:space="preserve">保护性原则 </w:t>
      </w:r>
    </w:p>
    <w:p w14:paraId="21F0B445" w14:textId="77777777" w:rsidR="0084117C" w:rsidRDefault="0084117C" w:rsidP="0084117C">
      <w:pPr>
        <w:pStyle w:val="affffb"/>
        <w:ind w:firstLine="420"/>
      </w:pPr>
      <w:r>
        <w:rPr>
          <w:rFonts w:hint="eastAsia"/>
        </w:rPr>
        <w:t xml:space="preserve">监测工作以保护和恢复为最终目标，因此在监测过程中应避免伤害野生生物、破坏生态环境 和超出客观需要的频繁采样。 </w:t>
      </w:r>
    </w:p>
    <w:p w14:paraId="2A407A3C" w14:textId="77777777" w:rsidR="0084117C" w:rsidRDefault="0084117C" w:rsidP="0084117C">
      <w:pPr>
        <w:pStyle w:val="affe"/>
        <w:spacing w:before="156" w:after="156"/>
      </w:pPr>
      <w:r>
        <w:rPr>
          <w:rFonts w:hint="eastAsia"/>
        </w:rPr>
        <w:t xml:space="preserve">安全性原则 </w:t>
      </w:r>
    </w:p>
    <w:p w14:paraId="069E1F00" w14:textId="77777777" w:rsidR="0084117C" w:rsidRDefault="0084117C" w:rsidP="0084117C">
      <w:pPr>
        <w:pStyle w:val="affffb"/>
        <w:ind w:firstLine="420"/>
      </w:pPr>
      <w:r>
        <w:rPr>
          <w:rFonts w:hint="eastAsia"/>
        </w:rPr>
        <w:t>监测工作具有一定的风险，监测人员应接受相关专业培训，并做好安全防护措施。</w:t>
      </w:r>
    </w:p>
    <w:p w14:paraId="7B17F63F" w14:textId="77777777" w:rsidR="0084117C" w:rsidRDefault="0084117C" w:rsidP="0084117C">
      <w:pPr>
        <w:pStyle w:val="affd"/>
        <w:spacing w:before="156" w:after="156"/>
      </w:pPr>
      <w:r>
        <w:rPr>
          <w:rFonts w:hint="eastAsia"/>
        </w:rPr>
        <w:t>监测流程</w:t>
      </w:r>
    </w:p>
    <w:p w14:paraId="614ED861" w14:textId="77777777" w:rsidR="004B3E93" w:rsidRDefault="0084117C" w:rsidP="0084117C">
      <w:pPr>
        <w:pStyle w:val="affffb"/>
        <w:ind w:firstLine="420"/>
      </w:pPr>
      <w:r>
        <w:rPr>
          <w:rFonts w:hint="eastAsia"/>
        </w:rPr>
        <w:t>大型底栖无脊椎动物环境DNA监测流程见图1。</w:t>
      </w:r>
    </w:p>
    <w:p w14:paraId="28CFE711" w14:textId="77777777" w:rsidR="002A1260" w:rsidRPr="0084117C" w:rsidRDefault="0084117C" w:rsidP="00A95E5C">
      <w:pPr>
        <w:pStyle w:val="affffb"/>
        <w:ind w:firstLine="420"/>
        <w:jc w:val="center"/>
      </w:pPr>
      <w:r w:rsidRPr="005673E6">
        <w:rPr>
          <w:rFonts w:ascii="Times New Roman"/>
        </w:rPr>
        <w:drawing>
          <wp:inline distT="0" distB="0" distL="0" distR="0" wp14:anchorId="652EE5F5" wp14:editId="5338DDA4">
            <wp:extent cx="2426529" cy="4668644"/>
            <wp:effectExtent l="0" t="0" r="0" b="0"/>
            <wp:docPr id="18584018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0189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61144" cy="4735243"/>
                    </a:xfrm>
                    <a:prstGeom prst="rect">
                      <a:avLst/>
                    </a:prstGeom>
                    <a:noFill/>
                    <a:ln>
                      <a:noFill/>
                    </a:ln>
                  </pic:spPr>
                </pic:pic>
              </a:graphicData>
            </a:graphic>
          </wp:inline>
        </w:drawing>
      </w:r>
    </w:p>
    <w:p w14:paraId="4AE04B3F" w14:textId="77777777" w:rsidR="0084117C" w:rsidRDefault="0084117C" w:rsidP="0084117C">
      <w:pPr>
        <w:pStyle w:val="afd"/>
        <w:spacing w:before="156" w:after="156"/>
      </w:pPr>
      <w:r>
        <w:rPr>
          <w:rFonts w:hint="eastAsia"/>
        </w:rPr>
        <w:t>监测流程图</w:t>
      </w:r>
    </w:p>
    <w:p w14:paraId="19B38216" w14:textId="77777777" w:rsidR="0084117C" w:rsidRDefault="0084117C" w:rsidP="0084117C">
      <w:pPr>
        <w:pStyle w:val="affc"/>
        <w:spacing w:before="312" w:after="312"/>
      </w:pPr>
      <w:bookmarkStart w:id="48" w:name="_Toc148619845"/>
      <w:r>
        <w:rPr>
          <w:rFonts w:hint="eastAsia"/>
        </w:rPr>
        <w:t>试剂和材料</w:t>
      </w:r>
      <w:bookmarkEnd w:id="48"/>
    </w:p>
    <w:p w14:paraId="6F6C8C55" w14:textId="77777777" w:rsidR="004B3E63" w:rsidRDefault="004B3E63" w:rsidP="00C24FDC">
      <w:pPr>
        <w:pStyle w:val="affd"/>
        <w:spacing w:before="156" w:after="156"/>
      </w:pPr>
      <w:r>
        <w:rPr>
          <w:rFonts w:hint="eastAsia"/>
        </w:rPr>
        <w:lastRenderedPageBreak/>
        <w:t>试剂基本要求</w:t>
      </w:r>
    </w:p>
    <w:p w14:paraId="336FC5D3" w14:textId="3FD1D1DB" w:rsidR="00C24FDC" w:rsidRPr="00C24FDC" w:rsidRDefault="00C24FDC" w:rsidP="004B3E63">
      <w:pPr>
        <w:pStyle w:val="affffb"/>
        <w:ind w:firstLine="420"/>
      </w:pPr>
      <w:r w:rsidRPr="00C24FDC">
        <w:rPr>
          <w:rFonts w:hint="eastAsia"/>
        </w:rPr>
        <w:t>除非另有说明，分析时均使用符合国家标准的分析纯试剂。实验用水应满足GB/T 6682中一级水要求。</w:t>
      </w:r>
    </w:p>
    <w:p w14:paraId="0431D112" w14:textId="77777777" w:rsidR="0084117C" w:rsidRDefault="0084117C" w:rsidP="0084117C">
      <w:pPr>
        <w:pStyle w:val="affd"/>
        <w:spacing w:before="156" w:after="156"/>
      </w:pPr>
      <w:r>
        <w:rPr>
          <w:rFonts w:hint="eastAsia"/>
        </w:rPr>
        <w:t>采样及前处理试剂和材料</w:t>
      </w:r>
    </w:p>
    <w:p w14:paraId="062E478E" w14:textId="77777777" w:rsidR="0084117C" w:rsidRDefault="0084117C" w:rsidP="0084117C">
      <w:pPr>
        <w:pStyle w:val="afffffffff1"/>
      </w:pPr>
      <w:r>
        <w:rPr>
          <w:rFonts w:hint="eastAsia"/>
        </w:rPr>
        <w:t>含氯消毒剂：市售的含氯消毒剂有效氯浓度5 g/100 mL左右。使用时稀释至使用浓500 mg/L左右。</w:t>
      </w:r>
    </w:p>
    <w:p w14:paraId="387BC5EA" w14:textId="77777777" w:rsidR="0084117C" w:rsidRDefault="0084117C" w:rsidP="0084117C">
      <w:pPr>
        <w:pStyle w:val="afffffffff1"/>
      </w:pPr>
      <w:r>
        <w:rPr>
          <w:rFonts w:hint="eastAsia"/>
        </w:rPr>
        <w:t>75%乙醇：可由无水乙醇和超纯水3:1配制。</w:t>
      </w:r>
    </w:p>
    <w:p w14:paraId="7F6465BD" w14:textId="77777777" w:rsidR="0084117C" w:rsidRDefault="0084117C" w:rsidP="0084117C">
      <w:pPr>
        <w:pStyle w:val="afffffffff1"/>
      </w:pPr>
      <w:r>
        <w:rPr>
          <w:rFonts w:hint="eastAsia"/>
        </w:rPr>
        <w:t>采样瓶或采样袋：1 L</w:t>
      </w:r>
      <w:proofErr w:type="gramStart"/>
      <w:r>
        <w:rPr>
          <w:rFonts w:hint="eastAsia"/>
        </w:rPr>
        <w:t>螺口旋盖</w:t>
      </w:r>
      <w:proofErr w:type="gramEnd"/>
      <w:r>
        <w:rPr>
          <w:rFonts w:hint="eastAsia"/>
        </w:rPr>
        <w:t>的高密度聚乙烯塑料瓶或市售的无菌采样袋。</w:t>
      </w:r>
    </w:p>
    <w:p w14:paraId="49A00BA8" w14:textId="0E7C4516" w:rsidR="0084117C" w:rsidRDefault="0084117C" w:rsidP="0084117C">
      <w:pPr>
        <w:pStyle w:val="afffffffff1"/>
      </w:pPr>
      <w:r>
        <w:rPr>
          <w:rFonts w:hint="eastAsia"/>
        </w:rPr>
        <w:t>无菌微孔滤膜：混合纤维素</w:t>
      </w:r>
      <w:proofErr w:type="gramStart"/>
      <w:r>
        <w:rPr>
          <w:rFonts w:hint="eastAsia"/>
        </w:rPr>
        <w:t>酯</w:t>
      </w:r>
      <w:proofErr w:type="gramEnd"/>
      <w:r>
        <w:rPr>
          <w:rFonts w:hint="eastAsia"/>
        </w:rPr>
        <w:t>滤膜，直径47</w:t>
      </w:r>
      <w:r w:rsidR="004B3E63">
        <w:t xml:space="preserve"> </w:t>
      </w:r>
      <w:r>
        <w:rPr>
          <w:rFonts w:hint="eastAsia"/>
        </w:rPr>
        <w:t xml:space="preserve">mm，孔径0.45 </w:t>
      </w:r>
      <w:r>
        <w:rPr>
          <w:rFonts w:hint="eastAsia"/>
        </w:rPr>
        <w:t>µ</w:t>
      </w:r>
      <w:r>
        <w:rPr>
          <w:rFonts w:hint="eastAsia"/>
        </w:rPr>
        <w:t>m。</w:t>
      </w:r>
    </w:p>
    <w:p w14:paraId="1BEBF996" w14:textId="77777777" w:rsidR="0084117C" w:rsidRDefault="0084117C" w:rsidP="0084117C">
      <w:pPr>
        <w:pStyle w:val="afffffffff1"/>
      </w:pPr>
      <w:r>
        <w:rPr>
          <w:rFonts w:hint="eastAsia"/>
        </w:rPr>
        <w:t>离心管：1.5 mL、2 mL、5 mL和 50 mL，无DNA和生物残留。</w:t>
      </w:r>
    </w:p>
    <w:p w14:paraId="46D2A2E5" w14:textId="77777777" w:rsidR="0084117C" w:rsidRDefault="0084117C" w:rsidP="0084117C">
      <w:pPr>
        <w:pStyle w:val="affd"/>
        <w:spacing w:before="156" w:after="156"/>
      </w:pPr>
      <w:r>
        <w:rPr>
          <w:rFonts w:hint="eastAsia"/>
        </w:rPr>
        <w:t>环境DNA提取试剂</w:t>
      </w:r>
    </w:p>
    <w:p w14:paraId="0B0731FC" w14:textId="6A1C2A3D" w:rsidR="00C24FDC" w:rsidRPr="00C24FDC" w:rsidRDefault="00C24FDC" w:rsidP="00C24FDC">
      <w:pPr>
        <w:pStyle w:val="affffb"/>
        <w:ind w:firstLine="420"/>
      </w:pPr>
      <w:r w:rsidRPr="00C24FDC">
        <w:rPr>
          <w:rFonts w:hint="eastAsia"/>
        </w:rPr>
        <w:t>推荐采用市售商品化的DNA提取纯化试剂盒。如使用CTAB法提取DNA所需试剂如下：</w:t>
      </w:r>
    </w:p>
    <w:p w14:paraId="74492FB3" w14:textId="77777777" w:rsidR="0084117C" w:rsidRDefault="0084117C" w:rsidP="00C24FDC">
      <w:pPr>
        <w:pStyle w:val="afffffffff1"/>
        <w:numPr>
          <w:ilvl w:val="3"/>
          <w:numId w:val="43"/>
        </w:numPr>
      </w:pPr>
      <w:r>
        <w:rPr>
          <w:rFonts w:hint="eastAsia"/>
        </w:rPr>
        <w:t>乙二胺四乙酸二钠（Na</w:t>
      </w:r>
      <w:r w:rsidRPr="008E00A1">
        <w:rPr>
          <w:rFonts w:hint="eastAsia"/>
          <w:vertAlign w:val="subscript"/>
        </w:rPr>
        <w:t>2</w:t>
      </w:r>
      <w:r>
        <w:rPr>
          <w:rFonts w:hint="eastAsia"/>
        </w:rPr>
        <w:t>EDTA，C</w:t>
      </w:r>
      <w:r w:rsidRPr="008E00A1">
        <w:rPr>
          <w:rFonts w:hint="eastAsia"/>
          <w:vertAlign w:val="subscript"/>
        </w:rPr>
        <w:t>10</w:t>
      </w:r>
      <w:r>
        <w:rPr>
          <w:rFonts w:hint="eastAsia"/>
        </w:rPr>
        <w:t>H</w:t>
      </w:r>
      <w:r w:rsidRPr="008E00A1">
        <w:rPr>
          <w:rFonts w:hint="eastAsia"/>
          <w:vertAlign w:val="subscript"/>
        </w:rPr>
        <w:t>14</w:t>
      </w:r>
      <w:r>
        <w:rPr>
          <w:rFonts w:hint="eastAsia"/>
        </w:rPr>
        <w:t>N</w:t>
      </w:r>
      <w:r w:rsidRPr="008E00A1">
        <w:rPr>
          <w:rFonts w:hint="eastAsia"/>
          <w:vertAlign w:val="subscript"/>
        </w:rPr>
        <w:t>2</w:t>
      </w:r>
      <w:r>
        <w:rPr>
          <w:rFonts w:hint="eastAsia"/>
        </w:rPr>
        <w:t>O</w:t>
      </w:r>
      <w:r w:rsidRPr="008E00A1">
        <w:rPr>
          <w:rFonts w:hint="eastAsia"/>
          <w:vertAlign w:val="subscript"/>
        </w:rPr>
        <w:t>8</w:t>
      </w:r>
      <w:r>
        <w:rPr>
          <w:rFonts w:hint="eastAsia"/>
        </w:rPr>
        <w:t>Na</w:t>
      </w:r>
      <w:r w:rsidRPr="008E00A1">
        <w:rPr>
          <w:rFonts w:hint="eastAsia"/>
          <w:vertAlign w:val="subscript"/>
        </w:rPr>
        <w:t>2</w:t>
      </w:r>
      <w:r>
        <w:rPr>
          <w:rFonts w:hint="eastAsia"/>
        </w:rPr>
        <w:t>·2H</w:t>
      </w:r>
      <w:r w:rsidRPr="008E00A1">
        <w:rPr>
          <w:rFonts w:hint="eastAsia"/>
          <w:vertAlign w:val="subscript"/>
        </w:rPr>
        <w:t>2</w:t>
      </w:r>
      <w:r>
        <w:rPr>
          <w:rFonts w:hint="eastAsia"/>
        </w:rPr>
        <w:t>O）。</w:t>
      </w:r>
    </w:p>
    <w:p w14:paraId="36B7DA3E" w14:textId="77777777" w:rsidR="0084117C" w:rsidRDefault="0084117C" w:rsidP="00C24FDC">
      <w:pPr>
        <w:pStyle w:val="afffffffff1"/>
        <w:numPr>
          <w:ilvl w:val="3"/>
          <w:numId w:val="43"/>
        </w:numPr>
      </w:pPr>
      <w:r>
        <w:rPr>
          <w:rFonts w:hint="eastAsia"/>
        </w:rPr>
        <w:t>氢氧化钠（NaOH）。</w:t>
      </w:r>
    </w:p>
    <w:p w14:paraId="463C4BDF" w14:textId="77777777" w:rsidR="0084117C" w:rsidRDefault="0084117C" w:rsidP="00C24FDC">
      <w:pPr>
        <w:pStyle w:val="afffffffff1"/>
        <w:numPr>
          <w:ilvl w:val="3"/>
          <w:numId w:val="43"/>
        </w:numPr>
      </w:pPr>
      <w:r>
        <w:rPr>
          <w:rFonts w:hint="eastAsia"/>
        </w:rPr>
        <w:t>EDTA溶液：ρ（EDTA）=0.02 mol/L：称取5.8448 g EDTA溶于适量超纯水中，NaOH固体调节pH至8.0，</w:t>
      </w:r>
      <w:proofErr w:type="gramStart"/>
      <w:r>
        <w:rPr>
          <w:rFonts w:hint="eastAsia"/>
        </w:rPr>
        <w:t>定容至</w:t>
      </w:r>
      <w:proofErr w:type="gramEnd"/>
      <w:r>
        <w:rPr>
          <w:rFonts w:hint="eastAsia"/>
        </w:rPr>
        <w:t>1000 mL，121℃灭菌18 min，冷却后常温保存。</w:t>
      </w:r>
    </w:p>
    <w:p w14:paraId="12379191" w14:textId="77777777" w:rsidR="0084117C" w:rsidRDefault="0084117C" w:rsidP="00C24FDC">
      <w:pPr>
        <w:pStyle w:val="afffffffff1"/>
        <w:numPr>
          <w:ilvl w:val="3"/>
          <w:numId w:val="43"/>
        </w:numPr>
      </w:pPr>
      <w:r>
        <w:rPr>
          <w:rFonts w:hint="eastAsia"/>
        </w:rPr>
        <w:t>三羟甲基氨基甲烷（Tris，C</w:t>
      </w:r>
      <w:r w:rsidRPr="008E00A1">
        <w:rPr>
          <w:rFonts w:hint="eastAsia"/>
          <w:vertAlign w:val="subscript"/>
        </w:rPr>
        <w:t>4</w:t>
      </w:r>
      <w:r>
        <w:rPr>
          <w:rFonts w:hint="eastAsia"/>
        </w:rPr>
        <w:t>H</w:t>
      </w:r>
      <w:r w:rsidRPr="008E00A1">
        <w:rPr>
          <w:rFonts w:hint="eastAsia"/>
          <w:vertAlign w:val="subscript"/>
        </w:rPr>
        <w:t>11</w:t>
      </w:r>
      <w:r>
        <w:rPr>
          <w:rFonts w:hint="eastAsia"/>
        </w:rPr>
        <w:t>NO</w:t>
      </w:r>
      <w:r w:rsidRPr="008E00A1">
        <w:rPr>
          <w:rFonts w:hint="eastAsia"/>
          <w:vertAlign w:val="subscript"/>
        </w:rPr>
        <w:t>3</w:t>
      </w:r>
      <w:r>
        <w:rPr>
          <w:rFonts w:hint="eastAsia"/>
        </w:rPr>
        <w:t>）。</w:t>
      </w:r>
    </w:p>
    <w:p w14:paraId="78D81C33" w14:textId="77777777" w:rsidR="0084117C" w:rsidRDefault="0084117C" w:rsidP="00C24FDC">
      <w:pPr>
        <w:pStyle w:val="afffffffff1"/>
        <w:numPr>
          <w:ilvl w:val="3"/>
          <w:numId w:val="43"/>
        </w:numPr>
      </w:pPr>
      <w:r>
        <w:rPr>
          <w:rFonts w:hint="eastAsia"/>
        </w:rPr>
        <w:t>浓盐酸：ρ（HCl）=1.19 g/mL。</w:t>
      </w:r>
    </w:p>
    <w:p w14:paraId="15BEB708" w14:textId="77777777" w:rsidR="0084117C" w:rsidRDefault="0084117C" w:rsidP="00C24FDC">
      <w:pPr>
        <w:pStyle w:val="afffffffff1"/>
        <w:numPr>
          <w:ilvl w:val="3"/>
          <w:numId w:val="43"/>
        </w:numPr>
      </w:pPr>
      <w:r>
        <w:rPr>
          <w:rFonts w:hint="eastAsia"/>
        </w:rPr>
        <w:t>Tris-HCl溶液：ρ（Tris-HCl）=0.1 mol/L：称取15.76 g Tris-HCl溶于适量超纯水中，浓盐酸调 pH至8.0，</w:t>
      </w:r>
      <w:proofErr w:type="gramStart"/>
      <w:r>
        <w:rPr>
          <w:rFonts w:hint="eastAsia"/>
        </w:rPr>
        <w:t>定容至</w:t>
      </w:r>
      <w:proofErr w:type="gramEnd"/>
      <w:r>
        <w:rPr>
          <w:rFonts w:hint="eastAsia"/>
        </w:rPr>
        <w:t>1000 mL，121℃灭菌18 min，冷却后常温保存。</w:t>
      </w:r>
    </w:p>
    <w:p w14:paraId="508073F7" w14:textId="77777777" w:rsidR="0084117C" w:rsidRDefault="0084117C" w:rsidP="00C24FDC">
      <w:pPr>
        <w:pStyle w:val="afffffffff1"/>
        <w:numPr>
          <w:ilvl w:val="3"/>
          <w:numId w:val="43"/>
        </w:numPr>
      </w:pPr>
      <w:r>
        <w:rPr>
          <w:rFonts w:hint="eastAsia"/>
        </w:rPr>
        <w:t>十六烷基三甲基溴化铵（CTAB）。</w:t>
      </w:r>
    </w:p>
    <w:p w14:paraId="6AED9E33" w14:textId="77777777" w:rsidR="0084117C" w:rsidRDefault="0084117C" w:rsidP="00C24FDC">
      <w:pPr>
        <w:pStyle w:val="afffffffff1"/>
        <w:numPr>
          <w:ilvl w:val="3"/>
          <w:numId w:val="43"/>
        </w:numPr>
      </w:pPr>
      <w:r>
        <w:rPr>
          <w:rFonts w:hint="eastAsia"/>
        </w:rPr>
        <w:t>氯化钠（NaCl）。</w:t>
      </w:r>
    </w:p>
    <w:p w14:paraId="38DAF1B4" w14:textId="744F1C87" w:rsidR="0084117C" w:rsidRDefault="0084117C" w:rsidP="00C24FDC">
      <w:pPr>
        <w:pStyle w:val="afffffffff1"/>
        <w:numPr>
          <w:ilvl w:val="3"/>
          <w:numId w:val="43"/>
        </w:numPr>
      </w:pPr>
      <w:r>
        <w:rPr>
          <w:rFonts w:hint="eastAsia"/>
        </w:rPr>
        <w:t>CTAB 提取液：称取4 g CTAB 和 16.38 g NaCl，分别溶于适量超纯水中，加入0.02 mol/L EDTA 溶液（</w:t>
      </w:r>
      <w:r w:rsidR="00C24FDC">
        <w:rPr>
          <w:rFonts w:hint="eastAsia"/>
        </w:rPr>
        <w:t>5.3</w:t>
      </w:r>
      <w:r w:rsidR="00C24FDC">
        <w:t xml:space="preserve"> </w:t>
      </w:r>
      <w:r w:rsidR="00C24FDC">
        <w:rPr>
          <w:rFonts w:hint="eastAsia"/>
        </w:rPr>
        <w:t>c</w:t>
      </w:r>
      <w:r>
        <w:rPr>
          <w:rFonts w:hint="eastAsia"/>
        </w:rPr>
        <w:t>）8 mL和0.1 mol/L Tris-HCl溶液（</w:t>
      </w:r>
      <w:r w:rsidR="00C24FDC">
        <w:rPr>
          <w:rFonts w:hint="eastAsia"/>
        </w:rPr>
        <w:t>5.3</w:t>
      </w:r>
      <w:r w:rsidR="00C24FDC">
        <w:t xml:space="preserve"> </w:t>
      </w:r>
      <w:r w:rsidR="00C24FDC">
        <w:rPr>
          <w:rFonts w:hint="eastAsia"/>
        </w:rPr>
        <w:t>f</w:t>
      </w:r>
      <w:r>
        <w:rPr>
          <w:rFonts w:hint="eastAsia"/>
        </w:rPr>
        <w:t>） 20 mL，</w:t>
      </w:r>
      <w:proofErr w:type="gramStart"/>
      <w:r>
        <w:rPr>
          <w:rFonts w:hint="eastAsia"/>
        </w:rPr>
        <w:t>定容至</w:t>
      </w:r>
      <w:proofErr w:type="gramEnd"/>
      <w:r>
        <w:rPr>
          <w:rFonts w:hint="eastAsia"/>
        </w:rPr>
        <w:t>200 mL，121℃灭菌 18 min，冷却后常温保存。</w:t>
      </w:r>
    </w:p>
    <w:p w14:paraId="427764E0" w14:textId="77777777" w:rsidR="0084117C" w:rsidRDefault="0084117C" w:rsidP="00C24FDC">
      <w:pPr>
        <w:pStyle w:val="afffffffff1"/>
        <w:numPr>
          <w:ilvl w:val="3"/>
          <w:numId w:val="43"/>
        </w:numPr>
      </w:pPr>
      <w:r>
        <w:rPr>
          <w:rFonts w:hint="eastAsia"/>
        </w:rPr>
        <w:t>Tris饱和</w:t>
      </w:r>
      <w:proofErr w:type="gramStart"/>
      <w:r>
        <w:rPr>
          <w:rFonts w:hint="eastAsia"/>
        </w:rPr>
        <w:t>酚</w:t>
      </w:r>
      <w:proofErr w:type="gramEnd"/>
      <w:r>
        <w:rPr>
          <w:rFonts w:hint="eastAsia"/>
        </w:rPr>
        <w:t>（pH=8.0）。</w:t>
      </w:r>
    </w:p>
    <w:p w14:paraId="7965C116" w14:textId="77777777" w:rsidR="0084117C" w:rsidRDefault="0084117C" w:rsidP="00C24FDC">
      <w:pPr>
        <w:pStyle w:val="afffffffff1"/>
        <w:numPr>
          <w:ilvl w:val="3"/>
          <w:numId w:val="43"/>
        </w:numPr>
      </w:pPr>
      <w:r>
        <w:rPr>
          <w:rFonts w:hint="eastAsia"/>
        </w:rPr>
        <w:t>三氯甲烷（CHC</w:t>
      </w:r>
      <w:r w:rsidRPr="008E00A1">
        <w:rPr>
          <w:rFonts w:hint="eastAsia"/>
          <w:vertAlign w:val="subscript"/>
        </w:rPr>
        <w:t>l3</w:t>
      </w:r>
      <w:r>
        <w:rPr>
          <w:rFonts w:hint="eastAsia"/>
        </w:rPr>
        <w:t>）。</w:t>
      </w:r>
    </w:p>
    <w:p w14:paraId="4FAD4F6B" w14:textId="77777777" w:rsidR="0084117C" w:rsidRDefault="0084117C" w:rsidP="00C24FDC">
      <w:pPr>
        <w:pStyle w:val="afffffffff1"/>
        <w:numPr>
          <w:ilvl w:val="3"/>
          <w:numId w:val="43"/>
        </w:numPr>
      </w:pPr>
      <w:r>
        <w:rPr>
          <w:rFonts w:hint="eastAsia"/>
        </w:rPr>
        <w:t>异戊醇（C</w:t>
      </w:r>
      <w:r w:rsidRPr="008E00A1">
        <w:rPr>
          <w:rFonts w:hint="eastAsia"/>
          <w:vertAlign w:val="subscript"/>
        </w:rPr>
        <w:t>5</w:t>
      </w:r>
      <w:r>
        <w:rPr>
          <w:rFonts w:hint="eastAsia"/>
        </w:rPr>
        <w:t>H1</w:t>
      </w:r>
      <w:r w:rsidRPr="008E00A1">
        <w:rPr>
          <w:rFonts w:hint="eastAsia"/>
          <w:vertAlign w:val="subscript"/>
        </w:rPr>
        <w:t>2O</w:t>
      </w:r>
      <w:r>
        <w:rPr>
          <w:rFonts w:hint="eastAsia"/>
        </w:rPr>
        <w:t>）。</w:t>
      </w:r>
    </w:p>
    <w:p w14:paraId="46CCA166" w14:textId="77777777" w:rsidR="0084117C" w:rsidRDefault="0084117C" w:rsidP="00C24FDC">
      <w:pPr>
        <w:pStyle w:val="afffffffff1"/>
        <w:numPr>
          <w:ilvl w:val="3"/>
          <w:numId w:val="43"/>
        </w:numPr>
      </w:pPr>
      <w:proofErr w:type="gramStart"/>
      <w:r>
        <w:rPr>
          <w:rFonts w:hint="eastAsia"/>
        </w:rPr>
        <w:t>酚</w:t>
      </w:r>
      <w:proofErr w:type="gramEnd"/>
      <w:r>
        <w:rPr>
          <w:rFonts w:hint="eastAsia"/>
        </w:rPr>
        <w:t>氯仿：Tris 饱和</w:t>
      </w:r>
      <w:proofErr w:type="gramStart"/>
      <w:r>
        <w:rPr>
          <w:rFonts w:hint="eastAsia"/>
        </w:rPr>
        <w:t>酚</w:t>
      </w:r>
      <w:proofErr w:type="gramEnd"/>
      <w:r>
        <w:rPr>
          <w:rFonts w:hint="eastAsia"/>
        </w:rPr>
        <w:t>、氯仿和异戊醇按25:24:1 体积比配制。</w:t>
      </w:r>
    </w:p>
    <w:p w14:paraId="3358A49E" w14:textId="77777777" w:rsidR="0084117C" w:rsidRDefault="0084117C" w:rsidP="00C24FDC">
      <w:pPr>
        <w:pStyle w:val="afffffffff1"/>
        <w:numPr>
          <w:ilvl w:val="3"/>
          <w:numId w:val="43"/>
        </w:numPr>
      </w:pPr>
      <w:r>
        <w:rPr>
          <w:rFonts w:hint="eastAsia"/>
        </w:rPr>
        <w:t>乙酸铵（CH</w:t>
      </w:r>
      <w:r w:rsidRPr="008E00A1">
        <w:rPr>
          <w:rFonts w:hint="eastAsia"/>
          <w:vertAlign w:val="subscript"/>
        </w:rPr>
        <w:t>3</w:t>
      </w:r>
      <w:r>
        <w:rPr>
          <w:rFonts w:hint="eastAsia"/>
        </w:rPr>
        <w:t>COONH</w:t>
      </w:r>
      <w:r w:rsidRPr="008E00A1">
        <w:rPr>
          <w:rFonts w:hint="eastAsia"/>
          <w:vertAlign w:val="subscript"/>
        </w:rPr>
        <w:t>4</w:t>
      </w:r>
      <w:r>
        <w:rPr>
          <w:rFonts w:hint="eastAsia"/>
        </w:rPr>
        <w:t>）。</w:t>
      </w:r>
    </w:p>
    <w:p w14:paraId="6AAFFDB7" w14:textId="77777777" w:rsidR="0084117C" w:rsidRDefault="0084117C" w:rsidP="00C24FDC">
      <w:pPr>
        <w:pStyle w:val="afffffffff1"/>
        <w:numPr>
          <w:ilvl w:val="3"/>
          <w:numId w:val="43"/>
        </w:numPr>
      </w:pPr>
      <w:r>
        <w:rPr>
          <w:rFonts w:hint="eastAsia"/>
        </w:rPr>
        <w:t>乙酸</w:t>
      </w:r>
      <w:proofErr w:type="gramStart"/>
      <w:r>
        <w:rPr>
          <w:rFonts w:hint="eastAsia"/>
        </w:rPr>
        <w:t>铵</w:t>
      </w:r>
      <w:proofErr w:type="gramEnd"/>
      <w:r>
        <w:rPr>
          <w:rFonts w:hint="eastAsia"/>
        </w:rPr>
        <w:t>溶液，ρ（CH3COONH4）=7.5 mol/L：称取5.78 g乙酸</w:t>
      </w:r>
      <w:proofErr w:type="gramStart"/>
      <w:r>
        <w:rPr>
          <w:rFonts w:hint="eastAsia"/>
        </w:rPr>
        <w:t>铵</w:t>
      </w:r>
      <w:proofErr w:type="gramEnd"/>
      <w:r>
        <w:rPr>
          <w:rFonts w:hint="eastAsia"/>
        </w:rPr>
        <w:t>溶于10 mL超纯水中。</w:t>
      </w:r>
    </w:p>
    <w:p w14:paraId="7CA537C8" w14:textId="77777777" w:rsidR="0084117C" w:rsidRDefault="0084117C" w:rsidP="00C24FDC">
      <w:pPr>
        <w:pStyle w:val="afffffffff1"/>
        <w:numPr>
          <w:ilvl w:val="3"/>
          <w:numId w:val="43"/>
        </w:numPr>
      </w:pPr>
      <w:r>
        <w:rPr>
          <w:rFonts w:hint="eastAsia"/>
        </w:rPr>
        <w:t>乙酸钠（CH</w:t>
      </w:r>
      <w:r w:rsidRPr="008E00A1">
        <w:rPr>
          <w:rFonts w:hint="eastAsia"/>
          <w:vertAlign w:val="subscript"/>
        </w:rPr>
        <w:t>3</w:t>
      </w:r>
      <w:r>
        <w:rPr>
          <w:rFonts w:hint="eastAsia"/>
        </w:rPr>
        <w:t>COONa·3H</w:t>
      </w:r>
      <w:r w:rsidRPr="008E00A1">
        <w:rPr>
          <w:rFonts w:hint="eastAsia"/>
          <w:vertAlign w:val="subscript"/>
        </w:rPr>
        <w:t>2</w:t>
      </w:r>
      <w:r>
        <w:rPr>
          <w:rFonts w:hint="eastAsia"/>
        </w:rPr>
        <w:t>O）。</w:t>
      </w:r>
    </w:p>
    <w:p w14:paraId="6959FFD8" w14:textId="77777777" w:rsidR="0084117C" w:rsidRDefault="0084117C" w:rsidP="00C24FDC">
      <w:pPr>
        <w:pStyle w:val="afffffffff1"/>
        <w:numPr>
          <w:ilvl w:val="3"/>
          <w:numId w:val="43"/>
        </w:numPr>
      </w:pPr>
      <w:r>
        <w:rPr>
          <w:rFonts w:hint="eastAsia"/>
        </w:rPr>
        <w:t>乙酸钠溶液，ρ（CH</w:t>
      </w:r>
      <w:r w:rsidRPr="008E00A1">
        <w:rPr>
          <w:rFonts w:hint="eastAsia"/>
          <w:vertAlign w:val="subscript"/>
        </w:rPr>
        <w:t>3</w:t>
      </w:r>
      <w:r>
        <w:rPr>
          <w:rFonts w:hint="eastAsia"/>
        </w:rPr>
        <w:t>COONa）=3 mol/L：称取102.06 g乙酸钠溶于适量超纯水中，冰醋酸调节pH 至5.2，</w:t>
      </w:r>
      <w:proofErr w:type="gramStart"/>
      <w:r>
        <w:rPr>
          <w:rFonts w:hint="eastAsia"/>
        </w:rPr>
        <w:t>定容至</w:t>
      </w:r>
      <w:proofErr w:type="gramEnd"/>
      <w:r>
        <w:rPr>
          <w:rFonts w:hint="eastAsia"/>
        </w:rPr>
        <w:t>250 mL，121 ℃灭菌18 min；</w:t>
      </w:r>
    </w:p>
    <w:p w14:paraId="3CB8FBFA" w14:textId="77777777" w:rsidR="0084117C" w:rsidRDefault="0084117C" w:rsidP="00C24FDC">
      <w:pPr>
        <w:pStyle w:val="afffffffff1"/>
        <w:numPr>
          <w:ilvl w:val="3"/>
          <w:numId w:val="43"/>
        </w:numPr>
      </w:pPr>
      <w:r>
        <w:rPr>
          <w:rFonts w:hint="eastAsia"/>
        </w:rPr>
        <w:t>无水乙醇（C</w:t>
      </w:r>
      <w:r w:rsidRPr="008E00A1">
        <w:rPr>
          <w:rFonts w:hint="eastAsia"/>
          <w:vertAlign w:val="subscript"/>
        </w:rPr>
        <w:t>2</w:t>
      </w:r>
      <w:r>
        <w:rPr>
          <w:rFonts w:hint="eastAsia"/>
        </w:rPr>
        <w:t>H</w:t>
      </w:r>
      <w:r w:rsidRPr="008E00A1">
        <w:rPr>
          <w:rFonts w:hint="eastAsia"/>
          <w:vertAlign w:val="subscript"/>
        </w:rPr>
        <w:t>6</w:t>
      </w:r>
      <w:r>
        <w:rPr>
          <w:rFonts w:hint="eastAsia"/>
        </w:rPr>
        <w:t>O）。</w:t>
      </w:r>
    </w:p>
    <w:p w14:paraId="1FA77EFD" w14:textId="77777777" w:rsidR="0084117C" w:rsidRDefault="0084117C" w:rsidP="00C24FDC">
      <w:pPr>
        <w:pStyle w:val="afffffffff1"/>
        <w:numPr>
          <w:ilvl w:val="3"/>
          <w:numId w:val="43"/>
        </w:numPr>
      </w:pPr>
      <w:r>
        <w:rPr>
          <w:rFonts w:hint="eastAsia"/>
        </w:rPr>
        <w:t>冰乙酸（C</w:t>
      </w:r>
      <w:r w:rsidRPr="008E00A1">
        <w:rPr>
          <w:rFonts w:hint="eastAsia"/>
          <w:vertAlign w:val="subscript"/>
        </w:rPr>
        <w:t>2</w:t>
      </w:r>
      <w:r>
        <w:rPr>
          <w:rFonts w:hint="eastAsia"/>
        </w:rPr>
        <w:t>H</w:t>
      </w:r>
      <w:r w:rsidRPr="008E00A1">
        <w:rPr>
          <w:rFonts w:hint="eastAsia"/>
          <w:vertAlign w:val="subscript"/>
        </w:rPr>
        <w:t>4</w:t>
      </w:r>
      <w:r>
        <w:rPr>
          <w:rFonts w:hint="eastAsia"/>
        </w:rPr>
        <w:t>O</w:t>
      </w:r>
      <w:r w:rsidRPr="008E00A1">
        <w:rPr>
          <w:rFonts w:hint="eastAsia"/>
          <w:vertAlign w:val="subscript"/>
        </w:rPr>
        <w:t>2</w:t>
      </w:r>
      <w:r>
        <w:rPr>
          <w:rFonts w:hint="eastAsia"/>
        </w:rPr>
        <w:t>）。</w:t>
      </w:r>
    </w:p>
    <w:p w14:paraId="77BF693A" w14:textId="77777777" w:rsidR="0084117C" w:rsidRDefault="0084117C" w:rsidP="00C24FDC">
      <w:pPr>
        <w:pStyle w:val="afffffffff1"/>
        <w:numPr>
          <w:ilvl w:val="3"/>
          <w:numId w:val="43"/>
        </w:numPr>
      </w:pPr>
      <w:r>
        <w:rPr>
          <w:rFonts w:hint="eastAsia"/>
        </w:rPr>
        <w:t>蛋白酶K：400 U/mL。</w:t>
      </w:r>
    </w:p>
    <w:p w14:paraId="0534D48E" w14:textId="77777777" w:rsidR="0084117C" w:rsidRDefault="0084117C" w:rsidP="00C24FDC">
      <w:pPr>
        <w:pStyle w:val="afffffffff1"/>
        <w:numPr>
          <w:ilvl w:val="3"/>
          <w:numId w:val="43"/>
        </w:numPr>
      </w:pPr>
      <w:r>
        <w:rPr>
          <w:rFonts w:hint="eastAsia"/>
        </w:rPr>
        <w:t>超纯水：经121 ℃，0.1 MPa灭菌30 min，无细菌无DNA酶。</w:t>
      </w:r>
    </w:p>
    <w:p w14:paraId="56CAF013" w14:textId="77777777" w:rsidR="0084117C" w:rsidRDefault="0084117C" w:rsidP="0084117C">
      <w:pPr>
        <w:pStyle w:val="affd"/>
        <w:spacing w:before="156" w:after="156"/>
      </w:pPr>
      <w:r>
        <w:rPr>
          <w:rFonts w:hint="eastAsia"/>
        </w:rPr>
        <w:t>PCR 扩增试剂和材料</w:t>
      </w:r>
    </w:p>
    <w:p w14:paraId="4268F45A" w14:textId="77777777" w:rsidR="0084117C" w:rsidRDefault="0084117C" w:rsidP="0084117C">
      <w:pPr>
        <w:pStyle w:val="afffffffff1"/>
      </w:pPr>
      <w:r>
        <w:rPr>
          <w:rFonts w:hint="eastAsia"/>
        </w:rPr>
        <w:t>大型底栖无脊椎动物PCR通用引物：大型底栖无脊椎动物环境DNA引物可选择一对或多对，推</w:t>
      </w:r>
      <w:r>
        <w:rPr>
          <w:rFonts w:hint="eastAsia"/>
        </w:rPr>
        <w:lastRenderedPageBreak/>
        <w:t>荐的引物参照表A.1。</w:t>
      </w:r>
    </w:p>
    <w:p w14:paraId="4F72E64E" w14:textId="77777777" w:rsidR="0084117C" w:rsidRDefault="0084117C" w:rsidP="0084117C">
      <w:pPr>
        <w:pStyle w:val="afffffffff1"/>
      </w:pPr>
      <w:r>
        <w:rPr>
          <w:rFonts w:hint="eastAsia"/>
        </w:rPr>
        <w:t>PCR扩增试剂：推荐市售商品化的PCR扩增试剂套装，包含Taq DNA聚合酶、dNTPs、Mg</w:t>
      </w:r>
      <w:r w:rsidRPr="008E00A1">
        <w:rPr>
          <w:rFonts w:hint="eastAsia"/>
          <w:vertAlign w:val="superscript"/>
        </w:rPr>
        <w:t>2+</w:t>
      </w:r>
      <w:r>
        <w:rPr>
          <w:rFonts w:hint="eastAsia"/>
        </w:rPr>
        <w:t>和PCR缓冲液等。</w:t>
      </w:r>
    </w:p>
    <w:p w14:paraId="05FA0E5D" w14:textId="77777777" w:rsidR="0084117C" w:rsidRDefault="0084117C" w:rsidP="0084117C">
      <w:pPr>
        <w:pStyle w:val="afffffffff1"/>
      </w:pPr>
      <w:r>
        <w:rPr>
          <w:rFonts w:hint="eastAsia"/>
        </w:rPr>
        <w:t>PCR管、96 孔板等PCR 反应容器：无DNA和生物残留。</w:t>
      </w:r>
    </w:p>
    <w:p w14:paraId="6505B8F6" w14:textId="77777777" w:rsidR="0084117C" w:rsidRDefault="0084117C" w:rsidP="0084117C">
      <w:pPr>
        <w:pStyle w:val="affd"/>
        <w:spacing w:before="156" w:after="156"/>
      </w:pPr>
      <w:r>
        <w:rPr>
          <w:rFonts w:hint="eastAsia"/>
        </w:rPr>
        <w:t>DNA 凝胶电泳试剂和材料</w:t>
      </w:r>
    </w:p>
    <w:p w14:paraId="27959188" w14:textId="77777777" w:rsidR="0084117C" w:rsidRDefault="0084117C" w:rsidP="0084117C">
      <w:pPr>
        <w:pStyle w:val="affe"/>
        <w:spacing w:before="156" w:after="156"/>
      </w:pPr>
      <w:proofErr w:type="gramStart"/>
      <w:r>
        <w:rPr>
          <w:rFonts w:hint="eastAsia"/>
        </w:rPr>
        <w:t>电泳级</w:t>
      </w:r>
      <w:proofErr w:type="gramEnd"/>
      <w:r>
        <w:rPr>
          <w:rFonts w:hint="eastAsia"/>
        </w:rPr>
        <w:t>琼脂糖</w:t>
      </w:r>
    </w:p>
    <w:p w14:paraId="2FFCD1EB" w14:textId="77777777" w:rsidR="0084117C" w:rsidRDefault="0084117C" w:rsidP="0084117C">
      <w:pPr>
        <w:pStyle w:val="affffb"/>
        <w:ind w:firstLine="420"/>
      </w:pPr>
      <w:r>
        <w:rPr>
          <w:rFonts w:hint="eastAsia"/>
        </w:rPr>
        <w:t>用于配制1%琼脂糖：加热至恰好全部熔化，冷却至合适温度倒入制胶槽中，插入制胶梳，冷却凝固拔出制胶梳后检查上样孔是否完整无损。</w:t>
      </w:r>
    </w:p>
    <w:p w14:paraId="110DF11A" w14:textId="77777777" w:rsidR="0084117C" w:rsidRDefault="0084117C" w:rsidP="0084117C">
      <w:pPr>
        <w:pStyle w:val="affe"/>
        <w:spacing w:before="156" w:after="156"/>
      </w:pPr>
      <w:r>
        <w:rPr>
          <w:rFonts w:hint="eastAsia"/>
        </w:rPr>
        <w:t>电泳缓冲液</w:t>
      </w:r>
    </w:p>
    <w:p w14:paraId="5EE725EB" w14:textId="7C65BA42" w:rsidR="0084117C" w:rsidRDefault="0084117C" w:rsidP="0084117C">
      <w:pPr>
        <w:pStyle w:val="affffb"/>
        <w:ind w:firstLine="420"/>
      </w:pPr>
      <w:r>
        <w:rPr>
          <w:rFonts w:hint="eastAsia"/>
        </w:rPr>
        <w:t>推荐使用TAE缓冲液（50×），取乙二胺四乙酸二钠 （</w:t>
      </w:r>
      <w:r w:rsidR="00C24FDC">
        <w:rPr>
          <w:rFonts w:hint="eastAsia"/>
        </w:rPr>
        <w:t>5.3 a</w:t>
      </w:r>
      <w:r>
        <w:rPr>
          <w:rFonts w:hint="eastAsia"/>
        </w:rPr>
        <w:t>）37.2 g，三羟甲基氨基甲烷（</w:t>
      </w:r>
      <w:r w:rsidR="00C24FDC">
        <w:rPr>
          <w:rFonts w:hint="eastAsia"/>
        </w:rPr>
        <w:t>5.3 d</w:t>
      </w:r>
      <w:r>
        <w:rPr>
          <w:rFonts w:hint="eastAsia"/>
        </w:rPr>
        <w:t>）242 g，用约 800 mL 超纯水（</w:t>
      </w:r>
      <w:r w:rsidR="00C24FDC">
        <w:rPr>
          <w:rFonts w:hint="eastAsia"/>
        </w:rPr>
        <w:t>5.3</w:t>
      </w:r>
      <w:r w:rsidR="00C24FDC">
        <w:t xml:space="preserve"> </w:t>
      </w:r>
      <w:r w:rsidR="00C24FDC">
        <w:rPr>
          <w:rFonts w:hint="eastAsia"/>
        </w:rPr>
        <w:t>u</w:t>
      </w:r>
      <w:r>
        <w:rPr>
          <w:rFonts w:hint="eastAsia"/>
        </w:rPr>
        <w:t>）溶解，加入冰乙酸（</w:t>
      </w:r>
      <w:r w:rsidR="00C24FDC">
        <w:rPr>
          <w:rFonts w:hint="eastAsia"/>
        </w:rPr>
        <w:t>5.3</w:t>
      </w:r>
      <w:r w:rsidR="00C24FDC">
        <w:t xml:space="preserve"> </w:t>
      </w:r>
      <w:r w:rsidR="00C24FDC">
        <w:rPr>
          <w:rFonts w:hint="eastAsia"/>
        </w:rPr>
        <w:t>s</w:t>
      </w:r>
      <w:r>
        <w:rPr>
          <w:rFonts w:hint="eastAsia"/>
        </w:rPr>
        <w:t>）57.1 mL，搅拌均匀后，用氢氧化钠（</w:t>
      </w:r>
      <w:r w:rsidR="00C24FDC">
        <w:rPr>
          <w:rFonts w:hint="eastAsia"/>
        </w:rPr>
        <w:t>5.3 b</w:t>
      </w:r>
      <w:r>
        <w:rPr>
          <w:rFonts w:hint="eastAsia"/>
        </w:rPr>
        <w:t>）调pH至8.3，定容至1 L，灭菌后常温备用。</w:t>
      </w:r>
    </w:p>
    <w:p w14:paraId="64A6A068" w14:textId="77777777" w:rsidR="0084117C" w:rsidRDefault="0084117C" w:rsidP="0084117C">
      <w:pPr>
        <w:pStyle w:val="affe"/>
        <w:spacing w:before="156" w:after="156"/>
      </w:pPr>
      <w:r>
        <w:rPr>
          <w:rFonts w:hint="eastAsia"/>
        </w:rPr>
        <w:t>DNA分子量标准（含上样缓冲液）</w:t>
      </w:r>
    </w:p>
    <w:p w14:paraId="67648F2B" w14:textId="77777777" w:rsidR="0084117C" w:rsidRDefault="0084117C" w:rsidP="0084117C">
      <w:pPr>
        <w:pStyle w:val="affffb"/>
        <w:ind w:firstLine="420"/>
      </w:pPr>
      <w:r>
        <w:rPr>
          <w:rFonts w:hint="eastAsia"/>
        </w:rPr>
        <w:t>标记范围100 bp～2000 bp，标记精度通常为50 bp 、100 bp、1 kb等。</w:t>
      </w:r>
    </w:p>
    <w:p w14:paraId="17D55936" w14:textId="77777777" w:rsidR="0084117C" w:rsidRDefault="0084117C" w:rsidP="0084117C">
      <w:pPr>
        <w:pStyle w:val="affe"/>
        <w:spacing w:before="156" w:after="156"/>
      </w:pPr>
      <w:r>
        <w:rPr>
          <w:rFonts w:hint="eastAsia"/>
        </w:rPr>
        <w:t>DNA染料</w:t>
      </w:r>
    </w:p>
    <w:p w14:paraId="6ECC385E" w14:textId="77777777" w:rsidR="0084117C" w:rsidRDefault="0084117C" w:rsidP="0084117C">
      <w:pPr>
        <w:pStyle w:val="affffb"/>
        <w:ind w:firstLine="420"/>
      </w:pPr>
      <w:r>
        <w:rPr>
          <w:rFonts w:hint="eastAsia"/>
        </w:rPr>
        <w:t>推荐采用市售的商品SYBR型或SYBR safe型等无毒性或者低毒性DNA染料，按照说明书操作，在凝胶染色和成像观察时做好防护措施。</w:t>
      </w:r>
    </w:p>
    <w:p w14:paraId="2B9B607E" w14:textId="77777777" w:rsidR="0084117C" w:rsidRDefault="0084117C" w:rsidP="0084117C">
      <w:pPr>
        <w:pStyle w:val="affe"/>
        <w:spacing w:before="156" w:after="156"/>
      </w:pPr>
      <w:r>
        <w:rPr>
          <w:rFonts w:hint="eastAsia"/>
        </w:rPr>
        <w:t>PCR产物纯化试剂</w:t>
      </w:r>
    </w:p>
    <w:p w14:paraId="02D17C72" w14:textId="77777777" w:rsidR="0084117C" w:rsidRDefault="0084117C" w:rsidP="0084117C">
      <w:pPr>
        <w:pStyle w:val="affffb"/>
        <w:ind w:firstLine="420"/>
      </w:pPr>
      <w:r>
        <w:rPr>
          <w:rFonts w:hint="eastAsia"/>
        </w:rPr>
        <w:t>推荐使用市售的商品化PCR产物纯化试剂盒。</w:t>
      </w:r>
    </w:p>
    <w:p w14:paraId="399FDD82" w14:textId="77777777" w:rsidR="0084117C" w:rsidRDefault="0084117C" w:rsidP="0084117C">
      <w:pPr>
        <w:pStyle w:val="affc"/>
        <w:spacing w:before="312" w:after="312"/>
      </w:pPr>
      <w:bookmarkStart w:id="49" w:name="_Toc148619846"/>
      <w:r>
        <w:rPr>
          <w:rFonts w:hint="eastAsia"/>
        </w:rPr>
        <w:t>仪器和设备</w:t>
      </w:r>
      <w:bookmarkEnd w:id="49"/>
    </w:p>
    <w:p w14:paraId="450191A1" w14:textId="1D1B03E4" w:rsidR="0084117C" w:rsidRDefault="0084117C" w:rsidP="004B0667">
      <w:pPr>
        <w:pStyle w:val="affffffffe"/>
      </w:pPr>
      <w:r>
        <w:rPr>
          <w:rFonts w:hint="eastAsia"/>
        </w:rPr>
        <w:t>采水器：1</w:t>
      </w:r>
      <w:r w:rsidR="004B0667">
        <w:t xml:space="preserve"> </w:t>
      </w:r>
      <w:r>
        <w:rPr>
          <w:rFonts w:hint="eastAsia"/>
        </w:rPr>
        <w:t>L、2</w:t>
      </w:r>
      <w:r w:rsidR="004B0667">
        <w:t xml:space="preserve"> </w:t>
      </w:r>
      <w:r>
        <w:rPr>
          <w:rFonts w:hint="eastAsia"/>
        </w:rPr>
        <w:t>L、3</w:t>
      </w:r>
      <w:r w:rsidR="004B0667">
        <w:t xml:space="preserve"> </w:t>
      </w:r>
      <w:r>
        <w:rPr>
          <w:rFonts w:hint="eastAsia"/>
        </w:rPr>
        <w:t>L等规格，不锈钢或有机玻璃材质。</w:t>
      </w:r>
    </w:p>
    <w:p w14:paraId="683CB051" w14:textId="77777777" w:rsidR="0084117C" w:rsidRDefault="0084117C" w:rsidP="004B0667">
      <w:pPr>
        <w:pStyle w:val="affffffffe"/>
      </w:pPr>
      <w:r>
        <w:rPr>
          <w:rFonts w:hint="eastAsia"/>
        </w:rPr>
        <w:t>过滤装置：配有砂芯滤器和真空泵，</w:t>
      </w:r>
      <w:proofErr w:type="gramStart"/>
      <w:r>
        <w:rPr>
          <w:rFonts w:hint="eastAsia"/>
        </w:rPr>
        <w:t>抽滤压力</w:t>
      </w:r>
      <w:proofErr w:type="gramEnd"/>
      <w:r>
        <w:rPr>
          <w:rFonts w:hint="eastAsia"/>
        </w:rPr>
        <w:t>不应超过-50 kPa。</w:t>
      </w:r>
    </w:p>
    <w:p w14:paraId="7B4503AA" w14:textId="77777777" w:rsidR="0084117C" w:rsidRDefault="0084117C" w:rsidP="004B0667">
      <w:pPr>
        <w:pStyle w:val="affffffffe"/>
      </w:pPr>
      <w:r>
        <w:rPr>
          <w:rFonts w:hint="eastAsia"/>
        </w:rPr>
        <w:t>恒温烘箱：室温～250℃可调。</w:t>
      </w:r>
    </w:p>
    <w:p w14:paraId="21AA94B5" w14:textId="77777777" w:rsidR="0084117C" w:rsidRDefault="0084117C" w:rsidP="004B0667">
      <w:pPr>
        <w:pStyle w:val="affffffffe"/>
      </w:pPr>
      <w:r>
        <w:rPr>
          <w:rFonts w:hint="eastAsia"/>
        </w:rPr>
        <w:t>水浴锅：室温～100℃可调。</w:t>
      </w:r>
    </w:p>
    <w:p w14:paraId="2817B8A6" w14:textId="77777777" w:rsidR="0084117C" w:rsidRDefault="0084117C" w:rsidP="004B0667">
      <w:pPr>
        <w:pStyle w:val="affffffffe"/>
      </w:pPr>
      <w:r>
        <w:rPr>
          <w:rFonts w:hint="eastAsia"/>
        </w:rPr>
        <w:t>高压蒸汽灭菌器：可达到121 ℃，0.1 MPa灭菌条件。</w:t>
      </w:r>
    </w:p>
    <w:p w14:paraId="31138A6D" w14:textId="77777777" w:rsidR="0084117C" w:rsidRDefault="0084117C" w:rsidP="004B0667">
      <w:pPr>
        <w:pStyle w:val="affffffffe"/>
      </w:pPr>
      <w:r>
        <w:rPr>
          <w:rFonts w:hint="eastAsia"/>
        </w:rPr>
        <w:t>超净工作台：具有初效、高效过滤器和紫外灯。</w:t>
      </w:r>
    </w:p>
    <w:p w14:paraId="55B2546F" w14:textId="77777777" w:rsidR="0084117C" w:rsidRDefault="0084117C" w:rsidP="004B0667">
      <w:pPr>
        <w:pStyle w:val="affffffffe"/>
      </w:pPr>
      <w:r>
        <w:rPr>
          <w:rFonts w:hint="eastAsia"/>
        </w:rPr>
        <w:t>PCR仪：PCR反应程序可编辑。</w:t>
      </w:r>
    </w:p>
    <w:p w14:paraId="355E0230" w14:textId="77777777" w:rsidR="0084117C" w:rsidRDefault="0084117C" w:rsidP="004B0667">
      <w:pPr>
        <w:pStyle w:val="affffffffe"/>
      </w:pPr>
      <w:r>
        <w:rPr>
          <w:rFonts w:hint="eastAsia"/>
        </w:rPr>
        <w:t>水平电泳仪：工作电压100 V～120 V可调。</w:t>
      </w:r>
    </w:p>
    <w:p w14:paraId="7286B96F" w14:textId="77777777" w:rsidR="0084117C" w:rsidRDefault="0084117C" w:rsidP="004B0667">
      <w:pPr>
        <w:pStyle w:val="affffffffe"/>
      </w:pPr>
      <w:r>
        <w:rPr>
          <w:rFonts w:hint="eastAsia"/>
        </w:rPr>
        <w:t>离心机：离心力可达12000 r/min，温度可控制在4 ℃。</w:t>
      </w:r>
    </w:p>
    <w:p w14:paraId="3584DAE6" w14:textId="77777777" w:rsidR="0084117C" w:rsidRDefault="0084117C" w:rsidP="004B0667">
      <w:pPr>
        <w:pStyle w:val="affffffffe"/>
      </w:pPr>
      <w:r>
        <w:rPr>
          <w:rFonts w:hint="eastAsia"/>
        </w:rPr>
        <w:t>DNA浓度分光光度计：最小测量体积达到1 μL，波长范围包括 230 nm、260 nm 和 280 nm。</w:t>
      </w:r>
    </w:p>
    <w:p w14:paraId="44CE81E5" w14:textId="77777777" w:rsidR="0084117C" w:rsidRDefault="0084117C" w:rsidP="004B0667">
      <w:pPr>
        <w:pStyle w:val="affffffffe"/>
      </w:pPr>
      <w:r>
        <w:rPr>
          <w:rFonts w:hint="eastAsia"/>
        </w:rPr>
        <w:t>凝胶成像仪：302 nm 光源，具备成像拍照功能。</w:t>
      </w:r>
    </w:p>
    <w:p w14:paraId="415A0DF3" w14:textId="77777777" w:rsidR="0084117C" w:rsidRDefault="0084117C" w:rsidP="004B0667">
      <w:pPr>
        <w:pStyle w:val="affffffffe"/>
      </w:pPr>
      <w:r>
        <w:rPr>
          <w:rFonts w:hint="eastAsia"/>
        </w:rPr>
        <w:t>高通量测序仪：测序读长不低于250 bp，一次测序反应能产出不低于100 Mb的测序数据。</w:t>
      </w:r>
    </w:p>
    <w:p w14:paraId="36D6025D" w14:textId="77777777" w:rsidR="0084117C" w:rsidRDefault="0084117C" w:rsidP="004B0667">
      <w:pPr>
        <w:pStyle w:val="affffffffe"/>
      </w:pPr>
      <w:r>
        <w:rPr>
          <w:rFonts w:hint="eastAsia"/>
        </w:rPr>
        <w:t>一般实验室常用仪器和设备。</w:t>
      </w:r>
    </w:p>
    <w:p w14:paraId="4B257084" w14:textId="77777777" w:rsidR="0084117C" w:rsidRDefault="0084117C" w:rsidP="0084117C">
      <w:pPr>
        <w:pStyle w:val="affc"/>
        <w:spacing w:before="312" w:after="312"/>
      </w:pPr>
      <w:bookmarkStart w:id="50" w:name="_Toc148619847"/>
      <w:r>
        <w:rPr>
          <w:rFonts w:hint="eastAsia"/>
        </w:rPr>
        <w:t>样品</w:t>
      </w:r>
      <w:bookmarkEnd w:id="50"/>
    </w:p>
    <w:p w14:paraId="765A63C6" w14:textId="77777777" w:rsidR="0084117C" w:rsidRDefault="0084117C" w:rsidP="0084117C">
      <w:pPr>
        <w:pStyle w:val="affd"/>
        <w:spacing w:before="156" w:after="156"/>
      </w:pPr>
      <w:r>
        <w:rPr>
          <w:rFonts w:hint="eastAsia"/>
        </w:rPr>
        <w:lastRenderedPageBreak/>
        <w:t>监测方案制定及准备</w:t>
      </w:r>
    </w:p>
    <w:p w14:paraId="04B28B62" w14:textId="77777777" w:rsidR="0084117C" w:rsidRDefault="0084117C" w:rsidP="0084117C">
      <w:pPr>
        <w:pStyle w:val="affe"/>
        <w:spacing w:before="156" w:after="156"/>
      </w:pPr>
      <w:r>
        <w:rPr>
          <w:rFonts w:hint="eastAsia"/>
        </w:rPr>
        <w:t>监测点位布设</w:t>
      </w:r>
    </w:p>
    <w:p w14:paraId="5099EA2B" w14:textId="77777777" w:rsidR="0084117C" w:rsidRDefault="0084117C" w:rsidP="008E00A1">
      <w:pPr>
        <w:pStyle w:val="afffffffff0"/>
      </w:pPr>
      <w:r>
        <w:rPr>
          <w:rFonts w:hint="eastAsia"/>
        </w:rPr>
        <w:t>点位布设原则按照HJ 91.2的规定，遵循连续性、一致性、代表性和可行性原则。综合考虑大型底栖无脊椎动物生活史和监测区域水体类型、生境、水文特征等因素的影响。根据研究目标和污染分布的空间异质性等因素可适当增加采样点位。</w:t>
      </w:r>
    </w:p>
    <w:p w14:paraId="3BB95CF9" w14:textId="77777777" w:rsidR="0084117C" w:rsidRDefault="0084117C" w:rsidP="008E00A1">
      <w:pPr>
        <w:pStyle w:val="afffffffff0"/>
      </w:pPr>
      <w:r>
        <w:rPr>
          <w:rFonts w:hint="eastAsia"/>
        </w:rPr>
        <w:t>河流点位布设方法按照HJ 1295的相关规定。根据河流的宽度和深度设置采样点位，河流宽度&lt;50 m时，在两岸近岸水域布设2个采样点，河流宽度&gt;50 m时在两岸近岸水域和中间共布设3个采样点。</w:t>
      </w:r>
    </w:p>
    <w:p w14:paraId="51307EC5" w14:textId="77777777" w:rsidR="0084117C" w:rsidRDefault="0084117C" w:rsidP="008E00A1">
      <w:pPr>
        <w:pStyle w:val="afffffffff0"/>
      </w:pPr>
      <w:r>
        <w:rPr>
          <w:rFonts w:hint="eastAsia"/>
        </w:rPr>
        <w:t>湖泊、水库点位布设方法按照HJ 1296。根据区域内湖库形态、水文状况、水环境质量、水生生物分布等因素的差异，将湖库分为不同的小区域，如湖库滨岸带、沿岸带、湖库心区、主要河流出入口等，在每个小区域内布设监测点位。根据监测目标，确定每个区域的监测点位数量。主要河流入口应设置采样点。库区每15 km</w:t>
      </w:r>
      <w:r w:rsidRPr="008E0838">
        <w:rPr>
          <w:rFonts w:hint="eastAsia"/>
          <w:vertAlign w:val="superscript"/>
        </w:rPr>
        <w:t>2</w:t>
      </w:r>
      <w:r>
        <w:rPr>
          <w:rFonts w:hint="eastAsia"/>
        </w:rPr>
        <w:t>～20 km</w:t>
      </w:r>
      <w:r w:rsidRPr="008E0838">
        <w:rPr>
          <w:rFonts w:hint="eastAsia"/>
          <w:vertAlign w:val="superscript"/>
        </w:rPr>
        <w:t>2</w:t>
      </w:r>
      <w:r>
        <w:rPr>
          <w:rFonts w:hint="eastAsia"/>
        </w:rPr>
        <w:t>应设置不少于1个采样点。将湖库群作为整体开展监测时，可适当调整监测点位数量。</w:t>
      </w:r>
    </w:p>
    <w:p w14:paraId="4C7C1BE4" w14:textId="77777777" w:rsidR="0084117C" w:rsidRDefault="0084117C" w:rsidP="0084117C">
      <w:pPr>
        <w:pStyle w:val="affe"/>
        <w:spacing w:before="156" w:after="156"/>
      </w:pPr>
      <w:r>
        <w:rPr>
          <w:rFonts w:hint="eastAsia"/>
        </w:rPr>
        <w:t>监测频次及时间</w:t>
      </w:r>
    </w:p>
    <w:p w14:paraId="5046C8E0" w14:textId="77777777" w:rsidR="0084117C" w:rsidRDefault="0084117C" w:rsidP="0084117C">
      <w:pPr>
        <w:pStyle w:val="affffb"/>
        <w:ind w:firstLine="420"/>
      </w:pPr>
      <w:r>
        <w:rPr>
          <w:rFonts w:hint="eastAsia"/>
        </w:rPr>
        <w:t>监测频次及时间可根据监测目标而定。根据大型底栖无脊椎动物的生命周期、生活史特征（如羽化期或繁殖期）、季节变化特征等因素确定监测时间。</w:t>
      </w:r>
    </w:p>
    <w:p w14:paraId="46952B6A" w14:textId="77777777" w:rsidR="0084117C" w:rsidRDefault="0084117C" w:rsidP="0084117C">
      <w:pPr>
        <w:pStyle w:val="affe"/>
        <w:spacing w:before="156" w:after="156"/>
      </w:pPr>
      <w:r>
        <w:rPr>
          <w:rFonts w:hint="eastAsia"/>
        </w:rPr>
        <w:t xml:space="preserve">监测安排和准备 </w:t>
      </w:r>
    </w:p>
    <w:p w14:paraId="63AF6CE1" w14:textId="77777777" w:rsidR="0084117C" w:rsidRDefault="0084117C" w:rsidP="008E00A1">
      <w:pPr>
        <w:pStyle w:val="afffffffff0"/>
      </w:pPr>
      <w:r>
        <w:rPr>
          <w:rFonts w:hint="eastAsia"/>
        </w:rPr>
        <w:t>根据监测点位及所在水体的实际情况制定具有较强可操作性的监测工作计划，明确人员分工、监测任务、时间进度及后勤保障等，开展监测前的技术及安全培训。</w:t>
      </w:r>
    </w:p>
    <w:p w14:paraId="5BF0D8BE" w14:textId="7230C4B3" w:rsidR="0084117C" w:rsidRDefault="0084117C" w:rsidP="008E00A1">
      <w:pPr>
        <w:pStyle w:val="afffffffff0"/>
      </w:pPr>
      <w:r>
        <w:rPr>
          <w:rFonts w:hint="eastAsia"/>
        </w:rPr>
        <w:t>所有采样用具、实验室分析仪器和设备、材料等应规范灭菌和清洗，避免样点间的交叉污染。需要重复使用的装置（如采样器具、过滤装置）使用前后应使用含氯消毒剂（5.1.1）对过滤器接触表面消毒不少于1分种，然后用超纯水（</w:t>
      </w:r>
      <w:r w:rsidR="00C24FDC">
        <w:rPr>
          <w:rFonts w:hint="eastAsia"/>
        </w:rPr>
        <w:t>5.3 u</w:t>
      </w:r>
      <w:r>
        <w:rPr>
          <w:rFonts w:hint="eastAsia"/>
        </w:rPr>
        <w:t>）反复冲洗3次。其他材料（</w:t>
      </w:r>
      <w:proofErr w:type="gramStart"/>
      <w:r>
        <w:rPr>
          <w:rFonts w:hint="eastAsia"/>
        </w:rPr>
        <w:t>如移液</w:t>
      </w:r>
      <w:proofErr w:type="gramEnd"/>
      <w:r>
        <w:rPr>
          <w:rFonts w:hint="eastAsia"/>
        </w:rPr>
        <w:t>枪头、离心管、PCR管等）试验前要按无菌操作要求包扎，121 ℃，灭菌20 min备用。超净工作台使用前后应紫外线消毒30 min。</w:t>
      </w:r>
      <w:proofErr w:type="gramStart"/>
      <w:r>
        <w:rPr>
          <w:rFonts w:hint="eastAsia"/>
        </w:rPr>
        <w:t>移液器</w:t>
      </w:r>
      <w:proofErr w:type="gramEnd"/>
      <w:r>
        <w:rPr>
          <w:rFonts w:hint="eastAsia"/>
        </w:rPr>
        <w:t>等用75%乙醇（5.1.2）擦拭消毒或在超净工作台（6.6）内紫外线消毒30 min。</w:t>
      </w:r>
    </w:p>
    <w:p w14:paraId="41B7C52B" w14:textId="77777777" w:rsidR="0084117C" w:rsidRDefault="0084117C" w:rsidP="0084117C">
      <w:pPr>
        <w:pStyle w:val="affd"/>
        <w:spacing w:before="156" w:after="156"/>
      </w:pPr>
      <w:r>
        <w:rPr>
          <w:rFonts w:hint="eastAsia"/>
        </w:rPr>
        <w:t>样品采集</w:t>
      </w:r>
    </w:p>
    <w:p w14:paraId="4213DBC9" w14:textId="77777777" w:rsidR="0084117C" w:rsidRDefault="0084117C" w:rsidP="0084117C">
      <w:pPr>
        <w:pStyle w:val="affe"/>
        <w:spacing w:before="156" w:after="156"/>
      </w:pPr>
      <w:r>
        <w:rPr>
          <w:rFonts w:hint="eastAsia"/>
        </w:rPr>
        <w:t xml:space="preserve">采样位置 </w:t>
      </w:r>
    </w:p>
    <w:p w14:paraId="0EE38DB5" w14:textId="77777777" w:rsidR="0084117C" w:rsidRDefault="0084117C" w:rsidP="0084117C">
      <w:pPr>
        <w:pStyle w:val="affffb"/>
        <w:ind w:firstLine="420"/>
      </w:pPr>
      <w:r>
        <w:rPr>
          <w:rFonts w:hint="eastAsia"/>
        </w:rPr>
        <w:t>样品采集时应拍摄并详细记录现场情况，采样点位周边是否有污水排口、天气、采样时间、样品运输和保存条件等信息</w:t>
      </w:r>
      <w:r w:rsidR="008E00A1">
        <w:rPr>
          <w:rFonts w:hint="eastAsia"/>
        </w:rPr>
        <w:t>，采样记录表参见</w:t>
      </w:r>
      <w:r>
        <w:rPr>
          <w:rFonts w:hint="eastAsia"/>
        </w:rPr>
        <w:t>表B.1。不能抵达指定采样位置时，应记录现场情况和调整后的实际采样位置。</w:t>
      </w:r>
    </w:p>
    <w:p w14:paraId="4AC00A82" w14:textId="77777777" w:rsidR="0084117C" w:rsidRDefault="0084117C" w:rsidP="0084117C">
      <w:pPr>
        <w:pStyle w:val="affe"/>
        <w:spacing w:before="156" w:after="156"/>
      </w:pPr>
      <w:r>
        <w:rPr>
          <w:rFonts w:hint="eastAsia"/>
        </w:rPr>
        <w:t>采样方式和技术要求</w:t>
      </w:r>
    </w:p>
    <w:p w14:paraId="445FE814" w14:textId="77777777" w:rsidR="0084117C" w:rsidRDefault="0084117C" w:rsidP="0084117C">
      <w:pPr>
        <w:pStyle w:val="affffb"/>
        <w:ind w:firstLine="420"/>
      </w:pPr>
      <w:r>
        <w:rPr>
          <w:rFonts w:hint="eastAsia"/>
        </w:rPr>
        <w:t>按照HJ 91.2，河流、湖库岸边采样：河流和湖库岸边点位用采水器（6.1）在水面下0.5 m范围内采集水样。水深不到 0.5 m时，在1/2水深处采样。河流、湖库离岸分层采样：按照HJ 91.2设置监测垂线上采样点位和数量。深度≤5 m时，在水面下0.5 m至距底0.5 m范围内设置1个采样点位。深度5 m～10 m时，在水面下0.5 m和距底0.5 m设置2个采样点位。深度＞10 m时，在水面下0.5 m、1/2水深处和距底0.5 m设置3个采样点位。可根据监测目标，充分考虑大型底栖无脊椎动物特定类群的生活史调整分层点位和分层数量。</w:t>
      </w:r>
    </w:p>
    <w:p w14:paraId="2E5732B7" w14:textId="77777777" w:rsidR="0084117C" w:rsidRDefault="0084117C" w:rsidP="0084117C">
      <w:pPr>
        <w:pStyle w:val="affe"/>
        <w:spacing w:before="156" w:after="156"/>
      </w:pPr>
      <w:r>
        <w:rPr>
          <w:rFonts w:hint="eastAsia"/>
        </w:rPr>
        <w:t>采样方法</w:t>
      </w:r>
    </w:p>
    <w:p w14:paraId="62415C16" w14:textId="23B309DA" w:rsidR="0084117C" w:rsidRDefault="0084117C" w:rsidP="0084117C">
      <w:pPr>
        <w:pStyle w:val="affffb"/>
        <w:ind w:firstLine="420"/>
      </w:pPr>
      <w:r>
        <w:rPr>
          <w:rFonts w:hint="eastAsia"/>
        </w:rPr>
        <w:lastRenderedPageBreak/>
        <w:t>大型底栖无脊椎动物环境DNA样品与生境、水质或形态学鉴定样品同步采样时，一般应先采集环境DNA样品。在同一监测断面分层采样时，应自上而下进行，避免不同层次水体混扰。每个采样点平行采集3次水样，每次采集1 L。也可根据现场情况调整采样体积（0.5 L～2 L）。同时携带1 L超纯水（</w:t>
      </w:r>
      <w:r w:rsidR="00C24FDC">
        <w:rPr>
          <w:rFonts w:hint="eastAsia"/>
        </w:rPr>
        <w:t>5.3 u</w:t>
      </w:r>
      <w:r>
        <w:rPr>
          <w:rFonts w:hint="eastAsia"/>
        </w:rPr>
        <w:t>）作为采样阴性对照，用于检验采样过程中引入的污染情况。</w:t>
      </w:r>
    </w:p>
    <w:p w14:paraId="0076AE62" w14:textId="77777777" w:rsidR="0084117C" w:rsidRDefault="0084117C" w:rsidP="0084117C">
      <w:pPr>
        <w:pStyle w:val="affffb"/>
        <w:ind w:firstLine="420"/>
      </w:pPr>
      <w:r>
        <w:rPr>
          <w:rFonts w:hint="eastAsia"/>
        </w:rPr>
        <w:t>条件具备时，在同一点位也可补充采集沉积物样品，沉积物样品采样和前处理方式见附录C，沉积物监测结果可与水样合并使用。</w:t>
      </w:r>
    </w:p>
    <w:p w14:paraId="640C98C7" w14:textId="77777777" w:rsidR="0084117C" w:rsidRDefault="0084117C" w:rsidP="0084117C">
      <w:pPr>
        <w:pStyle w:val="affd"/>
        <w:spacing w:before="156" w:after="156"/>
      </w:pPr>
      <w:r>
        <w:rPr>
          <w:rFonts w:hint="eastAsia"/>
        </w:rPr>
        <w:t>环境DNA富集</w:t>
      </w:r>
    </w:p>
    <w:p w14:paraId="524DE675" w14:textId="77777777" w:rsidR="0084117C" w:rsidRDefault="0084117C" w:rsidP="0084117C">
      <w:pPr>
        <w:pStyle w:val="affffb"/>
        <w:ind w:firstLine="420"/>
      </w:pPr>
      <w:r>
        <w:rPr>
          <w:rFonts w:hint="eastAsia"/>
        </w:rPr>
        <w:t>采水器采集的样品，装入采样瓶或采样袋（5.1.3）中。推荐现场过滤至滤膜（5.1.4）上，过滤体积推荐1 L，也可根据情况调整过滤体积（0.5 L～2 L）。高泥沙水样，应静置分离悬浮颗粒物，再过滤。生物密度较高的水体（如处于藻华爆发期），可将水样等体积分开过滤至多张滤膜，作为子样本。</w:t>
      </w:r>
    </w:p>
    <w:p w14:paraId="118EE57B" w14:textId="77777777" w:rsidR="0084117C" w:rsidRDefault="0084117C" w:rsidP="0084117C">
      <w:pPr>
        <w:pStyle w:val="affd"/>
        <w:spacing w:before="156" w:after="156"/>
      </w:pPr>
      <w:r>
        <w:rPr>
          <w:rFonts w:hint="eastAsia"/>
        </w:rPr>
        <w:t>样品保存</w:t>
      </w:r>
    </w:p>
    <w:p w14:paraId="32066465" w14:textId="77777777" w:rsidR="0084117C" w:rsidRDefault="0084117C" w:rsidP="008E00A1">
      <w:pPr>
        <w:pStyle w:val="afffffffff1"/>
      </w:pPr>
      <w:r>
        <w:rPr>
          <w:rFonts w:hint="eastAsia"/>
        </w:rPr>
        <w:t>如果采取现场过滤，过滤后的滤膜放入无菌离心管（5.1.5）中，保存在样品低温保存箱中4 ℃及以下冷藏运输，返回实验室后-20 ℃保存。</w:t>
      </w:r>
    </w:p>
    <w:p w14:paraId="3A463FD2" w14:textId="5382B043" w:rsidR="0084117C" w:rsidRDefault="0084117C" w:rsidP="008E00A1">
      <w:pPr>
        <w:pStyle w:val="afffffffff1"/>
      </w:pPr>
      <w:r>
        <w:rPr>
          <w:rFonts w:hint="eastAsia"/>
        </w:rPr>
        <w:t>如未能现场过滤，需要采样瓶装满水后盖上瓶盖密封，4 ℃冷藏运输，并在6</w:t>
      </w:r>
      <w:r w:rsidR="004B3E63">
        <w:t xml:space="preserve"> </w:t>
      </w:r>
      <w:r>
        <w:rPr>
          <w:rFonts w:hint="eastAsia"/>
        </w:rPr>
        <w:t>h内返回实验室，24h内完成过滤，滤膜-20 ℃保存。水样滤膜应妥善保存，在条件允许的情况下应保留备份样品并记录保存信息。</w:t>
      </w:r>
    </w:p>
    <w:p w14:paraId="340B3FEB" w14:textId="77777777" w:rsidR="0084117C" w:rsidRDefault="0084117C" w:rsidP="0084117C">
      <w:pPr>
        <w:pStyle w:val="affc"/>
        <w:spacing w:before="312" w:after="312"/>
      </w:pPr>
      <w:bookmarkStart w:id="51" w:name="_Toc148619848"/>
      <w:r>
        <w:rPr>
          <w:rFonts w:hint="eastAsia"/>
        </w:rPr>
        <w:t>分析步骤</w:t>
      </w:r>
      <w:bookmarkEnd w:id="51"/>
      <w:r>
        <w:rPr>
          <w:rFonts w:hint="eastAsia"/>
        </w:rPr>
        <w:t xml:space="preserve"> </w:t>
      </w:r>
    </w:p>
    <w:p w14:paraId="2E9FF20A" w14:textId="77777777" w:rsidR="0084117C" w:rsidRDefault="0084117C" w:rsidP="0084117C">
      <w:pPr>
        <w:pStyle w:val="affd"/>
        <w:spacing w:before="156" w:after="156"/>
      </w:pPr>
      <w:r>
        <w:rPr>
          <w:rFonts w:hint="eastAsia"/>
        </w:rPr>
        <w:t>DNA提取</w:t>
      </w:r>
    </w:p>
    <w:p w14:paraId="4915310A" w14:textId="77777777" w:rsidR="0084117C" w:rsidRDefault="0084117C" w:rsidP="0084117C">
      <w:pPr>
        <w:pStyle w:val="affffb"/>
        <w:ind w:firstLine="420"/>
      </w:pPr>
      <w:r>
        <w:rPr>
          <w:rFonts w:hint="eastAsia"/>
        </w:rPr>
        <w:t>使用市售的DNA提取试剂盒或CTAB法提取环境样品中的DNA。DNA提取试剂盒提取的具体操作步骤参照试剂盒说明书。CTAB法提取步骤如下：</w:t>
      </w:r>
    </w:p>
    <w:p w14:paraId="4D072A71" w14:textId="1DAB3592" w:rsidR="0084117C" w:rsidRDefault="0084117C" w:rsidP="0084117C">
      <w:pPr>
        <w:pStyle w:val="affffb"/>
        <w:ind w:firstLine="420"/>
      </w:pPr>
      <w:r>
        <w:rPr>
          <w:rFonts w:hint="eastAsia"/>
        </w:rPr>
        <w:t>将水样滤膜剪碎为1 mm</w:t>
      </w:r>
      <w:r w:rsidRPr="008E0838">
        <w:rPr>
          <w:rFonts w:hint="eastAsia"/>
          <w:vertAlign w:val="superscript"/>
        </w:rPr>
        <w:t>2</w:t>
      </w:r>
      <w:r>
        <w:rPr>
          <w:rFonts w:hint="eastAsia"/>
        </w:rPr>
        <w:t>～3 mm</w:t>
      </w:r>
      <w:r w:rsidRPr="008E0838">
        <w:rPr>
          <w:rFonts w:hint="eastAsia"/>
          <w:vertAlign w:val="superscript"/>
        </w:rPr>
        <w:t>2</w:t>
      </w:r>
      <w:r>
        <w:rPr>
          <w:rFonts w:hint="eastAsia"/>
        </w:rPr>
        <w:t>并放入离心管（5.1.5）中，加入 750 μL CTAB提取液（</w:t>
      </w:r>
      <w:r w:rsidR="00C24FDC">
        <w:rPr>
          <w:rFonts w:hint="eastAsia"/>
        </w:rPr>
        <w:t>5.3 i</w:t>
      </w:r>
      <w:r>
        <w:rPr>
          <w:rFonts w:hint="eastAsia"/>
        </w:rPr>
        <w:t>）和 20 μL 蛋白酶 K（</w:t>
      </w:r>
      <w:r w:rsidR="00C24FDC">
        <w:rPr>
          <w:rFonts w:hint="eastAsia"/>
        </w:rPr>
        <w:t>5.3 t</w:t>
      </w:r>
      <w:r>
        <w:rPr>
          <w:rFonts w:hint="eastAsia"/>
        </w:rPr>
        <w:t>），涡旋震荡混匀，在56 ℃水浴锅（6.4）中水浴裂解3 h。裂解完毕后移出上清液至离心管（5.1.5），加入等体积 Tris 饱和酚（</w:t>
      </w:r>
      <w:r w:rsidR="00C24FDC">
        <w:rPr>
          <w:rFonts w:hint="eastAsia"/>
        </w:rPr>
        <w:t>5.3</w:t>
      </w:r>
      <w:r w:rsidR="00C24FDC">
        <w:t xml:space="preserve"> </w:t>
      </w:r>
      <w:r w:rsidR="00C24FDC">
        <w:rPr>
          <w:rFonts w:hint="eastAsia"/>
        </w:rPr>
        <w:t>j</w:t>
      </w:r>
      <w:r>
        <w:rPr>
          <w:rFonts w:hint="eastAsia"/>
        </w:rPr>
        <w:t>），混匀，利用离心机（6.9），13000 rpm ，温度4 ℃，离心10 min。离心后转移上清液至新的离心管（5.1.5），加入等体积酚氯仿（</w:t>
      </w:r>
      <w:r w:rsidR="00C24FDC">
        <w:rPr>
          <w:rFonts w:hint="eastAsia"/>
        </w:rPr>
        <w:t>5.3 m</w:t>
      </w:r>
      <w:r>
        <w:rPr>
          <w:rFonts w:hint="eastAsia"/>
        </w:rPr>
        <w:t>），混匀，利用离心机（6.9），13000 rpm ，温度4 ℃，离心10 min。离心后转移上清液至新的离心管（5.1.5），加入50 μL 7.5 mol/L 的乙酸铵溶液（</w:t>
      </w:r>
      <w:r w:rsidR="00C24FDC">
        <w:rPr>
          <w:rFonts w:hint="eastAsia"/>
        </w:rPr>
        <w:t>5.3 o</w:t>
      </w:r>
      <w:r>
        <w:rPr>
          <w:rFonts w:hint="eastAsia"/>
        </w:rPr>
        <w:t>），然后加入上一步离心后上清液2倍体积的-20 ℃预冷处理的无水乙醇（</w:t>
      </w:r>
      <w:r w:rsidR="00C24FDC">
        <w:rPr>
          <w:rFonts w:hint="eastAsia"/>
        </w:rPr>
        <w:t>5.3 r</w:t>
      </w:r>
      <w:r>
        <w:rPr>
          <w:rFonts w:hint="eastAsia"/>
        </w:rPr>
        <w:t>），混匀，-20 ℃放置30 min后，利用离心机（6.9），13000 rpm ，温度4℃，离心10 min。，弃上清液，保留离心管底部沉淀物。向离心管内加入1 mL 75%乙醇（5.1.2），利用离心机（6.9），13000 rpm ，温度4℃，离心 5 min，弃上清液。重复以上操作一次。75%乙醇洗脱两次后的沉淀物，室温晾干，加入50 μL～100 μL 超纯水（</w:t>
      </w:r>
      <w:r w:rsidR="00C24FDC">
        <w:rPr>
          <w:rFonts w:hint="eastAsia"/>
        </w:rPr>
        <w:t>5.3 u</w:t>
      </w:r>
      <w:r>
        <w:rPr>
          <w:rFonts w:hint="eastAsia"/>
        </w:rPr>
        <w:t>）溶解。-20 ℃条件下保存，待测。</w:t>
      </w:r>
    </w:p>
    <w:p w14:paraId="26F41AC7" w14:textId="77777777" w:rsidR="0084117C" w:rsidRDefault="0084117C" w:rsidP="0084117C">
      <w:pPr>
        <w:pStyle w:val="affd"/>
        <w:spacing w:before="156" w:after="156"/>
      </w:pPr>
      <w:r>
        <w:rPr>
          <w:rFonts w:hint="eastAsia"/>
        </w:rPr>
        <w:t>DNA纯化</w:t>
      </w:r>
    </w:p>
    <w:p w14:paraId="7DB40314" w14:textId="77777777" w:rsidR="0084117C" w:rsidRDefault="0084117C" w:rsidP="0084117C">
      <w:pPr>
        <w:pStyle w:val="affffb"/>
        <w:ind w:firstLine="420"/>
      </w:pPr>
      <w:r>
        <w:rPr>
          <w:rFonts w:hint="eastAsia"/>
        </w:rPr>
        <w:t>使用市售的DNA纯化试剂盒或乙酸钠乙醇沉淀法纯化环境样品中的DNA。市售的DNA纯化试剂盒的纯化方法主要有离心柱法和磁珠法，离心柱法是通过离心柱上的吸附膜，特异性吸附DNA。磁珠法是基于表面修饰后磁性颗粒与DNA的亲和性结合DNA分子。DNA纯化试剂盒纯化的具体操作步骤参照试剂盒说明书。乙酸钠乙醇沉淀法纯化DNA步骤如下：</w:t>
      </w:r>
    </w:p>
    <w:p w14:paraId="7DE71EB5" w14:textId="00030933" w:rsidR="0084117C" w:rsidRDefault="0084117C" w:rsidP="0084117C">
      <w:pPr>
        <w:pStyle w:val="affffb"/>
        <w:ind w:firstLine="420"/>
      </w:pPr>
      <w:r>
        <w:rPr>
          <w:rFonts w:hint="eastAsia"/>
        </w:rPr>
        <w:t>根据提取得到的DNA体积，加入1/10体积的3 mol/L 乙酸钠溶液（</w:t>
      </w:r>
      <w:r w:rsidR="00C24FDC">
        <w:rPr>
          <w:rFonts w:hint="eastAsia"/>
        </w:rPr>
        <w:t>5.3 q</w:t>
      </w:r>
      <w:r>
        <w:rPr>
          <w:rFonts w:hint="eastAsia"/>
        </w:rPr>
        <w:t>），混匀,然后加入2.5倍体积的无水乙醇（</w:t>
      </w:r>
      <w:r w:rsidR="00C24FDC">
        <w:rPr>
          <w:rFonts w:hint="eastAsia"/>
        </w:rPr>
        <w:t>5.3 r</w:t>
      </w:r>
      <w:r>
        <w:rPr>
          <w:rFonts w:hint="eastAsia"/>
        </w:rPr>
        <w:t>），混匀，利用离心机（6.9），4000  rpm ，温度4 ℃，离心 30 min，弃上清</w:t>
      </w:r>
      <w:r>
        <w:rPr>
          <w:rFonts w:hint="eastAsia"/>
        </w:rPr>
        <w:lastRenderedPageBreak/>
        <w:t>液，保留离心管底部沉淀物。向离心管内中加入100 μL 70%乙醇，利用离心机（6.9），3000 rpm ，温度4 ℃，离心15 min，弃上清液。重复以上操作一次。室温晾干，加入50 μL～100 μL 超纯水（</w:t>
      </w:r>
      <w:r w:rsidR="00C24FDC">
        <w:rPr>
          <w:rFonts w:hint="eastAsia"/>
        </w:rPr>
        <w:t>5.3 u</w:t>
      </w:r>
      <w:r>
        <w:rPr>
          <w:rFonts w:hint="eastAsia"/>
        </w:rPr>
        <w:t>）溶解。</w:t>
      </w:r>
    </w:p>
    <w:p w14:paraId="2691FD1E" w14:textId="77777777" w:rsidR="0084117C" w:rsidRDefault="0084117C" w:rsidP="0084117C">
      <w:pPr>
        <w:pStyle w:val="affd"/>
        <w:spacing w:before="156" w:after="156"/>
      </w:pPr>
      <w:r>
        <w:rPr>
          <w:rFonts w:hint="eastAsia"/>
        </w:rPr>
        <w:t>DNA质量检测和保存</w:t>
      </w:r>
    </w:p>
    <w:p w14:paraId="49A82903" w14:textId="77777777" w:rsidR="0084117C" w:rsidRDefault="0084117C" w:rsidP="0084117C">
      <w:pPr>
        <w:pStyle w:val="affffb"/>
        <w:ind w:firstLine="420"/>
      </w:pPr>
      <w:r>
        <w:rPr>
          <w:rFonts w:hint="eastAsia"/>
        </w:rPr>
        <w:t>样本DNA浓度建议不低于1 ng/μL，DNA在260 nm和280 nm波长处的吸光度值比值（OD260 nm/OD280 nm）应在1.7～2.0范围内。如DNA质量不合格，可再次对DNA进行纯化后复检。DNA在-20 ℃及以下保存，避免反复冻融。</w:t>
      </w:r>
    </w:p>
    <w:p w14:paraId="533A2C02" w14:textId="28637D5A" w:rsidR="0084117C" w:rsidRDefault="0084117C" w:rsidP="0084117C">
      <w:pPr>
        <w:pStyle w:val="affd"/>
        <w:spacing w:before="156" w:after="156"/>
      </w:pPr>
      <w:r>
        <w:rPr>
          <w:rFonts w:hint="eastAsia"/>
        </w:rPr>
        <w:t>PCR扩增</w:t>
      </w:r>
    </w:p>
    <w:p w14:paraId="79B73359" w14:textId="77777777" w:rsidR="0084117C" w:rsidRDefault="0084117C" w:rsidP="0084117C">
      <w:pPr>
        <w:pStyle w:val="affe"/>
        <w:spacing w:before="156" w:after="156"/>
      </w:pPr>
      <w:r>
        <w:rPr>
          <w:rFonts w:hint="eastAsia"/>
        </w:rPr>
        <w:t>PCR反应体系和反应条件</w:t>
      </w:r>
    </w:p>
    <w:p w14:paraId="0439C962" w14:textId="148BED73" w:rsidR="0084117C" w:rsidRDefault="0084117C" w:rsidP="008E00A1">
      <w:pPr>
        <w:pStyle w:val="afffffffff0"/>
      </w:pPr>
      <w:r>
        <w:rPr>
          <w:rFonts w:hint="eastAsia"/>
        </w:rPr>
        <w:t>选择PCR通用引物扩增目标</w:t>
      </w:r>
      <w:r w:rsidR="00494E4A">
        <w:rPr>
          <w:rFonts w:hint="eastAsia"/>
        </w:rPr>
        <w:t>D</w:t>
      </w:r>
      <w:r w:rsidR="00494E4A">
        <w:t>NA</w:t>
      </w:r>
      <w:r>
        <w:rPr>
          <w:rFonts w:hint="eastAsia"/>
        </w:rPr>
        <w:t>条形码序列，可在引物序列前添加Index，用于扩增大批量样品。</w:t>
      </w:r>
    </w:p>
    <w:p w14:paraId="37EF6561" w14:textId="77777777" w:rsidR="0084117C" w:rsidRDefault="0084117C" w:rsidP="008E00A1">
      <w:pPr>
        <w:pStyle w:val="afffffffff0"/>
      </w:pPr>
      <w:r>
        <w:rPr>
          <w:rFonts w:hint="eastAsia"/>
        </w:rPr>
        <w:t>PCR扩增反应体系：总体积一般为25 μL的整数</w:t>
      </w:r>
      <w:proofErr w:type="gramStart"/>
      <w:r>
        <w:rPr>
          <w:rFonts w:hint="eastAsia"/>
        </w:rPr>
        <w:t>倍</w:t>
      </w:r>
      <w:proofErr w:type="gramEnd"/>
      <w:r>
        <w:rPr>
          <w:rFonts w:hint="eastAsia"/>
        </w:rPr>
        <w:t>，一般包括扩增缓冲液、dNTPs、引物、Taq DNA聚合酶酶、模板DNA，各组分浓度根据Taq DNA聚合酶和实验情况调整。剩余体积用灭菌双蒸水补齐。</w:t>
      </w:r>
    </w:p>
    <w:p w14:paraId="76111D97" w14:textId="77777777" w:rsidR="0084117C" w:rsidRDefault="0084117C" w:rsidP="008E00A1">
      <w:pPr>
        <w:pStyle w:val="afffffffff0"/>
      </w:pPr>
      <w:r>
        <w:rPr>
          <w:rFonts w:hint="eastAsia"/>
        </w:rPr>
        <w:t>PCR反应程序设置：95 ℃预变性5 min；95 ℃变性30 s，53 ℃退火30 s，72 ℃延伸45 s，此过程35个循环；最后72 ℃下延伸10 min。4 ℃保存扩增产物。每个样品设置3个重复，以削弱偏好性扩增的影响。</w:t>
      </w:r>
    </w:p>
    <w:p w14:paraId="09A92484" w14:textId="77777777" w:rsidR="0084117C" w:rsidRDefault="0084117C" w:rsidP="008E00A1">
      <w:pPr>
        <w:pStyle w:val="afffffffff0"/>
      </w:pPr>
      <w:r>
        <w:rPr>
          <w:rFonts w:hint="eastAsia"/>
        </w:rPr>
        <w:t>应设置PCR扩增的阴性和阳性对照试验，分别以超纯水和含有目的片段的DNA为DNA模板进行扩增。</w:t>
      </w:r>
    </w:p>
    <w:p w14:paraId="38EA9CC4" w14:textId="77777777" w:rsidR="0084117C" w:rsidRDefault="0084117C" w:rsidP="0084117C">
      <w:pPr>
        <w:pStyle w:val="affe"/>
        <w:spacing w:before="156" w:after="156"/>
      </w:pPr>
      <w:r>
        <w:rPr>
          <w:rFonts w:hint="eastAsia"/>
        </w:rPr>
        <w:t>PCR反应产物的凝胶电泳检测</w:t>
      </w:r>
    </w:p>
    <w:p w14:paraId="1B8CE99E" w14:textId="77777777" w:rsidR="0084117C" w:rsidRDefault="0084117C" w:rsidP="0084117C">
      <w:pPr>
        <w:pStyle w:val="affffb"/>
        <w:ind w:firstLine="420"/>
      </w:pPr>
      <w:r>
        <w:rPr>
          <w:rFonts w:hint="eastAsia"/>
        </w:rPr>
        <w:t>PCR扩增结束后，用1%～2%的琼脂糖凝胶电泳检测扩增是否成功。无非特异性扩增条带则判定为合格。如3个PCR重复样品中有1个重复样品扩增结果不合格，该样品应重新进行PCR扩增。扩增成功的PCR产物使用PCR产物纯化试剂盒纯化目的片段，用DNA浓度分光光度计检测纯化后的PCR产物质量和浓度。PCR产物在-20 ℃或以下温度条件下保存。将3个PCR重复产物混合测序，以减少PCR扩增过程产生的扩增偏好性。</w:t>
      </w:r>
    </w:p>
    <w:p w14:paraId="07EB00C8" w14:textId="77777777" w:rsidR="0084117C" w:rsidRDefault="0084117C" w:rsidP="0084117C">
      <w:pPr>
        <w:pStyle w:val="affd"/>
        <w:spacing w:before="156" w:after="156"/>
      </w:pPr>
      <w:r>
        <w:rPr>
          <w:rFonts w:hint="eastAsia"/>
        </w:rPr>
        <w:t>高通量测序</w:t>
      </w:r>
    </w:p>
    <w:p w14:paraId="5D89BCD7" w14:textId="77777777" w:rsidR="0084117C" w:rsidRDefault="0084117C" w:rsidP="0084117C">
      <w:pPr>
        <w:pStyle w:val="affffb"/>
        <w:ind w:firstLine="420"/>
      </w:pPr>
      <w:r>
        <w:rPr>
          <w:rFonts w:hint="eastAsia"/>
        </w:rPr>
        <w:t>按照GB/T 30989和GB/T 35537的规定对扩增产物进行测序。每个样本的预期序列数应不低于10000条。</w:t>
      </w:r>
    </w:p>
    <w:p w14:paraId="081E6930" w14:textId="77777777" w:rsidR="0084117C" w:rsidRDefault="0084117C" w:rsidP="0084117C">
      <w:pPr>
        <w:pStyle w:val="affc"/>
        <w:spacing w:before="312" w:after="312"/>
      </w:pPr>
      <w:bookmarkStart w:id="52" w:name="_Toc148619849"/>
      <w:r>
        <w:rPr>
          <w:rFonts w:hint="eastAsia"/>
        </w:rPr>
        <w:t>结果分析</w:t>
      </w:r>
      <w:bookmarkEnd w:id="52"/>
    </w:p>
    <w:p w14:paraId="11B60B31" w14:textId="77777777" w:rsidR="0084117C" w:rsidRDefault="0084117C" w:rsidP="0084117C">
      <w:pPr>
        <w:pStyle w:val="affd"/>
        <w:spacing w:before="156" w:after="156"/>
      </w:pPr>
      <w:r>
        <w:rPr>
          <w:rFonts w:hint="eastAsia"/>
        </w:rPr>
        <w:t>生物信息学分析</w:t>
      </w:r>
    </w:p>
    <w:p w14:paraId="6D571FBD" w14:textId="77777777" w:rsidR="0084117C" w:rsidRDefault="0084117C" w:rsidP="0084117C">
      <w:pPr>
        <w:pStyle w:val="affe"/>
        <w:spacing w:before="156" w:after="156"/>
      </w:pPr>
      <w:r>
        <w:rPr>
          <w:rFonts w:hint="eastAsia"/>
        </w:rPr>
        <w:t>序列处理</w:t>
      </w:r>
    </w:p>
    <w:p w14:paraId="4269909E" w14:textId="77777777" w:rsidR="0084117C" w:rsidRDefault="0084117C" w:rsidP="0084117C">
      <w:pPr>
        <w:pStyle w:val="affffb"/>
        <w:ind w:firstLine="420"/>
      </w:pPr>
      <w:r>
        <w:rPr>
          <w:rFonts w:hint="eastAsia"/>
        </w:rPr>
        <w:t>首先根据测序引物前添加的Index将序列分配到不同的样品中。通过检查Index序列和特异性引物序列的匹配度筛除非特异性扩增序列；去除测序序列中含有模糊碱基、单碱基高重复区或长度过短的序列、嵌合体序列等。对碱基序列进行质量过滤（质量值一般&gt;Q20），再进行序列长度过滤，去除序列长度过短的序列，再按照测序预期长度的70%进行序列修剪。</w:t>
      </w:r>
    </w:p>
    <w:p w14:paraId="66DDDA15" w14:textId="77777777" w:rsidR="0084117C" w:rsidRDefault="0084117C" w:rsidP="0084117C">
      <w:pPr>
        <w:pStyle w:val="affe"/>
        <w:spacing w:before="156" w:after="156"/>
      </w:pPr>
      <w:r>
        <w:rPr>
          <w:rFonts w:hint="eastAsia"/>
        </w:rPr>
        <w:lastRenderedPageBreak/>
        <w:t>OTUs聚类</w:t>
      </w:r>
    </w:p>
    <w:p w14:paraId="68044BEA" w14:textId="77777777" w:rsidR="0084117C" w:rsidRDefault="0084117C" w:rsidP="0084117C">
      <w:pPr>
        <w:pStyle w:val="affffb"/>
        <w:ind w:firstLine="420"/>
      </w:pPr>
      <w:r>
        <w:rPr>
          <w:rFonts w:hint="eastAsia"/>
        </w:rPr>
        <w:t>将相似性高于或等于阈值（相似性阈值一般为0.97）的序列合并成OTUs，将序列比对到每个OTU的代表性序列，获得每个OTU在每个样品中出现的序列数。过滤低丰度（如总序列数为1～10）的分子分类单元（可能为假阳性、污染序列或未去除的嵌合体）。</w:t>
      </w:r>
    </w:p>
    <w:p w14:paraId="07E14C9E" w14:textId="77777777" w:rsidR="0084117C" w:rsidRDefault="0084117C" w:rsidP="0084117C">
      <w:pPr>
        <w:pStyle w:val="affe"/>
        <w:spacing w:before="156" w:after="156"/>
      </w:pPr>
      <w:r>
        <w:rPr>
          <w:rFonts w:hint="eastAsia"/>
        </w:rPr>
        <w:t>物种注释</w:t>
      </w:r>
    </w:p>
    <w:p w14:paraId="6944FF7F" w14:textId="51AE1FA3" w:rsidR="0084117C" w:rsidRDefault="0084117C" w:rsidP="0084117C">
      <w:pPr>
        <w:pStyle w:val="affffb"/>
        <w:ind w:firstLine="420"/>
      </w:pPr>
      <w:r>
        <w:rPr>
          <w:rFonts w:hint="eastAsia"/>
        </w:rPr>
        <w:t>将每个OTU的代表性序列与</w:t>
      </w:r>
      <w:r w:rsidR="00494E4A">
        <w:rPr>
          <w:rFonts w:hint="eastAsia"/>
        </w:rPr>
        <w:t>D</w:t>
      </w:r>
      <w:r w:rsidR="00494E4A">
        <w:t>NA</w:t>
      </w:r>
      <w:r>
        <w:rPr>
          <w:rFonts w:hint="eastAsia"/>
        </w:rPr>
        <w:t>条形码数据库比对分析，获得物种注释信息。根据覆盖度（coverage）、E值（E value）和序列比对一致度（Per. Ident）排序综合考虑确定注释结果，可根据历史监测数据设置阈值范围。物种注释方法和物种鉴定阈值的设定应综合考虑选用的</w:t>
      </w:r>
      <w:r w:rsidR="00494E4A">
        <w:rPr>
          <w:rFonts w:hint="eastAsia"/>
        </w:rPr>
        <w:t>D</w:t>
      </w:r>
      <w:r w:rsidR="00494E4A">
        <w:t>NA</w:t>
      </w:r>
      <w:r>
        <w:rPr>
          <w:rFonts w:hint="eastAsia"/>
        </w:rPr>
        <w:t>条形码片段、参考数据库的完整性及数据用途。</w:t>
      </w:r>
    </w:p>
    <w:p w14:paraId="170A8A86" w14:textId="77777777" w:rsidR="0084117C" w:rsidRDefault="0084117C" w:rsidP="0084117C">
      <w:pPr>
        <w:pStyle w:val="affffb"/>
        <w:ind w:firstLine="420"/>
      </w:pPr>
      <w:r>
        <w:rPr>
          <w:rFonts w:hint="eastAsia"/>
        </w:rPr>
        <w:t>注释得到的物种信息应与历史监测结果和形态学鉴定结果进行人工校验，筛选保留大型底栖无脊椎动物信息，剔除非大型底栖无脊椎动物的物种信息。如检出历史上本地无分布的物种等假阳性物种信息，应保留假阳性结果并记录。根据监测目标，可邀请专家对注释结果进行确认。</w:t>
      </w:r>
    </w:p>
    <w:p w14:paraId="0A70F2ED" w14:textId="77777777" w:rsidR="0084117C" w:rsidRDefault="0084117C" w:rsidP="0084117C">
      <w:pPr>
        <w:pStyle w:val="affd"/>
        <w:spacing w:before="156" w:after="156"/>
      </w:pPr>
      <w:r>
        <w:rPr>
          <w:rFonts w:hint="eastAsia"/>
        </w:rPr>
        <w:t>结果记录</w:t>
      </w:r>
    </w:p>
    <w:p w14:paraId="2A242313" w14:textId="5E32CA6A" w:rsidR="0084117C" w:rsidRDefault="00CC1ADF" w:rsidP="0084117C">
      <w:pPr>
        <w:pStyle w:val="affffb"/>
        <w:ind w:firstLine="420"/>
      </w:pPr>
      <w:r w:rsidRPr="00CC1ADF">
        <w:rPr>
          <w:rFonts w:hint="eastAsia"/>
        </w:rPr>
        <w:t>同一批实验生物信息学分析流程及关键参数应详细记录并保持一致。</w:t>
      </w:r>
      <w:r w:rsidR="0084117C">
        <w:rPr>
          <w:rFonts w:hint="eastAsia"/>
        </w:rPr>
        <w:t>某个监测点位的大型底栖无脊椎动物监测结果记录表由OTU编号、序列、序列数物种注释信息等组成，见附录D表D.1。</w:t>
      </w:r>
    </w:p>
    <w:p w14:paraId="4762537D" w14:textId="77777777" w:rsidR="0084117C" w:rsidRDefault="0084117C" w:rsidP="0084117C">
      <w:pPr>
        <w:pStyle w:val="affc"/>
        <w:spacing w:before="312" w:after="312"/>
      </w:pPr>
      <w:bookmarkStart w:id="53" w:name="_Toc148619850"/>
      <w:r>
        <w:rPr>
          <w:rFonts w:hint="eastAsia"/>
        </w:rPr>
        <w:t>质量保证和质量控制</w:t>
      </w:r>
      <w:bookmarkEnd w:id="53"/>
    </w:p>
    <w:p w14:paraId="2229B61B" w14:textId="77777777" w:rsidR="0084117C" w:rsidRDefault="0084117C" w:rsidP="0084117C">
      <w:pPr>
        <w:pStyle w:val="affd"/>
        <w:spacing w:before="156" w:after="156"/>
      </w:pPr>
      <w:r>
        <w:rPr>
          <w:rFonts w:hint="eastAsia"/>
        </w:rPr>
        <w:t>基本要求</w:t>
      </w:r>
    </w:p>
    <w:p w14:paraId="353BFF87" w14:textId="77777777" w:rsidR="0084117C" w:rsidRDefault="0084117C" w:rsidP="0084117C">
      <w:pPr>
        <w:pStyle w:val="afffffffff1"/>
      </w:pPr>
      <w:r>
        <w:rPr>
          <w:rFonts w:hint="eastAsia"/>
        </w:rPr>
        <w:t>采样和样品运输保存期间、实验室分析阶段应严格按要求操作，避免外源污染和样品间的交叉污染，保证样品</w:t>
      </w:r>
      <w:proofErr w:type="gramStart"/>
      <w:r>
        <w:rPr>
          <w:rFonts w:hint="eastAsia"/>
        </w:rPr>
        <w:t>不</w:t>
      </w:r>
      <w:proofErr w:type="gramEnd"/>
      <w:r>
        <w:rPr>
          <w:rFonts w:hint="eastAsia"/>
        </w:rPr>
        <w:t>变质。</w:t>
      </w:r>
    </w:p>
    <w:p w14:paraId="59C6B017" w14:textId="77777777" w:rsidR="0084117C" w:rsidRDefault="0084117C" w:rsidP="0084117C">
      <w:pPr>
        <w:pStyle w:val="afffffffff1"/>
      </w:pPr>
      <w:r>
        <w:rPr>
          <w:rFonts w:hint="eastAsia"/>
        </w:rPr>
        <w:t>DNA提取和纯化，PCR扩增等实验所用试剂应严格低温保存，确保试剂质量稳定。</w:t>
      </w:r>
    </w:p>
    <w:p w14:paraId="365E3839" w14:textId="77777777" w:rsidR="0084117C" w:rsidRDefault="0084117C" w:rsidP="0084117C">
      <w:pPr>
        <w:pStyle w:val="affd"/>
        <w:spacing w:before="156" w:after="156"/>
      </w:pPr>
      <w:r>
        <w:rPr>
          <w:rFonts w:hint="eastAsia"/>
        </w:rPr>
        <w:t>平行样品</w:t>
      </w:r>
    </w:p>
    <w:p w14:paraId="579FC2B0" w14:textId="77777777" w:rsidR="0084117C" w:rsidRDefault="0084117C" w:rsidP="0084117C">
      <w:pPr>
        <w:pStyle w:val="afffffffff1"/>
      </w:pPr>
      <w:r>
        <w:rPr>
          <w:rFonts w:hint="eastAsia"/>
        </w:rPr>
        <w:t>每个采样点平行采集3次样品，平行样品的相对丰度取平均值作为该采样点的相对丰度结果报出。</w:t>
      </w:r>
    </w:p>
    <w:p w14:paraId="26FCCDEE" w14:textId="77777777" w:rsidR="0084117C" w:rsidRDefault="0084117C" w:rsidP="0084117C">
      <w:pPr>
        <w:pStyle w:val="afffffffff1"/>
      </w:pPr>
      <w:r>
        <w:rPr>
          <w:rFonts w:hint="eastAsia"/>
        </w:rPr>
        <w:t>每个样品应设置3个PCR重复样品，3个PCR重复样品中有1个重复样品扩增结果不合格，该样品应重新进行PCR扩增。</w:t>
      </w:r>
    </w:p>
    <w:p w14:paraId="4B74DDD4" w14:textId="77777777" w:rsidR="0084117C" w:rsidRDefault="0084117C" w:rsidP="0084117C">
      <w:pPr>
        <w:pStyle w:val="affd"/>
        <w:spacing w:before="156" w:after="156"/>
      </w:pPr>
      <w:r>
        <w:rPr>
          <w:rFonts w:hint="eastAsia"/>
        </w:rPr>
        <w:t>阴性对照和阳性对照</w:t>
      </w:r>
    </w:p>
    <w:p w14:paraId="5D6EFAF6" w14:textId="5735CDF5" w:rsidR="0084117C" w:rsidRDefault="0084117C" w:rsidP="0084117C">
      <w:pPr>
        <w:pStyle w:val="afffffffff1"/>
      </w:pPr>
      <w:r>
        <w:rPr>
          <w:rFonts w:hint="eastAsia"/>
        </w:rPr>
        <w:t>每批次样品应设置1个采样阴性对照，每批次样品应设置1个实验室阴性对照，每批次PCR扩增实验应设置阴性对照，阴性对照样品为超纯水（</w:t>
      </w:r>
      <w:r w:rsidR="00C24FDC">
        <w:rPr>
          <w:rFonts w:hint="eastAsia"/>
        </w:rPr>
        <w:t>5.3 u</w:t>
      </w:r>
      <w:r>
        <w:rPr>
          <w:rFonts w:hint="eastAsia"/>
        </w:rPr>
        <w:t>）。</w:t>
      </w:r>
    </w:p>
    <w:p w14:paraId="059E8D42" w14:textId="77777777" w:rsidR="0084117C" w:rsidRDefault="0084117C" w:rsidP="0084117C">
      <w:pPr>
        <w:pStyle w:val="afffffffff1"/>
      </w:pPr>
      <w:r>
        <w:rPr>
          <w:rFonts w:hint="eastAsia"/>
        </w:rPr>
        <w:t>每批次PCR扩增实验应设置阳性对照。PCR扩增阳性对照样品应为不少于5个特定物种的基因组DNA的等量混合物，浓度一般为1 ng/μL。</w:t>
      </w:r>
    </w:p>
    <w:p w14:paraId="2E9DC0F2" w14:textId="77777777" w:rsidR="0084117C" w:rsidRDefault="0084117C" w:rsidP="0084117C">
      <w:pPr>
        <w:pStyle w:val="afffffffff1"/>
      </w:pPr>
      <w:proofErr w:type="gramStart"/>
      <w:r>
        <w:rPr>
          <w:rFonts w:hint="eastAsia"/>
        </w:rPr>
        <w:t>阴性对</w:t>
      </w:r>
      <w:proofErr w:type="gramEnd"/>
      <w:r>
        <w:rPr>
          <w:rFonts w:hint="eastAsia"/>
        </w:rPr>
        <w:t>照应无条带，阳性对照应出现条带。否则本批次样品应重新检测。</w:t>
      </w:r>
    </w:p>
    <w:p w14:paraId="74FFBE94" w14:textId="77777777" w:rsidR="0084117C" w:rsidRDefault="0084117C" w:rsidP="008E00A1">
      <w:pPr>
        <w:pStyle w:val="affe"/>
        <w:spacing w:before="156" w:after="156"/>
      </w:pPr>
      <w:r>
        <w:rPr>
          <w:rFonts w:hint="eastAsia"/>
        </w:rPr>
        <w:t>假阴性率</w:t>
      </w:r>
    </w:p>
    <w:p w14:paraId="123F3C96" w14:textId="77777777" w:rsidR="001D212F" w:rsidRDefault="0084117C" w:rsidP="0084117C">
      <w:pPr>
        <w:pStyle w:val="affffb"/>
        <w:ind w:firstLine="420"/>
      </w:pPr>
      <w:r>
        <w:rPr>
          <w:rFonts w:hint="eastAsia"/>
        </w:rPr>
        <w:t>使用阳性对照样品控制假阴性率。重复测定6次，计算标准样品中含有但测量结果中未检出的物种所占比例，即假阴性率（FN）。假阴性率不应超过10%。按照公式（1）计算。</w:t>
      </w:r>
    </w:p>
    <w:p w14:paraId="1F04140C" w14:textId="77777777" w:rsidR="009273B3" w:rsidRDefault="0084117C" w:rsidP="0084117C">
      <w:pPr>
        <w:pStyle w:val="affffffd"/>
      </w:pPr>
      <w:r>
        <w:lastRenderedPageBreak/>
        <w:tab/>
      </w:r>
      <m:oMath>
        <m:r>
          <m:rPr>
            <m:nor/>
          </m:rPr>
          <w:rPr>
            <w:rFonts w:ascii="Times New Roman" w:hAnsi="Times New Roman"/>
            <w:i/>
          </w:rPr>
          <m:t>FN</m:t>
        </m:r>
        <m:r>
          <m:rPr>
            <m:nor/>
          </m:rPr>
          <w:rPr>
            <w:rFonts w:ascii="Times New Roman" w:hAnsi="Times New Roman"/>
            <w:iCs/>
          </w:rPr>
          <m:t> </m:t>
        </m:r>
        <m:r>
          <m:rPr>
            <m:nor/>
          </m:rPr>
          <w:rPr>
            <w:rFonts w:ascii="Times New Roman" w:hAnsi="Times New Roman"/>
            <w:i/>
          </w:rPr>
          <m:t>= </m:t>
        </m:r>
        <m:f>
          <m:fPr>
            <m:ctrlPr>
              <w:rPr>
                <w:rFonts w:ascii="Cambria Math" w:hAnsi="Cambria Math"/>
                <w:i/>
              </w:rPr>
            </m:ctrlPr>
          </m:fPr>
          <m:num>
            <m:sSub>
              <m:sSubPr>
                <m:ctrlPr>
                  <w:rPr>
                    <w:rFonts w:ascii="Cambria Math" w:hAnsi="Cambria Math"/>
                    <w:i/>
                  </w:rPr>
                </m:ctrlPr>
              </m:sSubPr>
              <m:e>
                <m:r>
                  <m:rPr>
                    <m:nor/>
                  </m:rPr>
                  <w:rPr>
                    <w:rFonts w:ascii="Times New Roman" w:hAnsi="Times New Roman"/>
                    <w:i/>
                  </w:rPr>
                  <m:t>Q</m:t>
                </m:r>
              </m:e>
              <m:sub>
                <m:r>
                  <m:rPr>
                    <m:nor/>
                  </m:rPr>
                  <w:rPr>
                    <w:rFonts w:ascii="Times New Roman" w:hAnsi="Times New Roman"/>
                    <w:i/>
                  </w:rPr>
                  <m:t>1</m:t>
                </m:r>
              </m:sub>
            </m:sSub>
          </m:num>
          <m:den>
            <m:r>
              <m:rPr>
                <m:nor/>
              </m:rPr>
              <w:rPr>
                <w:rFonts w:ascii="Times New Roman" w:hAnsi="Times New Roman"/>
                <w:i/>
              </w:rPr>
              <m:t>Q</m:t>
            </m:r>
          </m:den>
        </m:f>
        <m:r>
          <w:rPr>
            <w:rFonts w:ascii="Cambria Math" w:hAnsi="Cambria Math"/>
          </w:rPr>
          <m:t>×100%</m:t>
        </m:r>
      </m:oMath>
      <w:r w:rsidRPr="0084117C">
        <w:rPr>
          <w:rFonts w:ascii="微软雅黑" w:eastAsia="微软雅黑" w:hAnsi="微软雅黑"/>
        </w:rPr>
        <w:tab/>
      </w:r>
      <w:r>
        <w:t>(</w:t>
      </w:r>
      <w:r>
        <w:fldChar w:fldCharType="begin"/>
      </w:r>
      <w:r>
        <w:instrText xml:space="preserve"> AUTONUM </w:instrText>
      </w:r>
      <w:r>
        <w:fldChar w:fldCharType="end"/>
      </w:r>
      <w:r>
        <w:t>)</w:t>
      </w:r>
    </w:p>
    <w:p w14:paraId="7A81C3C2" w14:textId="77777777" w:rsidR="0084117C" w:rsidRPr="0084117C" w:rsidRDefault="0084117C" w:rsidP="0084117C">
      <w:pPr>
        <w:pStyle w:val="affffa"/>
        <w:ind w:firstLine="420"/>
      </w:pPr>
      <w:r>
        <w:rPr>
          <w:rFonts w:hint="eastAsia"/>
        </w:rPr>
        <w:t>式中：</w:t>
      </w:r>
    </w:p>
    <w:p w14:paraId="5F3FDA8B" w14:textId="77777777" w:rsidR="0084117C" w:rsidRPr="005673E6" w:rsidRDefault="0084117C" w:rsidP="0084117C">
      <w:pPr>
        <w:pStyle w:val="afffffffffffb"/>
        <w:rPr>
          <w:rFonts w:ascii="Times New Roman"/>
        </w:rPr>
      </w:pPr>
      <w:r w:rsidRPr="005673E6">
        <w:rPr>
          <w:rFonts w:ascii="Times New Roman"/>
          <w:i/>
          <w:iCs/>
        </w:rPr>
        <w:t>FN</w:t>
      </w:r>
      <w:r w:rsidRPr="005673E6">
        <w:rPr>
          <w:rFonts w:ascii="Times New Roman"/>
        </w:rPr>
        <w:t>——</w:t>
      </w:r>
      <w:r w:rsidRPr="005673E6">
        <w:rPr>
          <w:rFonts w:ascii="Times New Roman"/>
        </w:rPr>
        <w:t>假阴性率，</w:t>
      </w:r>
      <w:r w:rsidRPr="005673E6">
        <w:rPr>
          <w:rFonts w:ascii="Times New Roman"/>
        </w:rPr>
        <w:t>%</w:t>
      </w:r>
      <w:r w:rsidRPr="005673E6">
        <w:rPr>
          <w:rFonts w:ascii="Times New Roman"/>
        </w:rPr>
        <w:t>；</w:t>
      </w:r>
    </w:p>
    <w:p w14:paraId="2FAFE415" w14:textId="77777777" w:rsidR="0084117C" w:rsidRPr="005673E6" w:rsidRDefault="0084117C" w:rsidP="0084117C">
      <w:pPr>
        <w:pStyle w:val="afffffffffffb"/>
        <w:rPr>
          <w:rFonts w:ascii="Times New Roman"/>
        </w:rPr>
      </w:pPr>
      <w:r w:rsidRPr="005673E6">
        <w:rPr>
          <w:rFonts w:ascii="Times New Roman"/>
          <w:i/>
          <w:iCs/>
        </w:rPr>
        <w:t>Q</w:t>
      </w:r>
      <w:r w:rsidRPr="005673E6">
        <w:rPr>
          <w:rFonts w:ascii="Times New Roman"/>
          <w:i/>
          <w:iCs/>
          <w:vertAlign w:val="subscript"/>
        </w:rPr>
        <w:t>1</w:t>
      </w:r>
      <w:r w:rsidRPr="005673E6">
        <w:rPr>
          <w:rFonts w:ascii="Times New Roman"/>
        </w:rPr>
        <w:t>——</w:t>
      </w:r>
      <w:r w:rsidRPr="005673E6">
        <w:rPr>
          <w:rFonts w:ascii="Times New Roman"/>
        </w:rPr>
        <w:t>标准样品中未被测出的物种数目；</w:t>
      </w:r>
    </w:p>
    <w:p w14:paraId="09CDCE74" w14:textId="77777777" w:rsidR="0084117C" w:rsidRPr="005673E6" w:rsidRDefault="0084117C" w:rsidP="0084117C">
      <w:pPr>
        <w:pStyle w:val="afffffffffffb"/>
        <w:rPr>
          <w:rFonts w:ascii="Times New Roman"/>
        </w:rPr>
      </w:pPr>
      <w:r w:rsidRPr="005673E6">
        <w:rPr>
          <w:rFonts w:ascii="Times New Roman"/>
          <w:i/>
          <w:iCs/>
        </w:rPr>
        <w:t>Q </w:t>
      </w:r>
      <w:r w:rsidRPr="005673E6">
        <w:rPr>
          <w:rFonts w:ascii="Times New Roman"/>
        </w:rPr>
        <w:t>——</w:t>
      </w:r>
      <w:r w:rsidRPr="005673E6">
        <w:rPr>
          <w:rFonts w:ascii="Times New Roman"/>
        </w:rPr>
        <w:t>标准样品的实际物种数目。</w:t>
      </w:r>
    </w:p>
    <w:p w14:paraId="3775DCEE" w14:textId="77777777" w:rsidR="0084117C" w:rsidRDefault="0084117C" w:rsidP="0084117C">
      <w:pPr>
        <w:pStyle w:val="affe"/>
        <w:spacing w:before="156" w:after="156"/>
      </w:pPr>
      <w:r>
        <w:rPr>
          <w:rFonts w:hint="eastAsia"/>
        </w:rPr>
        <w:t>假阳性率</w:t>
      </w:r>
    </w:p>
    <w:p w14:paraId="3FA9776B" w14:textId="77777777" w:rsidR="0084117C" w:rsidRDefault="0084117C" w:rsidP="0084117C">
      <w:pPr>
        <w:pStyle w:val="affffb"/>
        <w:ind w:firstLine="420"/>
      </w:pPr>
      <w:r>
        <w:rPr>
          <w:rFonts w:hint="eastAsia"/>
        </w:rPr>
        <w:t>使用阳性对照样品控制假阳性率。重复测定6次，计算测量结果中检出但标准样品中不存在的物种所占比例，即假阳性率（FP）。假阳性率不应超过10%。按照公式（2）计算。</w:t>
      </w:r>
    </w:p>
    <w:p w14:paraId="63571F5B" w14:textId="77777777" w:rsidR="0084117C" w:rsidRDefault="0084117C" w:rsidP="0084117C">
      <w:pPr>
        <w:pStyle w:val="affffffd"/>
      </w:pPr>
      <w:r>
        <w:tab/>
      </w:r>
      <m:oMath>
        <m:r>
          <w:rPr>
            <w:rFonts w:ascii="Cambria Math" w:hAnsi="Cambria Math"/>
          </w:rPr>
          <m:t>FP= </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num>
          <m:den>
            <m:r>
              <w:rPr>
                <w:rFonts w:ascii="Cambria Math" w:hAnsi="Cambria Math"/>
              </w:rPr>
              <m:t>Q</m:t>
            </m:r>
          </m:den>
        </m:f>
        <m:r>
          <w:rPr>
            <w:rFonts w:ascii="Cambria Math" w:hAnsi="Cambria Math"/>
          </w:rPr>
          <m:t>×100%</m:t>
        </m:r>
      </m:oMath>
      <w:r w:rsidRPr="0084117C">
        <w:rPr>
          <w:rFonts w:ascii="微软雅黑" w:eastAsia="微软雅黑" w:hAnsi="微软雅黑"/>
        </w:rPr>
        <w:tab/>
      </w:r>
      <w:r>
        <w:t>(</w:t>
      </w:r>
      <w:r>
        <w:fldChar w:fldCharType="begin"/>
      </w:r>
      <w:r>
        <w:instrText xml:space="preserve"> AUTONUM </w:instrText>
      </w:r>
      <w:r>
        <w:fldChar w:fldCharType="end"/>
      </w:r>
      <w:r>
        <w:t>)</w:t>
      </w:r>
    </w:p>
    <w:p w14:paraId="205ADDF2" w14:textId="77777777" w:rsidR="0084117C" w:rsidRPr="0084117C" w:rsidRDefault="0084117C" w:rsidP="0084117C">
      <w:pPr>
        <w:pStyle w:val="affffa"/>
        <w:ind w:firstLine="420"/>
      </w:pPr>
      <w:r>
        <w:rPr>
          <w:rFonts w:hint="eastAsia"/>
        </w:rPr>
        <w:t>式中：</w:t>
      </w:r>
    </w:p>
    <w:p w14:paraId="5901585E" w14:textId="77777777" w:rsidR="0084117C" w:rsidRPr="005673E6" w:rsidRDefault="0084117C" w:rsidP="0084117C">
      <w:pPr>
        <w:pStyle w:val="afffffffffffb"/>
        <w:rPr>
          <w:rFonts w:ascii="Times New Roman"/>
        </w:rPr>
      </w:pPr>
      <w:r w:rsidRPr="005673E6">
        <w:rPr>
          <w:rFonts w:ascii="Times New Roman"/>
          <w:i/>
          <w:iCs/>
        </w:rPr>
        <w:t>FP</w:t>
      </w:r>
      <w:r w:rsidRPr="005673E6">
        <w:rPr>
          <w:rFonts w:ascii="Times New Roman"/>
        </w:rPr>
        <w:t>——</w:t>
      </w:r>
      <w:r w:rsidRPr="005673E6">
        <w:rPr>
          <w:rFonts w:ascii="Times New Roman"/>
        </w:rPr>
        <w:t>假阳性率，</w:t>
      </w:r>
      <w:r w:rsidRPr="005673E6">
        <w:rPr>
          <w:rFonts w:ascii="Times New Roman"/>
        </w:rPr>
        <w:t>%</w:t>
      </w:r>
      <w:r w:rsidRPr="005673E6">
        <w:rPr>
          <w:rFonts w:ascii="Times New Roman"/>
        </w:rPr>
        <w:t>；</w:t>
      </w:r>
    </w:p>
    <w:p w14:paraId="23A7E49E" w14:textId="77777777" w:rsidR="0084117C" w:rsidRPr="005673E6" w:rsidRDefault="0084117C" w:rsidP="0084117C">
      <w:pPr>
        <w:pStyle w:val="afffffffffffb"/>
        <w:rPr>
          <w:rFonts w:ascii="Times New Roman"/>
        </w:rPr>
      </w:pPr>
      <w:r w:rsidRPr="005673E6">
        <w:rPr>
          <w:rFonts w:ascii="Times New Roman"/>
          <w:i/>
          <w:iCs/>
        </w:rPr>
        <w:t>Q</w:t>
      </w:r>
      <w:r w:rsidRPr="005673E6">
        <w:rPr>
          <w:rFonts w:ascii="Times New Roman"/>
          <w:i/>
          <w:iCs/>
          <w:vertAlign w:val="subscript"/>
        </w:rPr>
        <w:t>2</w:t>
      </w:r>
      <w:r w:rsidRPr="005673E6">
        <w:rPr>
          <w:rFonts w:ascii="Times New Roman"/>
        </w:rPr>
        <w:t>——</w:t>
      </w:r>
      <w:r w:rsidRPr="005673E6">
        <w:rPr>
          <w:rFonts w:ascii="Times New Roman"/>
        </w:rPr>
        <w:t>未在标准品物种清单的物种数目；</w:t>
      </w:r>
    </w:p>
    <w:p w14:paraId="7AFA4C66" w14:textId="77777777" w:rsidR="0084117C" w:rsidRPr="005673E6" w:rsidRDefault="0084117C" w:rsidP="0084117C">
      <w:pPr>
        <w:pStyle w:val="afffffffffffb"/>
        <w:rPr>
          <w:rFonts w:ascii="Times New Roman"/>
        </w:rPr>
      </w:pPr>
      <w:r w:rsidRPr="005673E6">
        <w:rPr>
          <w:rFonts w:ascii="Times New Roman"/>
          <w:i/>
          <w:iCs/>
        </w:rPr>
        <w:t>Q </w:t>
      </w:r>
      <w:r w:rsidRPr="005673E6">
        <w:rPr>
          <w:rFonts w:ascii="Times New Roman"/>
        </w:rPr>
        <w:t>——</w:t>
      </w:r>
      <w:r w:rsidRPr="005673E6">
        <w:rPr>
          <w:rFonts w:ascii="Times New Roman"/>
        </w:rPr>
        <w:t>标准样品的实际物种数目。</w:t>
      </w:r>
    </w:p>
    <w:p w14:paraId="61982C45" w14:textId="52745295" w:rsidR="00EB42FA" w:rsidRDefault="0084117C" w:rsidP="00854654">
      <w:pPr>
        <w:pStyle w:val="affc"/>
        <w:spacing w:before="312" w:after="312"/>
      </w:pPr>
      <w:bookmarkStart w:id="54" w:name="_Toc148619851"/>
      <w:r>
        <w:rPr>
          <w:rFonts w:hint="eastAsia"/>
        </w:rPr>
        <w:t>注意事项</w:t>
      </w:r>
      <w:bookmarkEnd w:id="54"/>
    </w:p>
    <w:p w14:paraId="32CF526B" w14:textId="6F9B7179" w:rsidR="0084117C" w:rsidRDefault="0084117C" w:rsidP="009D0B6A">
      <w:pPr>
        <w:pStyle w:val="affffb"/>
        <w:ind w:firstLine="420"/>
      </w:pPr>
      <w:r>
        <w:rPr>
          <w:rFonts w:hint="eastAsia"/>
        </w:rPr>
        <w:t>DNA提取和纯化，PCR反应产物的凝胶电泳检测等过程中涉及到的试剂具有毒性，实验时应带好手套、口罩做好防护措施。DNA提取和纯化所有步骤均应在通风橱内操作。电泳实验室内应划分清洁区与污染区。若沾染有毒分子生物学试剂后应使用大量清水清洗。</w:t>
      </w:r>
    </w:p>
    <w:p w14:paraId="5699A3B8" w14:textId="77777777" w:rsidR="0084117C" w:rsidRDefault="0084117C" w:rsidP="0084117C">
      <w:pPr>
        <w:pStyle w:val="affc"/>
        <w:spacing w:before="312" w:after="312"/>
      </w:pPr>
      <w:bookmarkStart w:id="55" w:name="_Toc148619852"/>
      <w:r>
        <w:rPr>
          <w:rFonts w:hint="eastAsia"/>
        </w:rPr>
        <w:t>废物处置</w:t>
      </w:r>
      <w:bookmarkEnd w:id="55"/>
    </w:p>
    <w:p w14:paraId="5F2AA34E" w14:textId="77777777" w:rsidR="0084117C" w:rsidRDefault="0084117C" w:rsidP="0084117C">
      <w:pPr>
        <w:pStyle w:val="affffb"/>
        <w:ind w:firstLine="420"/>
      </w:pPr>
      <w:r>
        <w:rPr>
          <w:rFonts w:hint="eastAsia"/>
        </w:rPr>
        <w:t>实验中产生的有害废物应集中收集，按照DB11/T 1368 中的相关规定进行处理。</w:t>
      </w:r>
    </w:p>
    <w:p w14:paraId="01C7E2E6" w14:textId="77777777" w:rsidR="0084117C" w:rsidRDefault="0084117C" w:rsidP="0084117C">
      <w:pPr>
        <w:pStyle w:val="affffb"/>
        <w:ind w:firstLine="420"/>
      </w:pPr>
    </w:p>
    <w:p w14:paraId="6C5832D2" w14:textId="77777777" w:rsidR="0084117C" w:rsidRDefault="0084117C" w:rsidP="0084117C">
      <w:pPr>
        <w:pStyle w:val="affffb"/>
        <w:ind w:firstLine="420"/>
        <w:sectPr w:rsidR="0084117C" w:rsidSect="00C94DF2">
          <w:pgSz w:w="11906" w:h="16838" w:code="9"/>
          <w:pgMar w:top="1871" w:right="1134" w:bottom="1134" w:left="1134" w:header="1418" w:footer="1134" w:gutter="284"/>
          <w:pgNumType w:start="1"/>
          <w:cols w:space="425"/>
          <w:formProt w:val="0"/>
          <w:docGrid w:type="lines" w:linePitch="312"/>
        </w:sectPr>
      </w:pPr>
    </w:p>
    <w:p w14:paraId="0EA29503" w14:textId="77777777" w:rsidR="0084117C" w:rsidRDefault="0084117C" w:rsidP="0084117C">
      <w:pPr>
        <w:pStyle w:val="af8"/>
        <w:rPr>
          <w:vanish w:val="0"/>
        </w:rPr>
      </w:pPr>
      <w:bookmarkStart w:id="56" w:name="BookMark5"/>
      <w:bookmarkEnd w:id="25"/>
    </w:p>
    <w:p w14:paraId="0E3B3BBB" w14:textId="77777777" w:rsidR="0084117C" w:rsidRDefault="0084117C" w:rsidP="0084117C">
      <w:pPr>
        <w:pStyle w:val="afe"/>
        <w:rPr>
          <w:vanish w:val="0"/>
        </w:rPr>
      </w:pPr>
    </w:p>
    <w:p w14:paraId="116F2BC9" w14:textId="77777777" w:rsidR="0084117C" w:rsidRDefault="0084117C" w:rsidP="0084117C">
      <w:pPr>
        <w:pStyle w:val="aff3"/>
        <w:spacing w:before="78" w:after="156"/>
      </w:pPr>
      <w:r>
        <w:br/>
      </w:r>
      <w:bookmarkStart w:id="57" w:name="_Toc148619853"/>
      <w:r>
        <w:rPr>
          <w:rFonts w:hint="eastAsia"/>
        </w:rPr>
        <w:t>（资料性）</w:t>
      </w:r>
      <w:r>
        <w:br/>
      </w:r>
      <w:r>
        <w:rPr>
          <w:rFonts w:hint="eastAsia"/>
        </w:rPr>
        <w:t>大型底栖无脊椎动物常用扩增引物</w:t>
      </w:r>
      <w:bookmarkEnd w:id="57"/>
    </w:p>
    <w:p w14:paraId="70EF6FFE" w14:textId="52DB1C8E" w:rsidR="0084117C" w:rsidRDefault="00C24FDC" w:rsidP="0084117C">
      <w:pPr>
        <w:pStyle w:val="affffb"/>
        <w:ind w:firstLine="420"/>
      </w:pPr>
      <w:r w:rsidRPr="00C24FDC">
        <w:rPr>
          <w:rFonts w:hint="eastAsia"/>
        </w:rPr>
        <w:t>大型底栖无脊椎动物常用扩增引物</w:t>
      </w:r>
      <w:r w:rsidR="0084117C" w:rsidRPr="00C24FDC">
        <w:rPr>
          <w:rFonts w:hint="eastAsia"/>
        </w:rPr>
        <w:t>见表A.1。</w:t>
      </w:r>
    </w:p>
    <w:p w14:paraId="2CA86966" w14:textId="00771971" w:rsidR="0084117C" w:rsidRPr="0084117C" w:rsidRDefault="0084117C" w:rsidP="0084117C">
      <w:pPr>
        <w:pStyle w:val="aff"/>
        <w:spacing w:before="156" w:after="156"/>
      </w:pPr>
      <w:r w:rsidRPr="0084117C">
        <w:rPr>
          <w:rFonts w:hint="eastAsia"/>
        </w:rPr>
        <w:t>大型底栖无脊椎动物常用</w:t>
      </w:r>
      <w:r w:rsidR="00C24FDC">
        <w:rPr>
          <w:rFonts w:hint="eastAsia"/>
        </w:rPr>
        <w:t>扩增</w:t>
      </w:r>
      <w:r w:rsidRPr="0084117C">
        <w:rPr>
          <w:rFonts w:hint="eastAsia"/>
        </w:rPr>
        <w:t>引物</w:t>
      </w:r>
    </w:p>
    <w:tbl>
      <w:tblPr>
        <w:tblW w:w="8904" w:type="dxa"/>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ook w:val="04A0" w:firstRow="1" w:lastRow="0" w:firstColumn="1" w:lastColumn="0" w:noHBand="0" w:noVBand="1"/>
      </w:tblPr>
      <w:tblGrid>
        <w:gridCol w:w="1817"/>
        <w:gridCol w:w="1991"/>
        <w:gridCol w:w="5096"/>
      </w:tblGrid>
      <w:tr w:rsidR="0084117C" w:rsidRPr="005673E6" w14:paraId="044EB1DC" w14:textId="77777777" w:rsidTr="0084117C">
        <w:trPr>
          <w:trHeight w:hRule="exact" w:val="454"/>
          <w:jc w:val="center"/>
        </w:trPr>
        <w:tc>
          <w:tcPr>
            <w:tcW w:w="0" w:type="auto"/>
            <w:shd w:val="clear" w:color="auto" w:fill="auto"/>
            <w:noWrap/>
            <w:vAlign w:val="center"/>
          </w:tcPr>
          <w:p w14:paraId="53E026ED"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基因名称</w:t>
            </w:r>
          </w:p>
        </w:tc>
        <w:tc>
          <w:tcPr>
            <w:tcW w:w="0" w:type="auto"/>
            <w:shd w:val="clear" w:color="auto" w:fill="auto"/>
            <w:noWrap/>
            <w:vAlign w:val="center"/>
          </w:tcPr>
          <w:p w14:paraId="594226C4"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引物名称</w:t>
            </w:r>
          </w:p>
        </w:tc>
        <w:tc>
          <w:tcPr>
            <w:tcW w:w="5096" w:type="dxa"/>
            <w:shd w:val="clear" w:color="auto" w:fill="auto"/>
            <w:noWrap/>
            <w:vAlign w:val="center"/>
          </w:tcPr>
          <w:p w14:paraId="59D610C8"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序列（5'-3'）</w:t>
            </w:r>
          </w:p>
        </w:tc>
      </w:tr>
      <w:tr w:rsidR="0084117C" w:rsidRPr="005673E6" w14:paraId="0E148807" w14:textId="77777777" w:rsidTr="0084117C">
        <w:trPr>
          <w:trHeight w:hRule="exact" w:val="454"/>
          <w:jc w:val="center"/>
        </w:trPr>
        <w:tc>
          <w:tcPr>
            <w:tcW w:w="0" w:type="auto"/>
            <w:vMerge w:val="restart"/>
            <w:shd w:val="clear" w:color="auto" w:fill="auto"/>
            <w:vAlign w:val="center"/>
          </w:tcPr>
          <w:p w14:paraId="5A09F94C"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COI-1</w:t>
            </w:r>
          </w:p>
        </w:tc>
        <w:tc>
          <w:tcPr>
            <w:tcW w:w="0" w:type="auto"/>
            <w:shd w:val="clear" w:color="auto" w:fill="auto"/>
            <w:vAlign w:val="center"/>
          </w:tcPr>
          <w:p w14:paraId="4BADB12D" w14:textId="77777777" w:rsidR="0084117C" w:rsidRPr="004B3E63" w:rsidRDefault="0084117C" w:rsidP="001C4050">
            <w:pPr>
              <w:widowControl/>
              <w:jc w:val="center"/>
              <w:rPr>
                <w:rFonts w:ascii="宋体" w:hAnsi="宋体"/>
                <w:color w:val="000000"/>
                <w:kern w:val="0"/>
                <w:sz w:val="18"/>
                <w:szCs w:val="18"/>
              </w:rPr>
            </w:pPr>
            <w:proofErr w:type="spellStart"/>
            <w:r w:rsidRPr="004B3E63">
              <w:rPr>
                <w:rFonts w:ascii="宋体" w:hAnsi="宋体"/>
                <w:color w:val="000000"/>
                <w:kern w:val="0"/>
                <w:sz w:val="18"/>
                <w:szCs w:val="18"/>
              </w:rPr>
              <w:t>mCOIintF</w:t>
            </w:r>
            <w:proofErr w:type="spellEnd"/>
          </w:p>
        </w:tc>
        <w:tc>
          <w:tcPr>
            <w:tcW w:w="5096" w:type="dxa"/>
            <w:shd w:val="clear" w:color="auto" w:fill="auto"/>
            <w:vAlign w:val="center"/>
          </w:tcPr>
          <w:p w14:paraId="6172D9A5"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GGWACWGGWTGAACWGTWTAYCCYCC</w:t>
            </w:r>
          </w:p>
        </w:tc>
      </w:tr>
      <w:tr w:rsidR="0084117C" w:rsidRPr="005673E6" w14:paraId="5E2522D9" w14:textId="77777777" w:rsidTr="0084117C">
        <w:trPr>
          <w:trHeight w:hRule="exact" w:val="454"/>
          <w:jc w:val="center"/>
        </w:trPr>
        <w:tc>
          <w:tcPr>
            <w:tcW w:w="0" w:type="auto"/>
            <w:vMerge/>
            <w:shd w:val="clear" w:color="auto" w:fill="auto"/>
            <w:vAlign w:val="center"/>
          </w:tcPr>
          <w:p w14:paraId="44B33C66" w14:textId="77777777" w:rsidR="0084117C" w:rsidRPr="004B3E63" w:rsidRDefault="0084117C" w:rsidP="001C4050">
            <w:pPr>
              <w:widowControl/>
              <w:jc w:val="center"/>
              <w:rPr>
                <w:rFonts w:ascii="宋体" w:hAnsi="宋体"/>
                <w:color w:val="000000"/>
                <w:kern w:val="0"/>
                <w:sz w:val="18"/>
                <w:szCs w:val="18"/>
              </w:rPr>
            </w:pPr>
          </w:p>
        </w:tc>
        <w:tc>
          <w:tcPr>
            <w:tcW w:w="0" w:type="auto"/>
            <w:shd w:val="clear" w:color="auto" w:fill="auto"/>
            <w:vAlign w:val="center"/>
          </w:tcPr>
          <w:p w14:paraId="2B20F650"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jgHCO2198</w:t>
            </w:r>
          </w:p>
        </w:tc>
        <w:tc>
          <w:tcPr>
            <w:tcW w:w="5096" w:type="dxa"/>
            <w:shd w:val="clear" w:color="auto" w:fill="auto"/>
            <w:vAlign w:val="center"/>
          </w:tcPr>
          <w:p w14:paraId="2A962C10"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TANACYTCNGGRTGNCCRAARAAYCA</w:t>
            </w:r>
          </w:p>
        </w:tc>
      </w:tr>
      <w:tr w:rsidR="0084117C" w:rsidRPr="005673E6" w14:paraId="5623BBF9" w14:textId="77777777" w:rsidTr="0084117C">
        <w:trPr>
          <w:trHeight w:hRule="exact" w:val="454"/>
          <w:jc w:val="center"/>
        </w:trPr>
        <w:tc>
          <w:tcPr>
            <w:tcW w:w="0" w:type="auto"/>
            <w:vMerge w:val="restart"/>
            <w:shd w:val="clear" w:color="auto" w:fill="auto"/>
            <w:vAlign w:val="center"/>
          </w:tcPr>
          <w:p w14:paraId="51B6D225"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COI-2</w:t>
            </w:r>
          </w:p>
        </w:tc>
        <w:tc>
          <w:tcPr>
            <w:tcW w:w="0" w:type="auto"/>
            <w:shd w:val="clear" w:color="auto" w:fill="auto"/>
            <w:vAlign w:val="center"/>
          </w:tcPr>
          <w:p w14:paraId="6DA8C42F" w14:textId="77777777" w:rsidR="0084117C" w:rsidRPr="004B3E63" w:rsidRDefault="0084117C" w:rsidP="001C4050">
            <w:pPr>
              <w:widowControl/>
              <w:jc w:val="center"/>
              <w:rPr>
                <w:rFonts w:ascii="宋体" w:hAnsi="宋体"/>
                <w:color w:val="000000"/>
                <w:kern w:val="0"/>
                <w:sz w:val="18"/>
                <w:szCs w:val="18"/>
              </w:rPr>
            </w:pPr>
            <w:proofErr w:type="spellStart"/>
            <w:r w:rsidRPr="004B3E63">
              <w:rPr>
                <w:rFonts w:ascii="宋体" w:hAnsi="宋体"/>
                <w:color w:val="000000"/>
                <w:kern w:val="0"/>
                <w:sz w:val="18"/>
                <w:szCs w:val="18"/>
              </w:rPr>
              <w:t>mLCOIintF</w:t>
            </w:r>
            <w:proofErr w:type="spellEnd"/>
          </w:p>
        </w:tc>
        <w:tc>
          <w:tcPr>
            <w:tcW w:w="5096" w:type="dxa"/>
            <w:shd w:val="clear" w:color="auto" w:fill="auto"/>
            <w:vAlign w:val="center"/>
          </w:tcPr>
          <w:p w14:paraId="7E7B2ABE"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GGWACWGGWTGAACWGTWTAYCCYCC</w:t>
            </w:r>
          </w:p>
        </w:tc>
      </w:tr>
      <w:tr w:rsidR="0084117C" w:rsidRPr="005673E6" w14:paraId="0DA93905" w14:textId="77777777" w:rsidTr="0084117C">
        <w:trPr>
          <w:trHeight w:hRule="exact" w:val="454"/>
          <w:jc w:val="center"/>
        </w:trPr>
        <w:tc>
          <w:tcPr>
            <w:tcW w:w="0" w:type="auto"/>
            <w:vMerge/>
            <w:shd w:val="clear" w:color="auto" w:fill="auto"/>
            <w:vAlign w:val="center"/>
          </w:tcPr>
          <w:p w14:paraId="33EF3086" w14:textId="77777777" w:rsidR="0084117C" w:rsidRPr="004B3E63" w:rsidRDefault="0084117C" w:rsidP="001C4050">
            <w:pPr>
              <w:widowControl/>
              <w:jc w:val="center"/>
              <w:rPr>
                <w:rFonts w:ascii="宋体" w:hAnsi="宋体"/>
                <w:color w:val="000000"/>
                <w:kern w:val="0"/>
                <w:sz w:val="18"/>
                <w:szCs w:val="18"/>
              </w:rPr>
            </w:pPr>
          </w:p>
        </w:tc>
        <w:tc>
          <w:tcPr>
            <w:tcW w:w="0" w:type="auto"/>
            <w:shd w:val="clear" w:color="auto" w:fill="auto"/>
            <w:vAlign w:val="center"/>
          </w:tcPr>
          <w:p w14:paraId="7A256230"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jgHCO2198</w:t>
            </w:r>
          </w:p>
        </w:tc>
        <w:tc>
          <w:tcPr>
            <w:tcW w:w="5096" w:type="dxa"/>
            <w:shd w:val="clear" w:color="auto" w:fill="auto"/>
            <w:vAlign w:val="center"/>
          </w:tcPr>
          <w:p w14:paraId="0734BFA8"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kern w:val="0"/>
                <w:sz w:val="18"/>
                <w:szCs w:val="18"/>
              </w:rPr>
              <w:t>TAIACYTCIGGRTGICCRAARAAYCA</w:t>
            </w:r>
          </w:p>
        </w:tc>
      </w:tr>
      <w:tr w:rsidR="0084117C" w:rsidRPr="005673E6" w14:paraId="22F7F22C" w14:textId="77777777" w:rsidTr="0084117C">
        <w:trPr>
          <w:trHeight w:hRule="exact" w:val="454"/>
          <w:jc w:val="center"/>
        </w:trPr>
        <w:tc>
          <w:tcPr>
            <w:tcW w:w="0" w:type="auto"/>
            <w:vMerge w:val="restart"/>
            <w:shd w:val="clear" w:color="auto" w:fill="auto"/>
            <w:vAlign w:val="center"/>
          </w:tcPr>
          <w:p w14:paraId="2FFD3601"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sz w:val="18"/>
                <w:szCs w:val="18"/>
              </w:rPr>
              <w:t>COI-3</w:t>
            </w:r>
          </w:p>
        </w:tc>
        <w:tc>
          <w:tcPr>
            <w:tcW w:w="0" w:type="auto"/>
            <w:shd w:val="clear" w:color="auto" w:fill="auto"/>
            <w:vAlign w:val="center"/>
          </w:tcPr>
          <w:p w14:paraId="200D9F41"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sz w:val="18"/>
                <w:szCs w:val="18"/>
              </w:rPr>
              <w:t>BF2</w:t>
            </w:r>
          </w:p>
        </w:tc>
        <w:tc>
          <w:tcPr>
            <w:tcW w:w="5096" w:type="dxa"/>
            <w:shd w:val="clear" w:color="auto" w:fill="auto"/>
            <w:vAlign w:val="center"/>
          </w:tcPr>
          <w:p w14:paraId="45A340C0"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sz w:val="18"/>
                <w:szCs w:val="18"/>
              </w:rPr>
              <w:t>GCHCCHGAYATRGCHTTYCC</w:t>
            </w:r>
          </w:p>
        </w:tc>
      </w:tr>
      <w:tr w:rsidR="0084117C" w:rsidRPr="005673E6" w14:paraId="39D83D7D" w14:textId="77777777" w:rsidTr="0084117C">
        <w:trPr>
          <w:trHeight w:hRule="exact" w:val="454"/>
          <w:jc w:val="center"/>
        </w:trPr>
        <w:tc>
          <w:tcPr>
            <w:tcW w:w="0" w:type="auto"/>
            <w:vMerge/>
            <w:shd w:val="clear" w:color="auto" w:fill="auto"/>
            <w:vAlign w:val="center"/>
          </w:tcPr>
          <w:p w14:paraId="1D125575" w14:textId="77777777" w:rsidR="0084117C" w:rsidRPr="004B3E63" w:rsidRDefault="0084117C" w:rsidP="001C4050">
            <w:pPr>
              <w:widowControl/>
              <w:jc w:val="center"/>
              <w:rPr>
                <w:rFonts w:ascii="宋体" w:hAnsi="宋体"/>
                <w:color w:val="000000"/>
                <w:kern w:val="0"/>
                <w:sz w:val="18"/>
                <w:szCs w:val="18"/>
              </w:rPr>
            </w:pPr>
          </w:p>
        </w:tc>
        <w:tc>
          <w:tcPr>
            <w:tcW w:w="0" w:type="auto"/>
            <w:shd w:val="clear" w:color="auto" w:fill="auto"/>
            <w:vAlign w:val="center"/>
          </w:tcPr>
          <w:p w14:paraId="63652A51"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sz w:val="18"/>
                <w:szCs w:val="18"/>
              </w:rPr>
              <w:t>BR2</w:t>
            </w:r>
          </w:p>
        </w:tc>
        <w:tc>
          <w:tcPr>
            <w:tcW w:w="5096" w:type="dxa"/>
            <w:shd w:val="clear" w:color="auto" w:fill="auto"/>
            <w:vAlign w:val="center"/>
          </w:tcPr>
          <w:p w14:paraId="3B1543D6"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sz w:val="18"/>
                <w:szCs w:val="18"/>
              </w:rPr>
              <w:t>TCDGGRTGNCCRAARAAYCA</w:t>
            </w:r>
          </w:p>
        </w:tc>
      </w:tr>
      <w:tr w:rsidR="0084117C" w:rsidRPr="005673E6" w14:paraId="2F136841" w14:textId="77777777" w:rsidTr="0084117C">
        <w:trPr>
          <w:trHeight w:hRule="exact" w:val="454"/>
          <w:jc w:val="center"/>
        </w:trPr>
        <w:tc>
          <w:tcPr>
            <w:tcW w:w="0" w:type="auto"/>
            <w:vMerge w:val="restart"/>
            <w:shd w:val="clear" w:color="auto" w:fill="auto"/>
            <w:vAlign w:val="center"/>
          </w:tcPr>
          <w:p w14:paraId="37BBA899"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sz w:val="18"/>
                <w:szCs w:val="18"/>
              </w:rPr>
              <w:t>16S</w:t>
            </w:r>
            <w:r w:rsidRPr="004B3E63">
              <w:rPr>
                <w:rFonts w:ascii="MS Gothic" w:eastAsia="MS Gothic" w:hAnsi="MS Gothic" w:cs="MS Gothic" w:hint="eastAsia"/>
                <w:color w:val="000000"/>
                <w:sz w:val="18"/>
                <w:szCs w:val="18"/>
              </w:rPr>
              <w:t> </w:t>
            </w:r>
            <w:r w:rsidRPr="004B3E63">
              <w:rPr>
                <w:rFonts w:ascii="宋体" w:hAnsi="宋体"/>
                <w:color w:val="000000"/>
                <w:sz w:val="18"/>
                <w:szCs w:val="18"/>
              </w:rPr>
              <w:t>rRNA</w:t>
            </w:r>
          </w:p>
        </w:tc>
        <w:tc>
          <w:tcPr>
            <w:tcW w:w="0" w:type="auto"/>
            <w:shd w:val="clear" w:color="auto" w:fill="auto"/>
            <w:vAlign w:val="center"/>
          </w:tcPr>
          <w:p w14:paraId="353FB44C" w14:textId="77777777" w:rsidR="0084117C" w:rsidRPr="004B3E63" w:rsidRDefault="0084117C" w:rsidP="001C4050">
            <w:pPr>
              <w:widowControl/>
              <w:jc w:val="center"/>
              <w:rPr>
                <w:rFonts w:ascii="宋体" w:hAnsi="宋体"/>
                <w:color w:val="000000"/>
                <w:kern w:val="0"/>
                <w:sz w:val="18"/>
                <w:szCs w:val="18"/>
              </w:rPr>
            </w:pPr>
            <w:proofErr w:type="spellStart"/>
            <w:r w:rsidRPr="004B3E63">
              <w:rPr>
                <w:rFonts w:ascii="宋体" w:hAnsi="宋体"/>
                <w:color w:val="000000"/>
                <w:sz w:val="18"/>
                <w:szCs w:val="18"/>
              </w:rPr>
              <w:t>Ins_F</w:t>
            </w:r>
            <w:proofErr w:type="spellEnd"/>
          </w:p>
        </w:tc>
        <w:tc>
          <w:tcPr>
            <w:tcW w:w="5096" w:type="dxa"/>
            <w:shd w:val="clear" w:color="auto" w:fill="auto"/>
            <w:vAlign w:val="center"/>
          </w:tcPr>
          <w:p w14:paraId="67F4A2B8"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sz w:val="18"/>
                <w:szCs w:val="18"/>
              </w:rPr>
              <w:t>ACGCTGTTATCCCTAARGTA</w:t>
            </w:r>
          </w:p>
        </w:tc>
      </w:tr>
      <w:tr w:rsidR="0084117C" w:rsidRPr="005673E6" w14:paraId="7F5A51E0" w14:textId="77777777" w:rsidTr="0084117C">
        <w:trPr>
          <w:trHeight w:hRule="exact" w:val="454"/>
          <w:jc w:val="center"/>
        </w:trPr>
        <w:tc>
          <w:tcPr>
            <w:tcW w:w="0" w:type="auto"/>
            <w:vMerge/>
            <w:shd w:val="clear" w:color="auto" w:fill="auto"/>
            <w:vAlign w:val="center"/>
          </w:tcPr>
          <w:p w14:paraId="16933F50" w14:textId="77777777" w:rsidR="0084117C" w:rsidRPr="004B3E63" w:rsidRDefault="0084117C" w:rsidP="001C4050">
            <w:pPr>
              <w:widowControl/>
              <w:jc w:val="center"/>
              <w:rPr>
                <w:rFonts w:ascii="宋体" w:hAnsi="宋体"/>
                <w:color w:val="000000"/>
                <w:kern w:val="0"/>
                <w:sz w:val="18"/>
                <w:szCs w:val="18"/>
              </w:rPr>
            </w:pPr>
          </w:p>
        </w:tc>
        <w:tc>
          <w:tcPr>
            <w:tcW w:w="0" w:type="auto"/>
            <w:shd w:val="clear" w:color="auto" w:fill="auto"/>
            <w:vAlign w:val="center"/>
          </w:tcPr>
          <w:p w14:paraId="29F08E4C" w14:textId="77777777" w:rsidR="0084117C" w:rsidRPr="004B3E63" w:rsidRDefault="0084117C" w:rsidP="001C4050">
            <w:pPr>
              <w:widowControl/>
              <w:jc w:val="center"/>
              <w:rPr>
                <w:rFonts w:ascii="宋体" w:hAnsi="宋体"/>
                <w:color w:val="000000"/>
                <w:kern w:val="0"/>
                <w:sz w:val="18"/>
                <w:szCs w:val="18"/>
              </w:rPr>
            </w:pPr>
            <w:proofErr w:type="spellStart"/>
            <w:r w:rsidRPr="004B3E63">
              <w:rPr>
                <w:rFonts w:ascii="宋体" w:hAnsi="宋体"/>
                <w:color w:val="000000"/>
                <w:sz w:val="18"/>
                <w:szCs w:val="18"/>
              </w:rPr>
              <w:t>Ins_R</w:t>
            </w:r>
            <w:proofErr w:type="spellEnd"/>
            <w:r w:rsidRPr="004B3E63">
              <w:rPr>
                <w:rFonts w:ascii="宋体" w:hAnsi="宋体"/>
                <w:color w:val="000000"/>
                <w:sz w:val="18"/>
                <w:szCs w:val="18"/>
              </w:rPr>
              <w:t>:</w:t>
            </w:r>
          </w:p>
        </w:tc>
        <w:tc>
          <w:tcPr>
            <w:tcW w:w="5096" w:type="dxa"/>
            <w:shd w:val="clear" w:color="auto" w:fill="auto"/>
            <w:vAlign w:val="center"/>
          </w:tcPr>
          <w:p w14:paraId="0C8FAFDC" w14:textId="77777777" w:rsidR="0084117C" w:rsidRPr="004B3E63" w:rsidRDefault="0084117C" w:rsidP="001C4050">
            <w:pPr>
              <w:widowControl/>
              <w:jc w:val="center"/>
              <w:rPr>
                <w:rFonts w:ascii="宋体" w:hAnsi="宋体"/>
                <w:color w:val="000000"/>
                <w:kern w:val="0"/>
                <w:sz w:val="18"/>
                <w:szCs w:val="18"/>
              </w:rPr>
            </w:pPr>
            <w:r w:rsidRPr="004B3E63">
              <w:rPr>
                <w:rFonts w:ascii="宋体" w:hAnsi="宋体"/>
                <w:color w:val="000000"/>
                <w:sz w:val="18"/>
                <w:szCs w:val="18"/>
              </w:rPr>
              <w:t>RGACGAGAAGACCCTATARA</w:t>
            </w:r>
          </w:p>
        </w:tc>
      </w:tr>
    </w:tbl>
    <w:p w14:paraId="4703FF1A" w14:textId="77777777" w:rsidR="0084117C" w:rsidRPr="0084117C" w:rsidRDefault="0084117C" w:rsidP="0084117C">
      <w:pPr>
        <w:pStyle w:val="affffb"/>
        <w:ind w:firstLine="420"/>
      </w:pPr>
    </w:p>
    <w:p w14:paraId="7F5E64AE" w14:textId="77777777" w:rsidR="0084117C" w:rsidRDefault="0084117C" w:rsidP="0084117C">
      <w:pPr>
        <w:pStyle w:val="affffb"/>
        <w:ind w:firstLine="420"/>
      </w:pPr>
    </w:p>
    <w:p w14:paraId="6349580D" w14:textId="77777777" w:rsidR="0084117C" w:rsidRDefault="0084117C" w:rsidP="0084117C">
      <w:pPr>
        <w:pStyle w:val="affffb"/>
        <w:ind w:firstLine="420"/>
        <w:sectPr w:rsidR="0084117C" w:rsidSect="0084117C">
          <w:pgSz w:w="11906" w:h="16838" w:code="9"/>
          <w:pgMar w:top="1871" w:right="1134" w:bottom="1134" w:left="1134" w:header="1418" w:footer="1134" w:gutter="284"/>
          <w:cols w:space="425"/>
          <w:formProt w:val="0"/>
          <w:docGrid w:type="lines" w:linePitch="312"/>
        </w:sectPr>
      </w:pPr>
    </w:p>
    <w:p w14:paraId="0FC3D9D8" w14:textId="77777777" w:rsidR="0084117C" w:rsidRDefault="0084117C" w:rsidP="0084117C">
      <w:pPr>
        <w:pStyle w:val="af8"/>
        <w:rPr>
          <w:vanish w:val="0"/>
        </w:rPr>
      </w:pPr>
    </w:p>
    <w:p w14:paraId="6788F541" w14:textId="77777777" w:rsidR="0084117C" w:rsidRDefault="0084117C" w:rsidP="0084117C">
      <w:pPr>
        <w:pStyle w:val="afe"/>
        <w:rPr>
          <w:vanish w:val="0"/>
        </w:rPr>
      </w:pPr>
    </w:p>
    <w:p w14:paraId="0C35AAE3" w14:textId="77777777" w:rsidR="0084117C" w:rsidRDefault="0084117C" w:rsidP="0084117C">
      <w:pPr>
        <w:pStyle w:val="aff3"/>
        <w:spacing w:before="78" w:after="156"/>
      </w:pPr>
      <w:r>
        <w:br/>
      </w:r>
      <w:bookmarkStart w:id="58" w:name="_Toc148619854"/>
      <w:r>
        <w:rPr>
          <w:rFonts w:hint="eastAsia"/>
        </w:rPr>
        <w:t>（资料性）</w:t>
      </w:r>
      <w:r>
        <w:br/>
      </w:r>
      <w:r>
        <w:rPr>
          <w:rFonts w:hint="eastAsia"/>
        </w:rPr>
        <w:t>环境DNA采样记录表</w:t>
      </w:r>
      <w:bookmarkEnd w:id="58"/>
    </w:p>
    <w:p w14:paraId="01E98C01" w14:textId="1B6B753B" w:rsidR="0084117C" w:rsidRDefault="00C24FDC" w:rsidP="0084117C">
      <w:pPr>
        <w:pStyle w:val="affffb"/>
        <w:ind w:firstLine="420"/>
      </w:pPr>
      <w:r w:rsidRPr="00C24FDC">
        <w:rPr>
          <w:rFonts w:hint="eastAsia"/>
        </w:rPr>
        <w:t>环境DNA采样记录表</w:t>
      </w:r>
      <w:r w:rsidR="0084117C" w:rsidRPr="00C24FDC">
        <w:rPr>
          <w:rFonts w:hint="eastAsia"/>
        </w:rPr>
        <w:t>见表B.1。</w:t>
      </w:r>
    </w:p>
    <w:p w14:paraId="77ACA50D" w14:textId="77777777" w:rsidR="0084117C" w:rsidRPr="0084117C" w:rsidRDefault="0084117C" w:rsidP="0084117C">
      <w:pPr>
        <w:pStyle w:val="aff"/>
        <w:spacing w:before="156" w:after="156"/>
      </w:pPr>
      <w:r w:rsidRPr="0084117C">
        <w:rPr>
          <w:rFonts w:hint="eastAsia"/>
        </w:rPr>
        <w:t>环境DNA采样记录表</w:t>
      </w:r>
    </w:p>
    <w:p w14:paraId="3544E7C0" w14:textId="77777777" w:rsidR="0084117C" w:rsidRPr="005673E6" w:rsidRDefault="0084117C" w:rsidP="0084117C">
      <w:pPr>
        <w:pStyle w:val="afe"/>
      </w:pPr>
      <w:r w:rsidRPr="005673E6">
        <w:t>监测单位：</w:t>
      </w:r>
      <w:r w:rsidRPr="005673E6">
        <w:t>                             </w:t>
      </w:r>
      <w:r w:rsidRPr="005673E6">
        <w:t>记录表编号：</w:t>
      </w:r>
      <w:r w:rsidRPr="005673E6">
        <w:t>              </w:t>
      </w:r>
      <w:r w:rsidRPr="005673E6">
        <w:t xml:space="preserve">                             </w:t>
      </w:r>
      <w:r w:rsidRPr="005673E6">
        <w:t>共</w:t>
      </w:r>
      <w:r w:rsidRPr="005673E6">
        <w:t>   </w:t>
      </w:r>
      <w:r w:rsidRPr="005673E6">
        <w:t>页</w:t>
      </w:r>
      <w:r w:rsidRPr="005673E6">
        <w:t>  </w:t>
      </w:r>
      <w:r w:rsidRPr="005673E6">
        <w:t>第</w:t>
      </w:r>
      <w:r w:rsidRPr="005673E6">
        <w:t>   </w:t>
      </w:r>
      <w:r w:rsidRPr="005673E6">
        <w:t>页</w:t>
      </w:r>
    </w:p>
    <w:tbl>
      <w:tblPr>
        <w:tblW w:w="9849" w:type="dxa"/>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ook w:val="04A0" w:firstRow="1" w:lastRow="0" w:firstColumn="1" w:lastColumn="0" w:noHBand="0" w:noVBand="1"/>
      </w:tblPr>
      <w:tblGrid>
        <w:gridCol w:w="3397"/>
        <w:gridCol w:w="1527"/>
        <w:gridCol w:w="1450"/>
        <w:gridCol w:w="250"/>
        <w:gridCol w:w="459"/>
        <w:gridCol w:w="2766"/>
      </w:tblGrid>
      <w:tr w:rsidR="0084117C" w:rsidRPr="004B3E63" w14:paraId="7FD937E4" w14:textId="77777777" w:rsidTr="008E00A1">
        <w:trPr>
          <w:trHeight w:hRule="exact" w:val="454"/>
          <w:jc w:val="center"/>
        </w:trPr>
        <w:tc>
          <w:tcPr>
            <w:tcW w:w="3596" w:type="pct"/>
            <w:gridSpan w:val="5"/>
            <w:shd w:val="clear" w:color="auto" w:fill="auto"/>
            <w:vAlign w:val="center"/>
          </w:tcPr>
          <w:p w14:paraId="2F7B7D41"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位点名称：</w:t>
            </w:r>
          </w:p>
        </w:tc>
        <w:tc>
          <w:tcPr>
            <w:tcW w:w="1404" w:type="pct"/>
            <w:shd w:val="clear" w:color="auto" w:fill="auto"/>
            <w:vAlign w:val="center"/>
          </w:tcPr>
          <w:p w14:paraId="2F80EB8C"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位点编号：</w:t>
            </w:r>
          </w:p>
        </w:tc>
      </w:tr>
      <w:tr w:rsidR="0084117C" w:rsidRPr="004B3E63" w14:paraId="437D7572" w14:textId="77777777" w:rsidTr="008E00A1">
        <w:trPr>
          <w:trHeight w:hRule="exact" w:val="454"/>
          <w:jc w:val="center"/>
        </w:trPr>
        <w:tc>
          <w:tcPr>
            <w:tcW w:w="5000" w:type="pct"/>
            <w:gridSpan w:val="6"/>
            <w:shd w:val="clear" w:color="auto" w:fill="auto"/>
            <w:vAlign w:val="center"/>
          </w:tcPr>
          <w:p w14:paraId="4B422475"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采样位点及周边生境描述（照片应作为附件保存至少包含上下游和采样点位）:</w:t>
            </w:r>
          </w:p>
        </w:tc>
      </w:tr>
      <w:tr w:rsidR="0084117C" w:rsidRPr="004B3E63" w14:paraId="1BD53C1E" w14:textId="77777777" w:rsidTr="008E00A1">
        <w:trPr>
          <w:trHeight w:hRule="exact" w:val="454"/>
          <w:jc w:val="center"/>
        </w:trPr>
        <w:tc>
          <w:tcPr>
            <w:tcW w:w="1725" w:type="pct"/>
            <w:shd w:val="clear" w:color="auto" w:fill="auto"/>
            <w:vAlign w:val="center"/>
          </w:tcPr>
          <w:p w14:paraId="3F0F6131"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经度:</w:t>
            </w:r>
            <w:r w:rsidRPr="004B3E63">
              <w:rPr>
                <w:rFonts w:ascii="MS Gothic" w:eastAsia="MS Gothic" w:hAnsi="MS Gothic" w:cs="MS Gothic" w:hint="eastAsia"/>
                <w:color w:val="000000"/>
                <w:kern w:val="0"/>
                <w:sz w:val="18"/>
                <w:szCs w:val="18"/>
              </w:rPr>
              <w:t>     </w:t>
            </w:r>
            <w:r w:rsidRPr="004B3E63">
              <w:rPr>
                <w:rFonts w:ascii="宋体" w:hAnsi="宋体"/>
                <w:color w:val="000000"/>
                <w:kern w:val="0"/>
                <w:sz w:val="18"/>
                <w:szCs w:val="18"/>
              </w:rPr>
              <w:t>度</w:t>
            </w:r>
            <w:r w:rsidRPr="004B3E63">
              <w:rPr>
                <w:rFonts w:ascii="MS Gothic" w:eastAsia="MS Gothic" w:hAnsi="MS Gothic" w:cs="MS Gothic" w:hint="eastAsia"/>
                <w:color w:val="000000"/>
                <w:kern w:val="0"/>
                <w:sz w:val="18"/>
                <w:szCs w:val="18"/>
              </w:rPr>
              <w:t>    </w:t>
            </w:r>
            <w:r w:rsidRPr="004B3E63">
              <w:rPr>
                <w:rFonts w:ascii="宋体" w:hAnsi="宋体"/>
                <w:color w:val="000000"/>
                <w:kern w:val="0"/>
                <w:sz w:val="18"/>
                <w:szCs w:val="18"/>
              </w:rPr>
              <w:t>分</w:t>
            </w:r>
            <w:r w:rsidRPr="004B3E63">
              <w:rPr>
                <w:rFonts w:ascii="MS Gothic" w:eastAsia="MS Gothic" w:hAnsi="MS Gothic" w:cs="MS Gothic" w:hint="eastAsia"/>
                <w:color w:val="000000"/>
                <w:kern w:val="0"/>
                <w:sz w:val="18"/>
                <w:szCs w:val="18"/>
              </w:rPr>
              <w:t>    </w:t>
            </w:r>
            <w:r w:rsidRPr="004B3E63">
              <w:rPr>
                <w:rFonts w:ascii="宋体" w:hAnsi="宋体"/>
                <w:color w:val="000000"/>
                <w:kern w:val="0"/>
                <w:sz w:val="18"/>
                <w:szCs w:val="18"/>
              </w:rPr>
              <w:t>秒</w:t>
            </w:r>
          </w:p>
        </w:tc>
        <w:tc>
          <w:tcPr>
            <w:tcW w:w="1511" w:type="pct"/>
            <w:gridSpan w:val="2"/>
            <w:shd w:val="clear" w:color="auto" w:fill="auto"/>
            <w:vAlign w:val="center"/>
          </w:tcPr>
          <w:p w14:paraId="4C107947"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纬度:</w:t>
            </w:r>
            <w:r w:rsidRPr="004B3E63">
              <w:rPr>
                <w:rFonts w:ascii="MS Gothic" w:eastAsia="MS Gothic" w:hAnsi="MS Gothic" w:cs="MS Gothic" w:hint="eastAsia"/>
                <w:color w:val="000000"/>
                <w:kern w:val="0"/>
                <w:sz w:val="18"/>
                <w:szCs w:val="18"/>
              </w:rPr>
              <w:t>     </w:t>
            </w:r>
            <w:r w:rsidRPr="004B3E63">
              <w:rPr>
                <w:rFonts w:ascii="宋体" w:hAnsi="宋体"/>
                <w:color w:val="000000"/>
                <w:kern w:val="0"/>
                <w:sz w:val="18"/>
                <w:szCs w:val="18"/>
              </w:rPr>
              <w:t>度</w:t>
            </w:r>
            <w:r w:rsidRPr="004B3E63">
              <w:rPr>
                <w:rFonts w:ascii="MS Gothic" w:eastAsia="MS Gothic" w:hAnsi="MS Gothic" w:cs="MS Gothic" w:hint="eastAsia"/>
                <w:color w:val="000000"/>
                <w:kern w:val="0"/>
                <w:sz w:val="18"/>
                <w:szCs w:val="18"/>
              </w:rPr>
              <w:t>    </w:t>
            </w:r>
            <w:r w:rsidRPr="004B3E63">
              <w:rPr>
                <w:rFonts w:ascii="宋体" w:hAnsi="宋体"/>
                <w:color w:val="000000"/>
                <w:kern w:val="0"/>
                <w:sz w:val="18"/>
                <w:szCs w:val="18"/>
              </w:rPr>
              <w:t>分</w:t>
            </w:r>
            <w:r w:rsidRPr="004B3E63">
              <w:rPr>
                <w:rFonts w:ascii="MS Gothic" w:eastAsia="MS Gothic" w:hAnsi="MS Gothic" w:cs="MS Gothic" w:hint="eastAsia"/>
                <w:color w:val="000000"/>
                <w:kern w:val="0"/>
                <w:sz w:val="18"/>
                <w:szCs w:val="18"/>
              </w:rPr>
              <w:t>    </w:t>
            </w:r>
            <w:r w:rsidRPr="004B3E63">
              <w:rPr>
                <w:rFonts w:ascii="宋体" w:hAnsi="宋体"/>
                <w:color w:val="000000"/>
                <w:kern w:val="0"/>
                <w:sz w:val="18"/>
                <w:szCs w:val="18"/>
              </w:rPr>
              <w:t>秒</w:t>
            </w:r>
          </w:p>
        </w:tc>
        <w:tc>
          <w:tcPr>
            <w:tcW w:w="1764" w:type="pct"/>
            <w:gridSpan w:val="3"/>
            <w:shd w:val="clear" w:color="auto" w:fill="auto"/>
            <w:vAlign w:val="center"/>
          </w:tcPr>
          <w:p w14:paraId="2F0988E3"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海拔（m）：</w:t>
            </w:r>
            <w:r w:rsidRPr="004B3E63">
              <w:rPr>
                <w:rFonts w:ascii="MS Gothic" w:eastAsia="MS Gothic" w:hAnsi="MS Gothic" w:cs="MS Gothic" w:hint="eastAsia"/>
                <w:color w:val="000000"/>
                <w:kern w:val="0"/>
                <w:sz w:val="18"/>
                <w:szCs w:val="18"/>
              </w:rPr>
              <w:t>   </w:t>
            </w:r>
          </w:p>
        </w:tc>
      </w:tr>
      <w:tr w:rsidR="0084117C" w:rsidRPr="004B3E63" w14:paraId="5A03EF8C" w14:textId="77777777" w:rsidTr="008E00A1">
        <w:trPr>
          <w:trHeight w:hRule="exact" w:val="454"/>
          <w:jc w:val="center"/>
        </w:trPr>
        <w:tc>
          <w:tcPr>
            <w:tcW w:w="2500" w:type="pct"/>
            <w:gridSpan w:val="2"/>
            <w:shd w:val="clear" w:color="auto" w:fill="auto"/>
            <w:vAlign w:val="center"/>
          </w:tcPr>
          <w:p w14:paraId="5E700198" w14:textId="77777777" w:rsidR="0084117C" w:rsidRPr="004B3E63" w:rsidRDefault="0084117C" w:rsidP="001C4050">
            <w:pPr>
              <w:jc w:val="left"/>
              <w:textAlignment w:val="center"/>
              <w:rPr>
                <w:rFonts w:ascii="宋体" w:hAnsi="宋体"/>
                <w:b/>
                <w:color w:val="000000"/>
                <w:kern w:val="0"/>
                <w:sz w:val="18"/>
                <w:szCs w:val="18"/>
              </w:rPr>
            </w:pPr>
            <w:r w:rsidRPr="004B3E63">
              <w:rPr>
                <w:rFonts w:ascii="宋体" w:hAnsi="宋体"/>
                <w:b/>
                <w:color w:val="000000"/>
                <w:kern w:val="0"/>
                <w:sz w:val="18"/>
                <w:szCs w:val="18"/>
              </w:rPr>
              <w:t>水体类型：</w:t>
            </w:r>
            <w:r w:rsidRPr="004B3E63">
              <w:rPr>
                <w:rFonts w:ascii="宋体" w:hAnsi="宋体"/>
                <w:color w:val="000000"/>
                <w:kern w:val="0"/>
                <w:sz w:val="18"/>
                <w:szCs w:val="18"/>
              </w:rPr>
              <w:t>□河流</w:t>
            </w:r>
            <w:r w:rsidRPr="004B3E63">
              <w:rPr>
                <w:rFonts w:ascii="MS Gothic" w:eastAsia="MS Gothic" w:hAnsi="MS Gothic" w:cs="MS Gothic" w:hint="eastAsia"/>
                <w:color w:val="000000"/>
                <w:kern w:val="0"/>
                <w:sz w:val="18"/>
                <w:szCs w:val="18"/>
              </w:rPr>
              <w:t>  </w:t>
            </w:r>
            <w:r w:rsidRPr="004B3E63">
              <w:rPr>
                <w:rFonts w:ascii="宋体" w:hAnsi="宋体" w:cs="宋体" w:hint="eastAsia"/>
                <w:color w:val="000000"/>
                <w:kern w:val="0"/>
                <w:sz w:val="18"/>
                <w:szCs w:val="18"/>
              </w:rPr>
              <w:t>□</w:t>
            </w:r>
            <w:r w:rsidRPr="004B3E63">
              <w:rPr>
                <w:rFonts w:ascii="宋体" w:hAnsi="宋体"/>
                <w:color w:val="000000"/>
                <w:kern w:val="0"/>
                <w:sz w:val="18"/>
                <w:szCs w:val="18"/>
              </w:rPr>
              <w:t>湖泊</w:t>
            </w:r>
            <w:r w:rsidRPr="004B3E63">
              <w:rPr>
                <w:rFonts w:ascii="MS Gothic" w:eastAsia="MS Gothic" w:hAnsi="MS Gothic" w:cs="MS Gothic" w:hint="eastAsia"/>
                <w:color w:val="000000"/>
                <w:kern w:val="0"/>
                <w:sz w:val="18"/>
                <w:szCs w:val="18"/>
              </w:rPr>
              <w:t> </w:t>
            </w:r>
            <w:r w:rsidRPr="004B3E63">
              <w:rPr>
                <w:rFonts w:ascii="宋体" w:hAnsi="宋体" w:cs="宋体" w:hint="eastAsia"/>
                <w:color w:val="000000"/>
                <w:kern w:val="0"/>
                <w:sz w:val="18"/>
                <w:szCs w:val="18"/>
              </w:rPr>
              <w:t>□</w:t>
            </w:r>
            <w:r w:rsidRPr="004B3E63">
              <w:rPr>
                <w:rFonts w:ascii="宋体" w:hAnsi="宋体"/>
                <w:color w:val="000000"/>
                <w:kern w:val="0"/>
                <w:sz w:val="18"/>
                <w:szCs w:val="18"/>
              </w:rPr>
              <w:t>水库</w:t>
            </w:r>
            <w:r w:rsidRPr="004B3E63">
              <w:rPr>
                <w:rFonts w:ascii="MS Gothic" w:eastAsia="MS Gothic" w:hAnsi="MS Gothic" w:cs="MS Gothic" w:hint="eastAsia"/>
                <w:color w:val="000000"/>
                <w:kern w:val="0"/>
                <w:sz w:val="18"/>
                <w:szCs w:val="18"/>
              </w:rPr>
              <w:t>   </w:t>
            </w:r>
          </w:p>
        </w:tc>
        <w:tc>
          <w:tcPr>
            <w:tcW w:w="2500" w:type="pct"/>
            <w:gridSpan w:val="4"/>
            <w:shd w:val="clear" w:color="auto" w:fill="auto"/>
            <w:vAlign w:val="center"/>
          </w:tcPr>
          <w:p w14:paraId="09FA14FD" w14:textId="77777777" w:rsidR="0084117C" w:rsidRPr="004B3E63" w:rsidRDefault="0084117C" w:rsidP="001C4050">
            <w:pPr>
              <w:jc w:val="left"/>
              <w:textAlignment w:val="center"/>
              <w:rPr>
                <w:rFonts w:ascii="宋体" w:hAnsi="宋体"/>
                <w:b/>
                <w:color w:val="000000"/>
                <w:kern w:val="0"/>
                <w:sz w:val="18"/>
                <w:szCs w:val="18"/>
              </w:rPr>
            </w:pPr>
            <w:r w:rsidRPr="004B3E63">
              <w:rPr>
                <w:rFonts w:ascii="宋体" w:hAnsi="宋体"/>
                <w:b/>
                <w:color w:val="000000"/>
                <w:kern w:val="0"/>
                <w:sz w:val="18"/>
                <w:szCs w:val="18"/>
              </w:rPr>
              <w:t>点位类型：</w:t>
            </w:r>
            <w:r w:rsidRPr="004B3E63">
              <w:rPr>
                <w:rFonts w:ascii="宋体" w:hAnsi="宋体"/>
                <w:color w:val="000000"/>
                <w:kern w:val="0"/>
                <w:sz w:val="18"/>
                <w:szCs w:val="18"/>
              </w:rPr>
              <w:t>□岸边</w:t>
            </w:r>
            <w:r w:rsidRPr="004B3E63">
              <w:rPr>
                <w:rFonts w:ascii="MS Gothic" w:eastAsia="MS Gothic" w:hAnsi="MS Gothic" w:cs="MS Gothic" w:hint="eastAsia"/>
                <w:color w:val="000000"/>
                <w:kern w:val="0"/>
                <w:sz w:val="18"/>
                <w:szCs w:val="18"/>
              </w:rPr>
              <w:t>  </w:t>
            </w:r>
            <w:r w:rsidRPr="004B3E63">
              <w:rPr>
                <w:rFonts w:ascii="宋体" w:hAnsi="宋体" w:cs="宋体" w:hint="eastAsia"/>
                <w:color w:val="000000"/>
                <w:kern w:val="0"/>
                <w:sz w:val="18"/>
                <w:szCs w:val="18"/>
              </w:rPr>
              <w:t>□</w:t>
            </w:r>
            <w:r w:rsidRPr="004B3E63">
              <w:rPr>
                <w:rFonts w:ascii="宋体" w:hAnsi="宋体"/>
                <w:color w:val="000000"/>
                <w:kern w:val="0"/>
                <w:sz w:val="18"/>
                <w:szCs w:val="18"/>
              </w:rPr>
              <w:t>离岸</w:t>
            </w:r>
          </w:p>
        </w:tc>
      </w:tr>
      <w:tr w:rsidR="0084117C" w:rsidRPr="004B3E63" w14:paraId="37CD2643" w14:textId="77777777" w:rsidTr="008E00A1">
        <w:trPr>
          <w:trHeight w:hRule="exact" w:val="454"/>
          <w:jc w:val="center"/>
        </w:trPr>
        <w:tc>
          <w:tcPr>
            <w:tcW w:w="1725" w:type="pct"/>
            <w:shd w:val="clear" w:color="auto" w:fill="auto"/>
            <w:vAlign w:val="center"/>
          </w:tcPr>
          <w:p w14:paraId="6409AC31"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水深（m）</w:t>
            </w:r>
          </w:p>
        </w:tc>
        <w:tc>
          <w:tcPr>
            <w:tcW w:w="1511" w:type="pct"/>
            <w:gridSpan w:val="2"/>
            <w:shd w:val="clear" w:color="auto" w:fill="auto"/>
            <w:vAlign w:val="center"/>
          </w:tcPr>
          <w:p w14:paraId="621FC7F0"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气温</w:t>
            </w:r>
          </w:p>
        </w:tc>
        <w:tc>
          <w:tcPr>
            <w:tcW w:w="1764" w:type="pct"/>
            <w:gridSpan w:val="3"/>
            <w:shd w:val="clear" w:color="auto" w:fill="auto"/>
            <w:vAlign w:val="center"/>
          </w:tcPr>
          <w:p w14:paraId="784630DA"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水温</w:t>
            </w:r>
          </w:p>
        </w:tc>
      </w:tr>
      <w:tr w:rsidR="0084117C" w:rsidRPr="004B3E63" w14:paraId="25A7B38D" w14:textId="77777777" w:rsidTr="008E00A1">
        <w:trPr>
          <w:trHeight w:hRule="exact" w:val="454"/>
          <w:jc w:val="center"/>
        </w:trPr>
        <w:tc>
          <w:tcPr>
            <w:tcW w:w="1725" w:type="pct"/>
            <w:shd w:val="clear" w:color="auto" w:fill="auto"/>
            <w:vAlign w:val="center"/>
          </w:tcPr>
          <w:p w14:paraId="5441B6F9"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pH</w:t>
            </w:r>
          </w:p>
        </w:tc>
        <w:tc>
          <w:tcPr>
            <w:tcW w:w="1511" w:type="pct"/>
            <w:gridSpan w:val="2"/>
            <w:shd w:val="clear" w:color="auto" w:fill="auto"/>
            <w:vAlign w:val="center"/>
          </w:tcPr>
          <w:p w14:paraId="7815581A"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透明度</w:t>
            </w:r>
          </w:p>
        </w:tc>
        <w:tc>
          <w:tcPr>
            <w:tcW w:w="1764" w:type="pct"/>
            <w:gridSpan w:val="3"/>
            <w:shd w:val="clear" w:color="auto" w:fill="auto"/>
            <w:vAlign w:val="center"/>
          </w:tcPr>
          <w:p w14:paraId="65E1E1FE"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溶氧量</w:t>
            </w:r>
          </w:p>
        </w:tc>
      </w:tr>
      <w:tr w:rsidR="0084117C" w:rsidRPr="004B3E63" w14:paraId="48DC0FC7" w14:textId="77777777" w:rsidTr="008E00A1">
        <w:trPr>
          <w:trHeight w:hRule="exact" w:val="454"/>
          <w:jc w:val="center"/>
        </w:trPr>
        <w:tc>
          <w:tcPr>
            <w:tcW w:w="1725" w:type="pct"/>
            <w:shd w:val="clear" w:color="auto" w:fill="auto"/>
            <w:vAlign w:val="center"/>
          </w:tcPr>
          <w:p w14:paraId="2D9FFFBE"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流速（m/s）</w:t>
            </w:r>
          </w:p>
        </w:tc>
        <w:tc>
          <w:tcPr>
            <w:tcW w:w="1511" w:type="pct"/>
            <w:gridSpan w:val="2"/>
            <w:shd w:val="clear" w:color="auto" w:fill="auto"/>
            <w:vAlign w:val="center"/>
          </w:tcPr>
          <w:p w14:paraId="6E22D57E"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电导率</w:t>
            </w:r>
          </w:p>
        </w:tc>
        <w:tc>
          <w:tcPr>
            <w:tcW w:w="1764" w:type="pct"/>
            <w:gridSpan w:val="3"/>
            <w:shd w:val="clear" w:color="auto" w:fill="auto"/>
            <w:vAlign w:val="center"/>
          </w:tcPr>
          <w:p w14:paraId="496528D3" w14:textId="77777777" w:rsidR="0084117C" w:rsidRPr="004B3E63" w:rsidRDefault="0084117C" w:rsidP="001C4050">
            <w:pPr>
              <w:textAlignment w:val="center"/>
              <w:rPr>
                <w:rFonts w:ascii="宋体" w:hAnsi="宋体"/>
                <w:color w:val="000000"/>
                <w:kern w:val="0"/>
                <w:sz w:val="18"/>
                <w:szCs w:val="18"/>
              </w:rPr>
            </w:pPr>
          </w:p>
        </w:tc>
      </w:tr>
      <w:tr w:rsidR="0084117C" w:rsidRPr="004B3E63" w14:paraId="2B0C5780" w14:textId="77777777" w:rsidTr="008E00A1">
        <w:trPr>
          <w:trHeight w:hRule="exact" w:val="454"/>
          <w:jc w:val="center"/>
        </w:trPr>
        <w:tc>
          <w:tcPr>
            <w:tcW w:w="5000" w:type="pct"/>
            <w:gridSpan w:val="6"/>
            <w:shd w:val="clear" w:color="auto" w:fill="auto"/>
            <w:vAlign w:val="center"/>
          </w:tcPr>
          <w:p w14:paraId="3D561910" w14:textId="77777777" w:rsidR="0084117C" w:rsidRPr="004B3E63" w:rsidRDefault="0084117C" w:rsidP="001C4050">
            <w:pPr>
              <w:jc w:val="center"/>
              <w:textAlignment w:val="center"/>
              <w:rPr>
                <w:rFonts w:ascii="宋体" w:hAnsi="宋体"/>
                <w:b/>
                <w:color w:val="000000"/>
                <w:kern w:val="0"/>
                <w:sz w:val="18"/>
                <w:szCs w:val="18"/>
              </w:rPr>
            </w:pPr>
            <w:r w:rsidRPr="004B3E63">
              <w:rPr>
                <w:rFonts w:ascii="宋体" w:hAnsi="宋体"/>
                <w:b/>
                <w:color w:val="000000"/>
                <w:kern w:val="0"/>
                <w:sz w:val="18"/>
                <w:szCs w:val="18"/>
              </w:rPr>
              <w:t>环境DNA采集和保存</w:t>
            </w:r>
          </w:p>
        </w:tc>
      </w:tr>
      <w:tr w:rsidR="0084117C" w:rsidRPr="004B3E63" w14:paraId="66864291" w14:textId="77777777" w:rsidTr="008E00A1">
        <w:trPr>
          <w:trHeight w:hRule="exact" w:val="454"/>
          <w:jc w:val="center"/>
        </w:trPr>
        <w:tc>
          <w:tcPr>
            <w:tcW w:w="1725" w:type="pct"/>
            <w:shd w:val="clear" w:color="auto" w:fill="auto"/>
            <w:vAlign w:val="center"/>
          </w:tcPr>
          <w:p w14:paraId="1385976E" w14:textId="77777777" w:rsidR="0084117C" w:rsidRPr="004B3E63" w:rsidRDefault="0084117C" w:rsidP="001C4050">
            <w:pPr>
              <w:jc w:val="center"/>
              <w:textAlignment w:val="center"/>
              <w:rPr>
                <w:rFonts w:ascii="宋体" w:hAnsi="宋体"/>
                <w:color w:val="000000"/>
                <w:kern w:val="0"/>
                <w:sz w:val="18"/>
                <w:szCs w:val="18"/>
              </w:rPr>
            </w:pPr>
            <w:r w:rsidRPr="004B3E63">
              <w:rPr>
                <w:rFonts w:ascii="宋体" w:hAnsi="宋体"/>
                <w:color w:val="000000"/>
                <w:kern w:val="0"/>
                <w:sz w:val="18"/>
                <w:szCs w:val="18"/>
              </w:rPr>
              <w:t>采样介质</w:t>
            </w:r>
          </w:p>
        </w:tc>
        <w:tc>
          <w:tcPr>
            <w:tcW w:w="3275" w:type="pct"/>
            <w:gridSpan w:val="5"/>
            <w:shd w:val="clear" w:color="auto" w:fill="auto"/>
            <w:vAlign w:val="center"/>
          </w:tcPr>
          <w:p w14:paraId="070F06D8"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w:t>
            </w:r>
            <w:r w:rsidRPr="004B3E63">
              <w:rPr>
                <w:rFonts w:ascii="MS Gothic" w:eastAsia="MS Gothic" w:hAnsi="MS Gothic" w:cs="MS Gothic" w:hint="eastAsia"/>
                <w:color w:val="000000"/>
                <w:kern w:val="0"/>
                <w:sz w:val="18"/>
                <w:szCs w:val="18"/>
              </w:rPr>
              <w:t> </w:t>
            </w:r>
            <w:r w:rsidRPr="004B3E63">
              <w:rPr>
                <w:rFonts w:ascii="宋体" w:hAnsi="宋体"/>
                <w:color w:val="000000"/>
                <w:kern w:val="0"/>
                <w:sz w:val="18"/>
                <w:szCs w:val="18"/>
              </w:rPr>
              <w:t>水样</w:t>
            </w:r>
            <w:r w:rsidRPr="004B3E63">
              <w:rPr>
                <w:rFonts w:ascii="MS Gothic" w:eastAsia="MS Gothic" w:hAnsi="MS Gothic" w:cs="MS Gothic" w:hint="eastAsia"/>
                <w:color w:val="000000"/>
                <w:kern w:val="0"/>
                <w:sz w:val="18"/>
                <w:szCs w:val="18"/>
              </w:rPr>
              <w:t>  </w:t>
            </w:r>
            <w:r w:rsidRPr="004B3E63">
              <w:rPr>
                <w:rFonts w:ascii="宋体" w:hAnsi="宋体" w:cs="宋体" w:hint="eastAsia"/>
                <w:color w:val="000000"/>
                <w:kern w:val="0"/>
                <w:sz w:val="18"/>
                <w:szCs w:val="18"/>
              </w:rPr>
              <w:t>□</w:t>
            </w:r>
            <w:r w:rsidRPr="004B3E63">
              <w:rPr>
                <w:rFonts w:ascii="宋体" w:hAnsi="宋体"/>
                <w:color w:val="000000"/>
                <w:kern w:val="0"/>
                <w:sz w:val="18"/>
                <w:szCs w:val="18"/>
              </w:rPr>
              <w:t>沉积物</w:t>
            </w:r>
            <w:r w:rsidRPr="004B3E63">
              <w:rPr>
                <w:rFonts w:ascii="MS Gothic" w:eastAsia="MS Gothic" w:hAnsi="MS Gothic" w:cs="MS Gothic" w:hint="eastAsia"/>
                <w:color w:val="000000"/>
                <w:kern w:val="0"/>
                <w:sz w:val="18"/>
                <w:szCs w:val="18"/>
              </w:rPr>
              <w:t>  </w:t>
            </w:r>
          </w:p>
        </w:tc>
      </w:tr>
      <w:tr w:rsidR="0084117C" w:rsidRPr="004B3E63" w14:paraId="66E65341" w14:textId="77777777" w:rsidTr="008E00A1">
        <w:trPr>
          <w:trHeight w:hRule="exact" w:val="454"/>
          <w:jc w:val="center"/>
        </w:trPr>
        <w:tc>
          <w:tcPr>
            <w:tcW w:w="1725" w:type="pct"/>
            <w:vMerge w:val="restart"/>
            <w:shd w:val="clear" w:color="auto" w:fill="auto"/>
            <w:vAlign w:val="center"/>
          </w:tcPr>
          <w:p w14:paraId="47B4940F" w14:textId="77777777" w:rsidR="0084117C" w:rsidRPr="004B3E63" w:rsidRDefault="0084117C" w:rsidP="001C4050">
            <w:pPr>
              <w:jc w:val="center"/>
              <w:textAlignment w:val="center"/>
              <w:rPr>
                <w:rFonts w:ascii="宋体" w:hAnsi="宋体"/>
                <w:color w:val="000000"/>
                <w:kern w:val="0"/>
                <w:sz w:val="18"/>
                <w:szCs w:val="18"/>
              </w:rPr>
            </w:pPr>
            <w:r w:rsidRPr="004B3E63">
              <w:rPr>
                <w:rFonts w:ascii="宋体" w:hAnsi="宋体"/>
                <w:color w:val="000000"/>
                <w:kern w:val="0"/>
                <w:sz w:val="18"/>
                <w:szCs w:val="18"/>
              </w:rPr>
              <w:t>水样</w:t>
            </w:r>
          </w:p>
        </w:tc>
        <w:tc>
          <w:tcPr>
            <w:tcW w:w="1511" w:type="pct"/>
            <w:gridSpan w:val="2"/>
            <w:shd w:val="clear" w:color="auto" w:fill="auto"/>
            <w:vAlign w:val="center"/>
          </w:tcPr>
          <w:p w14:paraId="75A0E60D"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采样体积/样品（mL）：</w:t>
            </w:r>
          </w:p>
        </w:tc>
        <w:tc>
          <w:tcPr>
            <w:tcW w:w="1764" w:type="pct"/>
            <w:gridSpan w:val="3"/>
            <w:shd w:val="clear" w:color="auto" w:fill="auto"/>
            <w:vAlign w:val="center"/>
          </w:tcPr>
          <w:p w14:paraId="38A6826D"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过滤体积/样品（mL）：</w:t>
            </w:r>
          </w:p>
        </w:tc>
      </w:tr>
      <w:tr w:rsidR="0084117C" w:rsidRPr="004B3E63" w14:paraId="12E36DEA" w14:textId="77777777" w:rsidTr="008E00A1">
        <w:trPr>
          <w:trHeight w:hRule="exact" w:val="454"/>
          <w:jc w:val="center"/>
        </w:trPr>
        <w:tc>
          <w:tcPr>
            <w:tcW w:w="1725" w:type="pct"/>
            <w:vMerge/>
            <w:shd w:val="clear" w:color="auto" w:fill="auto"/>
            <w:vAlign w:val="center"/>
          </w:tcPr>
          <w:p w14:paraId="2D14E5A4" w14:textId="77777777" w:rsidR="0084117C" w:rsidRPr="004B3E63" w:rsidRDefault="0084117C" w:rsidP="001C4050">
            <w:pPr>
              <w:rPr>
                <w:rFonts w:ascii="宋体" w:hAnsi="宋体"/>
                <w:color w:val="000000"/>
                <w:kern w:val="0"/>
                <w:sz w:val="18"/>
                <w:szCs w:val="18"/>
              </w:rPr>
            </w:pPr>
          </w:p>
        </w:tc>
        <w:tc>
          <w:tcPr>
            <w:tcW w:w="1511" w:type="pct"/>
            <w:gridSpan w:val="2"/>
            <w:shd w:val="clear" w:color="auto" w:fill="auto"/>
            <w:vAlign w:val="center"/>
          </w:tcPr>
          <w:p w14:paraId="15BA962E"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点位数量/样品数量</w:t>
            </w:r>
          </w:p>
        </w:tc>
        <w:tc>
          <w:tcPr>
            <w:tcW w:w="1764" w:type="pct"/>
            <w:gridSpan w:val="3"/>
            <w:shd w:val="clear" w:color="auto" w:fill="auto"/>
            <w:vAlign w:val="center"/>
          </w:tcPr>
          <w:p w14:paraId="32200EC5"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样品编号：</w:t>
            </w:r>
            <w:r w:rsidRPr="004B3E63">
              <w:rPr>
                <w:rFonts w:ascii="MS Gothic" w:eastAsia="MS Gothic" w:hAnsi="MS Gothic" w:cs="MS Gothic" w:hint="eastAsia"/>
                <w:color w:val="000000"/>
                <w:kern w:val="0"/>
                <w:sz w:val="18"/>
                <w:szCs w:val="18"/>
              </w:rPr>
              <w:t> </w:t>
            </w:r>
          </w:p>
        </w:tc>
      </w:tr>
      <w:tr w:rsidR="0084117C" w:rsidRPr="004B3E63" w14:paraId="4340725B" w14:textId="77777777" w:rsidTr="008E00A1">
        <w:trPr>
          <w:trHeight w:hRule="exact" w:val="454"/>
          <w:jc w:val="center"/>
        </w:trPr>
        <w:tc>
          <w:tcPr>
            <w:tcW w:w="1725" w:type="pct"/>
            <w:vMerge/>
            <w:shd w:val="clear" w:color="auto" w:fill="auto"/>
            <w:vAlign w:val="center"/>
          </w:tcPr>
          <w:p w14:paraId="39FC7563" w14:textId="77777777" w:rsidR="0084117C" w:rsidRPr="004B3E63" w:rsidRDefault="0084117C" w:rsidP="001C4050">
            <w:pPr>
              <w:rPr>
                <w:rFonts w:ascii="宋体" w:hAnsi="宋体"/>
                <w:color w:val="000000"/>
                <w:kern w:val="0"/>
                <w:sz w:val="18"/>
                <w:szCs w:val="18"/>
              </w:rPr>
            </w:pPr>
          </w:p>
        </w:tc>
        <w:tc>
          <w:tcPr>
            <w:tcW w:w="3275" w:type="pct"/>
            <w:gridSpan w:val="5"/>
            <w:shd w:val="clear" w:color="auto" w:fill="auto"/>
            <w:vAlign w:val="center"/>
          </w:tcPr>
          <w:p w14:paraId="25302677"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过滤方法：□</w:t>
            </w:r>
            <w:r w:rsidRPr="004B3E63">
              <w:rPr>
                <w:rFonts w:ascii="MS Gothic" w:eastAsia="MS Gothic" w:hAnsi="MS Gothic" w:cs="MS Gothic" w:hint="eastAsia"/>
                <w:color w:val="000000"/>
                <w:kern w:val="0"/>
                <w:sz w:val="18"/>
                <w:szCs w:val="18"/>
              </w:rPr>
              <w:t> </w:t>
            </w:r>
            <w:r w:rsidRPr="004B3E63">
              <w:rPr>
                <w:rFonts w:ascii="宋体" w:hAnsi="宋体"/>
                <w:color w:val="000000"/>
                <w:kern w:val="0"/>
                <w:sz w:val="18"/>
                <w:szCs w:val="18"/>
              </w:rPr>
              <w:t>现场过滤</w:t>
            </w:r>
            <w:r w:rsidRPr="004B3E63">
              <w:rPr>
                <w:rFonts w:ascii="MS Gothic" w:eastAsia="MS Gothic" w:hAnsi="MS Gothic" w:cs="MS Gothic" w:hint="eastAsia"/>
                <w:color w:val="000000"/>
                <w:kern w:val="0"/>
                <w:sz w:val="18"/>
                <w:szCs w:val="18"/>
              </w:rPr>
              <w:t> </w:t>
            </w:r>
            <w:r w:rsidRPr="004B3E63">
              <w:rPr>
                <w:rFonts w:ascii="宋体" w:hAnsi="宋体" w:cs="宋体" w:hint="eastAsia"/>
                <w:color w:val="000000"/>
                <w:kern w:val="0"/>
                <w:sz w:val="18"/>
                <w:szCs w:val="18"/>
              </w:rPr>
              <w:t>□</w:t>
            </w:r>
            <w:r w:rsidRPr="004B3E63">
              <w:rPr>
                <w:rFonts w:ascii="宋体" w:hAnsi="宋体"/>
                <w:color w:val="000000"/>
                <w:kern w:val="0"/>
                <w:sz w:val="18"/>
                <w:szCs w:val="18"/>
              </w:rPr>
              <w:t>实验室真空泵过滤</w:t>
            </w:r>
          </w:p>
        </w:tc>
      </w:tr>
      <w:tr w:rsidR="0084117C" w:rsidRPr="004B3E63" w14:paraId="1E5AEFF5" w14:textId="77777777" w:rsidTr="008E00A1">
        <w:trPr>
          <w:trHeight w:hRule="exact" w:val="454"/>
          <w:jc w:val="center"/>
        </w:trPr>
        <w:tc>
          <w:tcPr>
            <w:tcW w:w="1725" w:type="pct"/>
            <w:vMerge/>
            <w:shd w:val="clear" w:color="auto" w:fill="auto"/>
            <w:vAlign w:val="center"/>
          </w:tcPr>
          <w:p w14:paraId="1A6FDFB5" w14:textId="77777777" w:rsidR="0084117C" w:rsidRPr="004B3E63" w:rsidRDefault="0084117C" w:rsidP="001C4050">
            <w:pPr>
              <w:rPr>
                <w:rFonts w:ascii="宋体" w:hAnsi="宋体"/>
                <w:color w:val="000000"/>
                <w:kern w:val="0"/>
                <w:sz w:val="18"/>
                <w:szCs w:val="18"/>
              </w:rPr>
            </w:pPr>
          </w:p>
        </w:tc>
        <w:tc>
          <w:tcPr>
            <w:tcW w:w="3275" w:type="pct"/>
            <w:gridSpan w:val="5"/>
            <w:shd w:val="clear" w:color="auto" w:fill="auto"/>
            <w:vAlign w:val="center"/>
          </w:tcPr>
          <w:p w14:paraId="50E5E3A4"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滤膜保存方法：</w:t>
            </w:r>
            <w:r w:rsidRPr="004B3E63">
              <w:rPr>
                <w:rFonts w:ascii="MS Gothic" w:eastAsia="MS Gothic" w:hAnsi="MS Gothic" w:cs="MS Gothic" w:hint="eastAsia"/>
                <w:color w:val="000000"/>
                <w:kern w:val="0"/>
                <w:sz w:val="18"/>
                <w:szCs w:val="18"/>
              </w:rPr>
              <w:t> </w:t>
            </w:r>
            <w:r w:rsidRPr="004B3E63">
              <w:rPr>
                <w:rFonts w:ascii="MS Gothic" w:eastAsia="MS Gothic" w:hAnsi="MS Gothic" w:cs="MS Gothic" w:hint="eastAsia"/>
                <w:bCs/>
                <w:kern w:val="0"/>
                <w:sz w:val="18"/>
                <w:szCs w:val="18"/>
                <w:u w:val="single"/>
              </w:rPr>
              <w:t>       </w:t>
            </w:r>
            <w:r w:rsidRPr="004B3E63">
              <w:rPr>
                <w:rFonts w:ascii="宋体" w:hAnsi="宋体"/>
                <w:bCs/>
                <w:kern w:val="0"/>
                <w:sz w:val="18"/>
                <w:szCs w:val="18"/>
              </w:rPr>
              <w:t>℃冷藏</w:t>
            </w:r>
            <w:r w:rsidRPr="004B3E63">
              <w:rPr>
                <w:rFonts w:ascii="MS Gothic" w:eastAsia="MS Gothic" w:hAnsi="MS Gothic" w:cs="MS Gothic" w:hint="eastAsia"/>
                <w:bCs/>
                <w:kern w:val="0"/>
                <w:sz w:val="18"/>
                <w:szCs w:val="18"/>
              </w:rPr>
              <w:t> </w:t>
            </w:r>
            <w:r w:rsidRPr="004B3E63">
              <w:rPr>
                <w:rFonts w:ascii="宋体" w:hAnsi="宋体" w:cs="宋体" w:hint="eastAsia"/>
                <w:bCs/>
                <w:kern w:val="0"/>
                <w:sz w:val="18"/>
                <w:szCs w:val="18"/>
              </w:rPr>
              <w:t>□</w:t>
            </w:r>
            <w:r w:rsidRPr="004B3E63">
              <w:rPr>
                <w:rFonts w:ascii="宋体" w:hAnsi="宋体"/>
                <w:bCs/>
                <w:kern w:val="0"/>
                <w:sz w:val="18"/>
                <w:szCs w:val="18"/>
              </w:rPr>
              <w:t>避光</w:t>
            </w:r>
            <w:r w:rsidRPr="004B3E63">
              <w:rPr>
                <w:rFonts w:ascii="MS Gothic" w:eastAsia="MS Gothic" w:hAnsi="MS Gothic" w:cs="MS Gothic" w:hint="eastAsia"/>
                <w:bCs/>
                <w:kern w:val="0"/>
                <w:sz w:val="18"/>
                <w:szCs w:val="18"/>
              </w:rPr>
              <w:t> </w:t>
            </w:r>
            <w:r w:rsidRPr="004B3E63">
              <w:rPr>
                <w:rFonts w:ascii="宋体" w:hAnsi="宋体" w:cs="宋体" w:hint="eastAsia"/>
                <w:bCs/>
                <w:kern w:val="0"/>
                <w:sz w:val="18"/>
                <w:szCs w:val="18"/>
              </w:rPr>
              <w:t>□</w:t>
            </w:r>
            <w:r w:rsidRPr="004B3E63">
              <w:rPr>
                <w:rFonts w:ascii="宋体" w:hAnsi="宋体"/>
                <w:bCs/>
                <w:kern w:val="0"/>
                <w:sz w:val="18"/>
                <w:szCs w:val="18"/>
              </w:rPr>
              <w:t>其他：</w:t>
            </w:r>
          </w:p>
        </w:tc>
      </w:tr>
      <w:tr w:rsidR="0084117C" w:rsidRPr="004B3E63" w14:paraId="348088EB" w14:textId="77777777" w:rsidTr="008E00A1">
        <w:trPr>
          <w:trHeight w:hRule="exact" w:val="454"/>
          <w:jc w:val="center"/>
        </w:trPr>
        <w:tc>
          <w:tcPr>
            <w:tcW w:w="1725" w:type="pct"/>
            <w:vMerge w:val="restart"/>
            <w:shd w:val="clear" w:color="auto" w:fill="auto"/>
            <w:vAlign w:val="center"/>
          </w:tcPr>
          <w:p w14:paraId="21B45AA1" w14:textId="77777777" w:rsidR="0084117C" w:rsidRPr="004B3E63" w:rsidRDefault="0084117C" w:rsidP="001C4050">
            <w:pPr>
              <w:jc w:val="center"/>
              <w:rPr>
                <w:rFonts w:ascii="宋体" w:hAnsi="宋体"/>
                <w:color w:val="000000"/>
                <w:kern w:val="0"/>
                <w:sz w:val="18"/>
                <w:szCs w:val="18"/>
              </w:rPr>
            </w:pPr>
            <w:r w:rsidRPr="004B3E63">
              <w:rPr>
                <w:rFonts w:ascii="宋体" w:hAnsi="宋体"/>
                <w:color w:val="000000"/>
                <w:kern w:val="0"/>
                <w:sz w:val="18"/>
                <w:szCs w:val="18"/>
              </w:rPr>
              <w:t>沉积物</w:t>
            </w:r>
          </w:p>
        </w:tc>
        <w:tc>
          <w:tcPr>
            <w:tcW w:w="3275" w:type="pct"/>
            <w:gridSpan w:val="5"/>
            <w:shd w:val="clear" w:color="auto" w:fill="auto"/>
            <w:vAlign w:val="center"/>
          </w:tcPr>
          <w:p w14:paraId="1F05970D"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采样工具：□抓斗</w:t>
            </w:r>
            <w:r w:rsidRPr="004B3E63">
              <w:rPr>
                <w:rFonts w:ascii="MS Gothic" w:eastAsia="MS Gothic" w:hAnsi="MS Gothic" w:cs="MS Gothic" w:hint="eastAsia"/>
                <w:color w:val="000000"/>
                <w:kern w:val="0"/>
                <w:sz w:val="18"/>
                <w:szCs w:val="18"/>
              </w:rPr>
              <w:t> </w:t>
            </w:r>
            <w:r w:rsidRPr="004B3E63">
              <w:rPr>
                <w:rFonts w:ascii="宋体" w:hAnsi="宋体" w:cs="宋体" w:hint="eastAsia"/>
                <w:color w:val="000000"/>
                <w:kern w:val="0"/>
                <w:sz w:val="18"/>
                <w:szCs w:val="18"/>
              </w:rPr>
              <w:t>□</w:t>
            </w:r>
            <w:r w:rsidRPr="004B3E63">
              <w:rPr>
                <w:rFonts w:ascii="宋体" w:hAnsi="宋体"/>
                <w:color w:val="000000"/>
                <w:kern w:val="0"/>
                <w:sz w:val="18"/>
                <w:szCs w:val="18"/>
              </w:rPr>
              <w:t>抓泥器</w:t>
            </w:r>
            <w:r w:rsidRPr="004B3E63">
              <w:rPr>
                <w:rFonts w:ascii="MS Gothic" w:eastAsia="MS Gothic" w:hAnsi="MS Gothic" w:cs="MS Gothic" w:hint="eastAsia"/>
                <w:color w:val="000000"/>
                <w:kern w:val="0"/>
                <w:sz w:val="18"/>
                <w:szCs w:val="18"/>
              </w:rPr>
              <w:t> </w:t>
            </w:r>
            <w:r w:rsidRPr="004B3E63">
              <w:rPr>
                <w:rFonts w:ascii="宋体" w:hAnsi="宋体" w:cs="宋体" w:hint="eastAsia"/>
                <w:color w:val="000000"/>
                <w:kern w:val="0"/>
                <w:sz w:val="18"/>
                <w:szCs w:val="18"/>
              </w:rPr>
              <w:t>□</w:t>
            </w:r>
            <w:r w:rsidRPr="004B3E63">
              <w:rPr>
                <w:rFonts w:ascii="宋体" w:hAnsi="宋体"/>
                <w:color w:val="000000"/>
                <w:kern w:val="0"/>
                <w:sz w:val="18"/>
                <w:szCs w:val="18"/>
              </w:rPr>
              <w:t>其他：</w:t>
            </w:r>
          </w:p>
        </w:tc>
      </w:tr>
      <w:tr w:rsidR="0084117C" w:rsidRPr="004B3E63" w14:paraId="63CFF557" w14:textId="77777777" w:rsidTr="008E00A1">
        <w:trPr>
          <w:trHeight w:hRule="exact" w:val="454"/>
          <w:jc w:val="center"/>
        </w:trPr>
        <w:tc>
          <w:tcPr>
            <w:tcW w:w="1725" w:type="pct"/>
            <w:vMerge/>
            <w:shd w:val="clear" w:color="auto" w:fill="auto"/>
            <w:vAlign w:val="center"/>
          </w:tcPr>
          <w:p w14:paraId="421165E1" w14:textId="77777777" w:rsidR="0084117C" w:rsidRPr="004B3E63" w:rsidRDefault="0084117C" w:rsidP="001C4050">
            <w:pPr>
              <w:rPr>
                <w:rFonts w:ascii="宋体" w:hAnsi="宋体"/>
                <w:color w:val="000000"/>
                <w:kern w:val="0"/>
                <w:sz w:val="18"/>
                <w:szCs w:val="18"/>
              </w:rPr>
            </w:pPr>
          </w:p>
        </w:tc>
        <w:tc>
          <w:tcPr>
            <w:tcW w:w="1511" w:type="pct"/>
            <w:gridSpan w:val="2"/>
            <w:shd w:val="clear" w:color="auto" w:fill="auto"/>
            <w:vAlign w:val="center"/>
          </w:tcPr>
          <w:p w14:paraId="307E3FA8"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样品数/位点：</w:t>
            </w:r>
          </w:p>
        </w:tc>
        <w:tc>
          <w:tcPr>
            <w:tcW w:w="1764" w:type="pct"/>
            <w:gridSpan w:val="3"/>
            <w:shd w:val="clear" w:color="auto" w:fill="auto"/>
            <w:vAlign w:val="center"/>
          </w:tcPr>
          <w:p w14:paraId="765CDE7A"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样品编号：</w:t>
            </w:r>
          </w:p>
        </w:tc>
      </w:tr>
      <w:tr w:rsidR="0084117C" w:rsidRPr="004B3E63" w14:paraId="24B4EA74" w14:textId="77777777" w:rsidTr="008E00A1">
        <w:trPr>
          <w:trHeight w:hRule="exact" w:val="454"/>
          <w:jc w:val="center"/>
        </w:trPr>
        <w:tc>
          <w:tcPr>
            <w:tcW w:w="1725" w:type="pct"/>
            <w:vMerge/>
            <w:shd w:val="clear" w:color="auto" w:fill="auto"/>
            <w:vAlign w:val="center"/>
          </w:tcPr>
          <w:p w14:paraId="3C03F0BC" w14:textId="77777777" w:rsidR="0084117C" w:rsidRPr="004B3E63" w:rsidRDefault="0084117C" w:rsidP="001C4050">
            <w:pPr>
              <w:rPr>
                <w:rFonts w:ascii="宋体" w:hAnsi="宋体"/>
                <w:color w:val="000000"/>
                <w:kern w:val="0"/>
                <w:sz w:val="18"/>
                <w:szCs w:val="18"/>
              </w:rPr>
            </w:pPr>
          </w:p>
        </w:tc>
        <w:tc>
          <w:tcPr>
            <w:tcW w:w="3275" w:type="pct"/>
            <w:gridSpan w:val="5"/>
            <w:shd w:val="clear" w:color="auto" w:fill="auto"/>
            <w:vAlign w:val="center"/>
          </w:tcPr>
          <w:p w14:paraId="7E3725DF"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沉积物保存方法：</w:t>
            </w:r>
            <w:r w:rsidRPr="004B3E63">
              <w:rPr>
                <w:rFonts w:ascii="宋体" w:hAnsi="宋体"/>
                <w:bCs/>
                <w:kern w:val="0"/>
                <w:sz w:val="18"/>
                <w:szCs w:val="18"/>
              </w:rPr>
              <w:t>□</w:t>
            </w:r>
            <w:r w:rsidRPr="004B3E63">
              <w:rPr>
                <w:rFonts w:ascii="MS Gothic" w:eastAsia="MS Gothic" w:hAnsi="MS Gothic" w:cs="MS Gothic" w:hint="eastAsia"/>
                <w:bCs/>
                <w:kern w:val="0"/>
                <w:sz w:val="18"/>
                <w:szCs w:val="18"/>
                <w:u w:val="single"/>
              </w:rPr>
              <w:t>       </w:t>
            </w:r>
            <w:r w:rsidRPr="004B3E63">
              <w:rPr>
                <w:rFonts w:ascii="宋体" w:hAnsi="宋体"/>
                <w:bCs/>
                <w:kern w:val="0"/>
                <w:sz w:val="18"/>
                <w:szCs w:val="18"/>
              </w:rPr>
              <w:t>℃冷藏</w:t>
            </w:r>
            <w:r w:rsidRPr="004B3E63">
              <w:rPr>
                <w:rFonts w:ascii="MS Gothic" w:eastAsia="MS Gothic" w:hAnsi="MS Gothic" w:cs="MS Gothic" w:hint="eastAsia"/>
                <w:bCs/>
                <w:kern w:val="0"/>
                <w:sz w:val="18"/>
                <w:szCs w:val="18"/>
              </w:rPr>
              <w:t> </w:t>
            </w:r>
            <w:r w:rsidRPr="004B3E63">
              <w:rPr>
                <w:rFonts w:ascii="宋体" w:hAnsi="宋体" w:cs="宋体" w:hint="eastAsia"/>
                <w:bCs/>
                <w:kern w:val="0"/>
                <w:sz w:val="18"/>
                <w:szCs w:val="18"/>
              </w:rPr>
              <w:t>□</w:t>
            </w:r>
            <w:r w:rsidRPr="004B3E63">
              <w:rPr>
                <w:rFonts w:ascii="宋体" w:hAnsi="宋体"/>
                <w:bCs/>
                <w:kern w:val="0"/>
                <w:sz w:val="18"/>
                <w:szCs w:val="18"/>
              </w:rPr>
              <w:t>避光</w:t>
            </w:r>
            <w:r w:rsidRPr="004B3E63">
              <w:rPr>
                <w:rFonts w:ascii="MS Gothic" w:eastAsia="MS Gothic" w:hAnsi="MS Gothic" w:cs="MS Gothic" w:hint="eastAsia"/>
                <w:bCs/>
                <w:kern w:val="0"/>
                <w:sz w:val="18"/>
                <w:szCs w:val="18"/>
              </w:rPr>
              <w:t> </w:t>
            </w:r>
            <w:r w:rsidRPr="004B3E63">
              <w:rPr>
                <w:rFonts w:ascii="宋体" w:hAnsi="宋体" w:cs="宋体" w:hint="eastAsia"/>
                <w:bCs/>
                <w:kern w:val="0"/>
                <w:sz w:val="18"/>
                <w:szCs w:val="18"/>
              </w:rPr>
              <w:t>□</w:t>
            </w:r>
            <w:r w:rsidRPr="004B3E63">
              <w:rPr>
                <w:rFonts w:ascii="宋体" w:hAnsi="宋体"/>
                <w:bCs/>
                <w:kern w:val="0"/>
                <w:sz w:val="18"/>
                <w:szCs w:val="18"/>
              </w:rPr>
              <w:t>其他：</w:t>
            </w:r>
          </w:p>
        </w:tc>
      </w:tr>
      <w:tr w:rsidR="0084117C" w:rsidRPr="004B3E63" w14:paraId="15A260EA" w14:textId="77777777" w:rsidTr="008E00A1">
        <w:trPr>
          <w:trHeight w:hRule="exact" w:val="454"/>
          <w:jc w:val="center"/>
        </w:trPr>
        <w:tc>
          <w:tcPr>
            <w:tcW w:w="1725" w:type="pct"/>
            <w:shd w:val="clear" w:color="auto" w:fill="auto"/>
            <w:vAlign w:val="center"/>
          </w:tcPr>
          <w:p w14:paraId="4B932328" w14:textId="77777777" w:rsidR="0084117C" w:rsidRPr="004B3E63" w:rsidRDefault="0084117C" w:rsidP="001C4050">
            <w:pPr>
              <w:rPr>
                <w:rFonts w:ascii="宋体" w:hAnsi="宋体"/>
                <w:color w:val="000000"/>
                <w:kern w:val="0"/>
                <w:sz w:val="18"/>
                <w:szCs w:val="18"/>
              </w:rPr>
            </w:pPr>
            <w:r w:rsidRPr="004B3E63">
              <w:rPr>
                <w:rFonts w:ascii="宋体" w:hAnsi="宋体"/>
                <w:sz w:val="18"/>
                <w:szCs w:val="18"/>
              </w:rPr>
              <w:t>采样人：</w:t>
            </w:r>
          </w:p>
        </w:tc>
        <w:tc>
          <w:tcPr>
            <w:tcW w:w="1638" w:type="pct"/>
            <w:gridSpan w:val="3"/>
            <w:shd w:val="clear" w:color="auto" w:fill="auto"/>
            <w:vAlign w:val="center"/>
          </w:tcPr>
          <w:p w14:paraId="66B88627"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校核人：</w:t>
            </w:r>
          </w:p>
        </w:tc>
        <w:tc>
          <w:tcPr>
            <w:tcW w:w="1637" w:type="pct"/>
            <w:gridSpan w:val="2"/>
            <w:shd w:val="clear" w:color="auto" w:fill="auto"/>
            <w:vAlign w:val="center"/>
          </w:tcPr>
          <w:p w14:paraId="4FFF7117"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sz w:val="18"/>
                <w:szCs w:val="18"/>
              </w:rPr>
              <w:t>采集日期：</w:t>
            </w:r>
            <w:r w:rsidRPr="004B3E63">
              <w:rPr>
                <w:rFonts w:ascii="MS Gothic" w:eastAsia="MS Gothic" w:hAnsi="MS Gothic" w:cs="MS Gothic" w:hint="eastAsia"/>
                <w:sz w:val="18"/>
                <w:szCs w:val="18"/>
              </w:rPr>
              <w:t>   </w:t>
            </w:r>
            <w:r w:rsidRPr="004B3E63">
              <w:rPr>
                <w:rFonts w:ascii="宋体" w:hAnsi="宋体"/>
                <w:sz w:val="18"/>
                <w:szCs w:val="18"/>
              </w:rPr>
              <w:t>年</w:t>
            </w:r>
            <w:r w:rsidRPr="004B3E63">
              <w:rPr>
                <w:rFonts w:ascii="MS Gothic" w:eastAsia="MS Gothic" w:hAnsi="MS Gothic" w:cs="MS Gothic" w:hint="eastAsia"/>
                <w:sz w:val="18"/>
                <w:szCs w:val="18"/>
              </w:rPr>
              <w:t>   </w:t>
            </w:r>
            <w:r w:rsidRPr="004B3E63">
              <w:rPr>
                <w:rFonts w:ascii="宋体" w:hAnsi="宋体"/>
                <w:sz w:val="18"/>
                <w:szCs w:val="18"/>
              </w:rPr>
              <w:t>月</w:t>
            </w:r>
            <w:r w:rsidRPr="004B3E63">
              <w:rPr>
                <w:rFonts w:ascii="MS Gothic" w:eastAsia="MS Gothic" w:hAnsi="MS Gothic" w:cs="MS Gothic" w:hint="eastAsia"/>
                <w:sz w:val="18"/>
                <w:szCs w:val="18"/>
              </w:rPr>
              <w:t>   </w:t>
            </w:r>
            <w:r w:rsidRPr="004B3E63">
              <w:rPr>
                <w:rFonts w:ascii="宋体" w:hAnsi="宋体"/>
                <w:sz w:val="18"/>
                <w:szCs w:val="18"/>
              </w:rPr>
              <w:t>日</w:t>
            </w:r>
            <w:r w:rsidRPr="004B3E63">
              <w:rPr>
                <w:rFonts w:ascii="MS Gothic" w:eastAsia="MS Gothic" w:hAnsi="MS Gothic" w:cs="MS Gothic" w:hint="eastAsia"/>
                <w:sz w:val="18"/>
                <w:szCs w:val="18"/>
              </w:rPr>
              <w:t>  </w:t>
            </w:r>
          </w:p>
        </w:tc>
      </w:tr>
      <w:tr w:rsidR="0084117C" w:rsidRPr="004B3E63" w14:paraId="12C919DF" w14:textId="77777777" w:rsidTr="008E00A1">
        <w:trPr>
          <w:trHeight w:hRule="exact" w:val="454"/>
          <w:jc w:val="center"/>
        </w:trPr>
        <w:tc>
          <w:tcPr>
            <w:tcW w:w="5000" w:type="pct"/>
            <w:gridSpan w:val="6"/>
            <w:shd w:val="clear" w:color="auto" w:fill="auto"/>
            <w:vAlign w:val="center"/>
          </w:tcPr>
          <w:p w14:paraId="116CB785" w14:textId="77777777" w:rsidR="0084117C" w:rsidRPr="004B3E63" w:rsidRDefault="0084117C" w:rsidP="001C4050">
            <w:pPr>
              <w:textAlignment w:val="center"/>
              <w:rPr>
                <w:rFonts w:ascii="宋体" w:hAnsi="宋体"/>
                <w:color w:val="000000"/>
                <w:kern w:val="0"/>
                <w:sz w:val="18"/>
                <w:szCs w:val="18"/>
              </w:rPr>
            </w:pPr>
            <w:r w:rsidRPr="004B3E63">
              <w:rPr>
                <w:rFonts w:ascii="宋体" w:hAnsi="宋体"/>
                <w:color w:val="000000"/>
                <w:kern w:val="0"/>
                <w:sz w:val="18"/>
                <w:szCs w:val="18"/>
              </w:rPr>
              <w:t>备注：</w:t>
            </w:r>
          </w:p>
        </w:tc>
      </w:tr>
    </w:tbl>
    <w:p w14:paraId="47F24E76" w14:textId="77777777" w:rsidR="0084117C" w:rsidRPr="005673E6" w:rsidRDefault="0084117C" w:rsidP="0084117C">
      <w:pPr>
        <w:pStyle w:val="afe"/>
      </w:pPr>
    </w:p>
    <w:p w14:paraId="08167F97" w14:textId="656AE6D4" w:rsidR="0084117C" w:rsidRPr="0084117C" w:rsidRDefault="0084117C" w:rsidP="00CC1ADF">
      <w:pPr>
        <w:pStyle w:val="afe"/>
      </w:pPr>
      <w:r w:rsidRPr="005673E6">
        <w:br w:type="page"/>
      </w:r>
    </w:p>
    <w:p w14:paraId="6229820B" w14:textId="77777777" w:rsidR="0084117C" w:rsidRDefault="0084117C" w:rsidP="00CC1ADF">
      <w:pPr>
        <w:pStyle w:val="affffb"/>
        <w:ind w:firstLineChars="95" w:firstLine="199"/>
        <w:sectPr w:rsidR="0084117C" w:rsidSect="0084117C">
          <w:pgSz w:w="11906" w:h="16838" w:code="9"/>
          <w:pgMar w:top="1871" w:right="1134" w:bottom="1134" w:left="1134" w:header="1418" w:footer="1134" w:gutter="284"/>
          <w:cols w:space="425"/>
          <w:formProt w:val="0"/>
          <w:docGrid w:type="lines" w:linePitch="312"/>
        </w:sectPr>
      </w:pPr>
    </w:p>
    <w:p w14:paraId="6D6ED70E" w14:textId="77777777" w:rsidR="0084117C" w:rsidRDefault="0084117C" w:rsidP="0084117C">
      <w:pPr>
        <w:pStyle w:val="af8"/>
        <w:rPr>
          <w:vanish w:val="0"/>
        </w:rPr>
      </w:pPr>
    </w:p>
    <w:p w14:paraId="503D25FA" w14:textId="77777777" w:rsidR="0084117C" w:rsidRDefault="0084117C" w:rsidP="0084117C">
      <w:pPr>
        <w:pStyle w:val="afe"/>
        <w:rPr>
          <w:vanish w:val="0"/>
        </w:rPr>
      </w:pPr>
    </w:p>
    <w:p w14:paraId="54E6C541" w14:textId="77777777" w:rsidR="0084117C" w:rsidRDefault="0084117C" w:rsidP="0084117C">
      <w:pPr>
        <w:pStyle w:val="aff3"/>
        <w:spacing w:before="78" w:after="156"/>
      </w:pPr>
      <w:r>
        <w:br/>
      </w:r>
      <w:bookmarkStart w:id="59" w:name="_Toc148619855"/>
      <w:r>
        <w:rPr>
          <w:rFonts w:hint="eastAsia"/>
        </w:rPr>
        <w:t>（资料性）</w:t>
      </w:r>
      <w:r>
        <w:br/>
      </w:r>
      <w:r>
        <w:rPr>
          <w:rFonts w:hint="eastAsia"/>
        </w:rPr>
        <w:t>沉积物样品采集和前处理</w:t>
      </w:r>
      <w:bookmarkEnd w:id="59"/>
    </w:p>
    <w:p w14:paraId="342A3BDC" w14:textId="77777777" w:rsidR="0084117C" w:rsidRDefault="0084117C" w:rsidP="0084117C">
      <w:pPr>
        <w:pStyle w:val="aff4"/>
        <w:spacing w:before="156" w:after="156"/>
      </w:pPr>
      <w:r>
        <w:rPr>
          <w:rFonts w:hint="eastAsia"/>
        </w:rPr>
        <w:t>样品采集</w:t>
      </w:r>
    </w:p>
    <w:p w14:paraId="53473A51" w14:textId="68F2849A" w:rsidR="0084117C" w:rsidRDefault="0084117C" w:rsidP="0084117C">
      <w:pPr>
        <w:pStyle w:val="affffb"/>
        <w:ind w:firstLine="420"/>
      </w:pPr>
      <w:r>
        <w:rPr>
          <w:rFonts w:hint="eastAsia"/>
        </w:rPr>
        <w:t>按照HJ</w:t>
      </w:r>
      <w:r w:rsidR="008E0838">
        <w:t xml:space="preserve"> </w:t>
      </w:r>
      <w:r>
        <w:rPr>
          <w:rFonts w:hint="eastAsia"/>
        </w:rPr>
        <w:t>494的规定采集表层沉积物（0～5 cm），应剔除砾石、木屑、杂草、贝壳及其它大体积生物 残体，收集至无菌管中（一般为50 mL），野外干冰或-20℃保存，实验室-20℃保存。 同一采样点沉积物采集要尽量涵盖各类小生境。</w:t>
      </w:r>
    </w:p>
    <w:p w14:paraId="6E9515A2" w14:textId="77777777" w:rsidR="0084117C" w:rsidRDefault="0084117C" w:rsidP="0084117C">
      <w:pPr>
        <w:pStyle w:val="aff4"/>
        <w:spacing w:before="156" w:after="156"/>
      </w:pPr>
      <w:r>
        <w:rPr>
          <w:rFonts w:hint="eastAsia"/>
        </w:rPr>
        <w:t>样品前处理</w:t>
      </w:r>
    </w:p>
    <w:p w14:paraId="686BCA61" w14:textId="77777777" w:rsidR="0084117C" w:rsidRPr="0084117C" w:rsidRDefault="0084117C" w:rsidP="0084117C">
      <w:pPr>
        <w:pStyle w:val="affffb"/>
        <w:ind w:firstLine="420"/>
      </w:pPr>
      <w:r>
        <w:rPr>
          <w:rFonts w:hint="eastAsia"/>
        </w:rPr>
        <w:t>经均质器均质后冷冻干燥，用网筛过滤杂质并混匀后取约0.5g样品提取DNA，后续分析步骤与水样相同，见正文8分析步骤。</w:t>
      </w:r>
    </w:p>
    <w:p w14:paraId="0A3FE60D" w14:textId="77777777" w:rsidR="0084117C" w:rsidRDefault="0084117C" w:rsidP="0084117C">
      <w:pPr>
        <w:pStyle w:val="affffb"/>
        <w:ind w:firstLine="420"/>
      </w:pPr>
    </w:p>
    <w:p w14:paraId="50692909" w14:textId="77777777" w:rsidR="0084117C" w:rsidRPr="0084117C" w:rsidRDefault="0084117C" w:rsidP="0084117C">
      <w:pPr>
        <w:pStyle w:val="affffb"/>
        <w:ind w:firstLine="420"/>
      </w:pPr>
    </w:p>
    <w:p w14:paraId="6D580D77" w14:textId="77777777" w:rsidR="0084117C" w:rsidRPr="0084117C" w:rsidRDefault="0084117C" w:rsidP="0084117C">
      <w:pPr>
        <w:pStyle w:val="affffb"/>
        <w:ind w:firstLine="420"/>
      </w:pPr>
    </w:p>
    <w:p w14:paraId="66098E35" w14:textId="77777777" w:rsidR="0084117C" w:rsidRDefault="0084117C" w:rsidP="0084117C">
      <w:pPr>
        <w:pStyle w:val="affffb"/>
        <w:ind w:firstLine="420"/>
        <w:sectPr w:rsidR="0084117C" w:rsidSect="0084117C">
          <w:pgSz w:w="11906" w:h="16838" w:code="9"/>
          <w:pgMar w:top="1871" w:right="1134" w:bottom="1134" w:left="1134" w:header="1418" w:footer="1134" w:gutter="284"/>
          <w:cols w:space="425"/>
          <w:formProt w:val="0"/>
          <w:docGrid w:type="lines" w:linePitch="312"/>
        </w:sectPr>
      </w:pPr>
    </w:p>
    <w:p w14:paraId="17A16A63" w14:textId="77777777" w:rsidR="0084117C" w:rsidRDefault="0084117C" w:rsidP="0084117C">
      <w:pPr>
        <w:pStyle w:val="af8"/>
        <w:rPr>
          <w:vanish w:val="0"/>
        </w:rPr>
      </w:pPr>
    </w:p>
    <w:p w14:paraId="267B175B" w14:textId="77777777" w:rsidR="0084117C" w:rsidRDefault="0084117C" w:rsidP="0084117C">
      <w:pPr>
        <w:pStyle w:val="afe"/>
        <w:rPr>
          <w:vanish w:val="0"/>
        </w:rPr>
      </w:pPr>
    </w:p>
    <w:p w14:paraId="5B3BCB29" w14:textId="77777777" w:rsidR="0084117C" w:rsidRDefault="0084117C" w:rsidP="0084117C">
      <w:pPr>
        <w:pStyle w:val="aff3"/>
        <w:spacing w:before="78" w:after="156"/>
      </w:pPr>
      <w:r>
        <w:br/>
      </w:r>
      <w:bookmarkStart w:id="60" w:name="_Toc148619856"/>
      <w:r>
        <w:rPr>
          <w:rFonts w:hint="eastAsia"/>
        </w:rPr>
        <w:t>（资料性）</w:t>
      </w:r>
      <w:r>
        <w:br/>
      </w:r>
      <w:r>
        <w:rPr>
          <w:rFonts w:hint="eastAsia"/>
        </w:rPr>
        <w:t>大型底栖无脊椎动物监测结果记录表</w:t>
      </w:r>
      <w:bookmarkEnd w:id="60"/>
    </w:p>
    <w:p w14:paraId="1FEDBA37" w14:textId="58DCCE72" w:rsidR="0084117C" w:rsidRDefault="00C24FDC" w:rsidP="0084117C">
      <w:pPr>
        <w:pStyle w:val="affffb"/>
        <w:ind w:firstLine="420"/>
      </w:pPr>
      <w:r w:rsidRPr="00C24FDC">
        <w:rPr>
          <w:rFonts w:hint="eastAsia"/>
        </w:rPr>
        <w:t>大型底栖无脊椎动物监测结果记录表</w:t>
      </w:r>
      <w:r w:rsidR="0084117C" w:rsidRPr="00C24FDC">
        <w:rPr>
          <w:rFonts w:hint="eastAsia"/>
        </w:rPr>
        <w:t>见表D.1。</w:t>
      </w:r>
    </w:p>
    <w:p w14:paraId="7E0D8D0B" w14:textId="77777777" w:rsidR="0084117C" w:rsidRPr="0084117C" w:rsidRDefault="0084117C" w:rsidP="0084117C">
      <w:pPr>
        <w:pStyle w:val="aff"/>
        <w:numPr>
          <w:ilvl w:val="0"/>
          <w:numId w:val="0"/>
        </w:numPr>
        <w:spacing w:before="156" w:after="156"/>
      </w:pPr>
      <w:r>
        <w:rPr>
          <w:rFonts w:hint="eastAsia"/>
        </w:rPr>
        <w:t xml:space="preserve">表D.1  </w:t>
      </w:r>
      <w:r w:rsidRPr="0084117C">
        <w:rPr>
          <w:rFonts w:hint="eastAsia"/>
        </w:rPr>
        <w:t>大型底栖无脊椎动物监测结果记录表</w:t>
      </w:r>
    </w:p>
    <w:tbl>
      <w:tblPr>
        <w:tblW w:w="9847" w:type="dxa"/>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Look w:val="04A0" w:firstRow="1" w:lastRow="0" w:firstColumn="1" w:lastColumn="0" w:noHBand="0" w:noVBand="1"/>
      </w:tblPr>
      <w:tblGrid>
        <w:gridCol w:w="704"/>
        <w:gridCol w:w="2126"/>
        <w:gridCol w:w="709"/>
        <w:gridCol w:w="667"/>
        <w:gridCol w:w="667"/>
        <w:gridCol w:w="668"/>
        <w:gridCol w:w="667"/>
        <w:gridCol w:w="668"/>
        <w:gridCol w:w="667"/>
        <w:gridCol w:w="668"/>
        <w:gridCol w:w="851"/>
        <w:gridCol w:w="785"/>
      </w:tblGrid>
      <w:tr w:rsidR="0084117C" w:rsidRPr="004B3E63" w14:paraId="6CC00CF9" w14:textId="77777777" w:rsidTr="008E00A1">
        <w:trPr>
          <w:trHeight w:hRule="exact" w:val="454"/>
          <w:jc w:val="center"/>
        </w:trPr>
        <w:tc>
          <w:tcPr>
            <w:tcW w:w="704" w:type="dxa"/>
            <w:vMerge w:val="restart"/>
            <w:shd w:val="clear" w:color="auto" w:fill="auto"/>
            <w:vAlign w:val="center"/>
          </w:tcPr>
          <w:p w14:paraId="68E8E09F" w14:textId="77777777" w:rsidR="0084117C" w:rsidRPr="004B3E63" w:rsidRDefault="0084117C" w:rsidP="0084117C">
            <w:pPr>
              <w:pStyle w:val="afffffffffffd"/>
              <w:spacing w:before="156" w:after="156"/>
              <w:jc w:val="center"/>
            </w:pPr>
            <w:r w:rsidRPr="004B3E63">
              <w:t>OTU编号</w:t>
            </w:r>
          </w:p>
        </w:tc>
        <w:tc>
          <w:tcPr>
            <w:tcW w:w="2126" w:type="dxa"/>
            <w:vMerge w:val="restart"/>
            <w:shd w:val="clear" w:color="auto" w:fill="auto"/>
            <w:vAlign w:val="center"/>
          </w:tcPr>
          <w:p w14:paraId="48FE16E4" w14:textId="77777777" w:rsidR="0084117C" w:rsidRPr="004B3E63" w:rsidRDefault="0084117C" w:rsidP="0084117C">
            <w:pPr>
              <w:pStyle w:val="afffffffffffd"/>
              <w:spacing w:before="156" w:after="156"/>
              <w:jc w:val="center"/>
            </w:pPr>
            <w:r w:rsidRPr="004B3E63">
              <w:t>序列</w:t>
            </w:r>
          </w:p>
        </w:tc>
        <w:tc>
          <w:tcPr>
            <w:tcW w:w="709" w:type="dxa"/>
            <w:vMerge w:val="restart"/>
            <w:shd w:val="clear" w:color="auto" w:fill="auto"/>
            <w:vAlign w:val="center"/>
          </w:tcPr>
          <w:p w14:paraId="56C10E94" w14:textId="77777777" w:rsidR="0084117C" w:rsidRPr="004B3E63" w:rsidRDefault="0084117C" w:rsidP="0084117C">
            <w:pPr>
              <w:pStyle w:val="afffffffffffd"/>
              <w:spacing w:before="156" w:after="156"/>
              <w:jc w:val="center"/>
            </w:pPr>
            <w:r w:rsidRPr="004B3E63">
              <w:t>序列条数</w:t>
            </w:r>
          </w:p>
        </w:tc>
        <w:tc>
          <w:tcPr>
            <w:tcW w:w="4672" w:type="dxa"/>
            <w:gridSpan w:val="7"/>
            <w:shd w:val="clear" w:color="auto" w:fill="auto"/>
            <w:vAlign w:val="center"/>
          </w:tcPr>
          <w:p w14:paraId="4759373B" w14:textId="77777777" w:rsidR="0084117C" w:rsidRPr="004B3E63" w:rsidRDefault="0084117C" w:rsidP="0084117C">
            <w:pPr>
              <w:pStyle w:val="afffffffffffd"/>
              <w:spacing w:before="156" w:after="156"/>
              <w:jc w:val="center"/>
            </w:pPr>
            <w:r w:rsidRPr="004B3E63">
              <w:t>分类信息</w:t>
            </w:r>
          </w:p>
        </w:tc>
        <w:tc>
          <w:tcPr>
            <w:tcW w:w="851" w:type="dxa"/>
            <w:vMerge w:val="restart"/>
            <w:shd w:val="clear" w:color="auto" w:fill="auto"/>
            <w:vAlign w:val="center"/>
          </w:tcPr>
          <w:p w14:paraId="44A8A8C0" w14:textId="77777777" w:rsidR="0084117C" w:rsidRPr="004B3E63" w:rsidRDefault="0084117C" w:rsidP="0084117C">
            <w:pPr>
              <w:pStyle w:val="afffffffffffd"/>
              <w:spacing w:before="156" w:after="156"/>
              <w:jc w:val="center"/>
            </w:pPr>
            <w:r w:rsidRPr="004B3E63">
              <w:t>相似度(%)</w:t>
            </w:r>
          </w:p>
        </w:tc>
        <w:tc>
          <w:tcPr>
            <w:tcW w:w="785" w:type="dxa"/>
            <w:vMerge w:val="restart"/>
            <w:shd w:val="clear" w:color="auto" w:fill="auto"/>
            <w:vAlign w:val="center"/>
          </w:tcPr>
          <w:p w14:paraId="155EB12F" w14:textId="77777777" w:rsidR="0084117C" w:rsidRPr="004B3E63" w:rsidRDefault="0084117C" w:rsidP="0084117C">
            <w:pPr>
              <w:pStyle w:val="afffffffffffd"/>
              <w:spacing w:before="156" w:after="156"/>
              <w:jc w:val="center"/>
            </w:pPr>
            <w:r w:rsidRPr="004B3E63">
              <w:t>覆盖度(%)</w:t>
            </w:r>
          </w:p>
        </w:tc>
      </w:tr>
      <w:tr w:rsidR="0084117C" w:rsidRPr="004B3E63" w14:paraId="47A3429D" w14:textId="77777777" w:rsidTr="008E00A1">
        <w:trPr>
          <w:trHeight w:hRule="exact" w:val="454"/>
          <w:jc w:val="center"/>
        </w:trPr>
        <w:tc>
          <w:tcPr>
            <w:tcW w:w="704" w:type="dxa"/>
            <w:vMerge/>
            <w:shd w:val="clear" w:color="auto" w:fill="auto"/>
            <w:vAlign w:val="center"/>
          </w:tcPr>
          <w:p w14:paraId="1EBE8F71" w14:textId="77777777" w:rsidR="0084117C" w:rsidRPr="004B3E63" w:rsidRDefault="0084117C" w:rsidP="0084117C">
            <w:pPr>
              <w:pStyle w:val="afffffffffffd"/>
              <w:spacing w:before="156" w:after="156"/>
            </w:pPr>
          </w:p>
        </w:tc>
        <w:tc>
          <w:tcPr>
            <w:tcW w:w="2126" w:type="dxa"/>
            <w:vMerge/>
            <w:shd w:val="clear" w:color="auto" w:fill="auto"/>
            <w:vAlign w:val="center"/>
          </w:tcPr>
          <w:p w14:paraId="0F919395" w14:textId="77777777" w:rsidR="0084117C" w:rsidRPr="004B3E63" w:rsidRDefault="0084117C" w:rsidP="0084117C">
            <w:pPr>
              <w:pStyle w:val="afffffffffffd"/>
              <w:spacing w:before="156" w:after="156"/>
            </w:pPr>
          </w:p>
        </w:tc>
        <w:tc>
          <w:tcPr>
            <w:tcW w:w="709" w:type="dxa"/>
            <w:vMerge/>
            <w:shd w:val="clear" w:color="auto" w:fill="auto"/>
            <w:vAlign w:val="center"/>
          </w:tcPr>
          <w:p w14:paraId="5ED77113" w14:textId="77777777" w:rsidR="0084117C" w:rsidRPr="004B3E63" w:rsidRDefault="0084117C" w:rsidP="0084117C">
            <w:pPr>
              <w:pStyle w:val="afffffffffffd"/>
              <w:spacing w:before="156" w:after="156"/>
            </w:pPr>
          </w:p>
        </w:tc>
        <w:tc>
          <w:tcPr>
            <w:tcW w:w="667" w:type="dxa"/>
            <w:shd w:val="clear" w:color="auto" w:fill="auto"/>
            <w:vAlign w:val="center"/>
          </w:tcPr>
          <w:p w14:paraId="0A19DDB7" w14:textId="77777777" w:rsidR="0084117C" w:rsidRPr="004B3E63" w:rsidRDefault="0084117C" w:rsidP="0084117C">
            <w:pPr>
              <w:pStyle w:val="afffffffffffd"/>
              <w:spacing w:before="156" w:after="156"/>
              <w:jc w:val="center"/>
            </w:pPr>
            <w:proofErr w:type="gramStart"/>
            <w:r w:rsidRPr="004B3E63">
              <w:t>界</w:t>
            </w:r>
            <w:proofErr w:type="gramEnd"/>
          </w:p>
        </w:tc>
        <w:tc>
          <w:tcPr>
            <w:tcW w:w="667" w:type="dxa"/>
            <w:shd w:val="clear" w:color="auto" w:fill="auto"/>
            <w:vAlign w:val="center"/>
          </w:tcPr>
          <w:p w14:paraId="1D5B79F8" w14:textId="77777777" w:rsidR="0084117C" w:rsidRPr="004B3E63" w:rsidRDefault="0084117C" w:rsidP="0084117C">
            <w:pPr>
              <w:pStyle w:val="afffffffffffd"/>
              <w:spacing w:before="156" w:after="156"/>
              <w:jc w:val="center"/>
            </w:pPr>
            <w:r w:rsidRPr="004B3E63">
              <w:t>门</w:t>
            </w:r>
          </w:p>
        </w:tc>
        <w:tc>
          <w:tcPr>
            <w:tcW w:w="668" w:type="dxa"/>
            <w:shd w:val="clear" w:color="auto" w:fill="auto"/>
            <w:vAlign w:val="center"/>
          </w:tcPr>
          <w:p w14:paraId="5962D351" w14:textId="77777777" w:rsidR="0084117C" w:rsidRPr="004B3E63" w:rsidRDefault="0084117C" w:rsidP="0084117C">
            <w:pPr>
              <w:pStyle w:val="afffffffffffd"/>
              <w:spacing w:before="156" w:after="156"/>
              <w:jc w:val="center"/>
            </w:pPr>
            <w:r w:rsidRPr="004B3E63">
              <w:t>纲</w:t>
            </w:r>
          </w:p>
        </w:tc>
        <w:tc>
          <w:tcPr>
            <w:tcW w:w="667" w:type="dxa"/>
            <w:shd w:val="clear" w:color="auto" w:fill="auto"/>
            <w:vAlign w:val="center"/>
          </w:tcPr>
          <w:p w14:paraId="3F51BB6B" w14:textId="77777777" w:rsidR="0084117C" w:rsidRPr="004B3E63" w:rsidRDefault="0084117C" w:rsidP="0084117C">
            <w:pPr>
              <w:pStyle w:val="afffffffffffd"/>
              <w:spacing w:before="156" w:after="156"/>
              <w:jc w:val="center"/>
            </w:pPr>
            <w:r w:rsidRPr="004B3E63">
              <w:t>目</w:t>
            </w:r>
          </w:p>
        </w:tc>
        <w:tc>
          <w:tcPr>
            <w:tcW w:w="668" w:type="dxa"/>
            <w:shd w:val="clear" w:color="auto" w:fill="auto"/>
            <w:vAlign w:val="center"/>
          </w:tcPr>
          <w:p w14:paraId="3D8FCE6A" w14:textId="77777777" w:rsidR="0084117C" w:rsidRPr="004B3E63" w:rsidRDefault="0084117C" w:rsidP="0084117C">
            <w:pPr>
              <w:pStyle w:val="afffffffffffd"/>
              <w:spacing w:before="156" w:after="156"/>
              <w:jc w:val="center"/>
            </w:pPr>
            <w:r w:rsidRPr="004B3E63">
              <w:t>科</w:t>
            </w:r>
          </w:p>
        </w:tc>
        <w:tc>
          <w:tcPr>
            <w:tcW w:w="667" w:type="dxa"/>
            <w:shd w:val="clear" w:color="auto" w:fill="auto"/>
            <w:vAlign w:val="center"/>
          </w:tcPr>
          <w:p w14:paraId="50EE8A7B" w14:textId="77777777" w:rsidR="0084117C" w:rsidRPr="004B3E63" w:rsidRDefault="0084117C" w:rsidP="0084117C">
            <w:pPr>
              <w:pStyle w:val="afffffffffffd"/>
              <w:spacing w:before="156" w:after="156"/>
              <w:jc w:val="center"/>
            </w:pPr>
            <w:r w:rsidRPr="004B3E63">
              <w:t>属</w:t>
            </w:r>
          </w:p>
        </w:tc>
        <w:tc>
          <w:tcPr>
            <w:tcW w:w="668" w:type="dxa"/>
            <w:shd w:val="clear" w:color="auto" w:fill="auto"/>
            <w:vAlign w:val="center"/>
          </w:tcPr>
          <w:p w14:paraId="6A435F95" w14:textId="77777777" w:rsidR="0084117C" w:rsidRPr="004B3E63" w:rsidRDefault="0084117C" w:rsidP="0084117C">
            <w:pPr>
              <w:pStyle w:val="afffffffffffd"/>
              <w:spacing w:before="156" w:after="156"/>
              <w:jc w:val="center"/>
            </w:pPr>
            <w:r w:rsidRPr="004B3E63">
              <w:t>种</w:t>
            </w:r>
          </w:p>
        </w:tc>
        <w:tc>
          <w:tcPr>
            <w:tcW w:w="851" w:type="dxa"/>
            <w:vMerge/>
            <w:shd w:val="clear" w:color="auto" w:fill="auto"/>
            <w:vAlign w:val="center"/>
          </w:tcPr>
          <w:p w14:paraId="35B6BB3C" w14:textId="77777777" w:rsidR="0084117C" w:rsidRPr="004B3E63" w:rsidRDefault="0084117C" w:rsidP="0084117C">
            <w:pPr>
              <w:pStyle w:val="afffffffffffd"/>
              <w:spacing w:before="156" w:after="156"/>
            </w:pPr>
          </w:p>
        </w:tc>
        <w:tc>
          <w:tcPr>
            <w:tcW w:w="785" w:type="dxa"/>
            <w:vMerge/>
            <w:shd w:val="clear" w:color="auto" w:fill="auto"/>
            <w:vAlign w:val="center"/>
          </w:tcPr>
          <w:p w14:paraId="3E39BA0C" w14:textId="77777777" w:rsidR="0084117C" w:rsidRPr="004B3E63" w:rsidRDefault="0084117C" w:rsidP="0084117C">
            <w:pPr>
              <w:pStyle w:val="afffffffffffd"/>
              <w:spacing w:before="156" w:after="156"/>
            </w:pPr>
          </w:p>
        </w:tc>
      </w:tr>
      <w:tr w:rsidR="0084117C" w:rsidRPr="004B3E63" w14:paraId="1A49B7F5" w14:textId="77777777" w:rsidTr="008E00A1">
        <w:trPr>
          <w:trHeight w:hRule="exact" w:val="454"/>
          <w:jc w:val="center"/>
        </w:trPr>
        <w:tc>
          <w:tcPr>
            <w:tcW w:w="704" w:type="dxa"/>
            <w:shd w:val="clear" w:color="auto" w:fill="auto"/>
            <w:vAlign w:val="center"/>
          </w:tcPr>
          <w:p w14:paraId="5D3F5C39" w14:textId="77777777" w:rsidR="0084117C" w:rsidRPr="004B3E63" w:rsidRDefault="0084117C" w:rsidP="0084117C">
            <w:pPr>
              <w:pStyle w:val="afffffffffffd"/>
              <w:spacing w:before="156" w:after="156"/>
            </w:pPr>
          </w:p>
        </w:tc>
        <w:tc>
          <w:tcPr>
            <w:tcW w:w="2126" w:type="dxa"/>
            <w:shd w:val="clear" w:color="auto" w:fill="auto"/>
            <w:vAlign w:val="center"/>
          </w:tcPr>
          <w:p w14:paraId="62C1D2B8" w14:textId="77777777" w:rsidR="0084117C" w:rsidRPr="004B3E63" w:rsidRDefault="0084117C" w:rsidP="0084117C">
            <w:pPr>
              <w:pStyle w:val="afffffffffffd"/>
              <w:spacing w:before="156" w:after="156"/>
            </w:pPr>
          </w:p>
        </w:tc>
        <w:tc>
          <w:tcPr>
            <w:tcW w:w="709" w:type="dxa"/>
            <w:shd w:val="clear" w:color="auto" w:fill="auto"/>
            <w:vAlign w:val="center"/>
          </w:tcPr>
          <w:p w14:paraId="40BDB8C8" w14:textId="77777777" w:rsidR="0084117C" w:rsidRPr="004B3E63" w:rsidRDefault="0084117C" w:rsidP="0084117C">
            <w:pPr>
              <w:pStyle w:val="afffffffffffd"/>
              <w:spacing w:before="156" w:after="156"/>
            </w:pPr>
          </w:p>
        </w:tc>
        <w:tc>
          <w:tcPr>
            <w:tcW w:w="667" w:type="dxa"/>
            <w:shd w:val="clear" w:color="auto" w:fill="auto"/>
            <w:vAlign w:val="center"/>
          </w:tcPr>
          <w:p w14:paraId="4966A5A0" w14:textId="77777777" w:rsidR="0084117C" w:rsidRPr="004B3E63" w:rsidRDefault="0084117C" w:rsidP="0084117C">
            <w:pPr>
              <w:pStyle w:val="afffffffffffd"/>
              <w:spacing w:before="156" w:after="156"/>
            </w:pPr>
          </w:p>
        </w:tc>
        <w:tc>
          <w:tcPr>
            <w:tcW w:w="667" w:type="dxa"/>
            <w:shd w:val="clear" w:color="auto" w:fill="auto"/>
            <w:vAlign w:val="center"/>
          </w:tcPr>
          <w:p w14:paraId="01ECC438" w14:textId="77777777" w:rsidR="0084117C" w:rsidRPr="004B3E63" w:rsidRDefault="0084117C" w:rsidP="0084117C">
            <w:pPr>
              <w:pStyle w:val="afffffffffffd"/>
              <w:spacing w:before="156" w:after="156"/>
            </w:pPr>
          </w:p>
        </w:tc>
        <w:tc>
          <w:tcPr>
            <w:tcW w:w="668" w:type="dxa"/>
            <w:shd w:val="clear" w:color="auto" w:fill="auto"/>
            <w:vAlign w:val="center"/>
          </w:tcPr>
          <w:p w14:paraId="73304AB1" w14:textId="77777777" w:rsidR="0084117C" w:rsidRPr="004B3E63" w:rsidRDefault="0084117C" w:rsidP="0084117C">
            <w:pPr>
              <w:pStyle w:val="afffffffffffd"/>
              <w:spacing w:before="156" w:after="156"/>
            </w:pPr>
          </w:p>
        </w:tc>
        <w:tc>
          <w:tcPr>
            <w:tcW w:w="667" w:type="dxa"/>
            <w:shd w:val="clear" w:color="auto" w:fill="auto"/>
            <w:vAlign w:val="center"/>
          </w:tcPr>
          <w:p w14:paraId="1EAE6AE8" w14:textId="77777777" w:rsidR="0084117C" w:rsidRPr="004B3E63" w:rsidRDefault="0084117C" w:rsidP="0084117C">
            <w:pPr>
              <w:pStyle w:val="afffffffffffd"/>
              <w:spacing w:before="156" w:after="156"/>
            </w:pPr>
          </w:p>
        </w:tc>
        <w:tc>
          <w:tcPr>
            <w:tcW w:w="668" w:type="dxa"/>
            <w:shd w:val="clear" w:color="auto" w:fill="auto"/>
            <w:vAlign w:val="center"/>
          </w:tcPr>
          <w:p w14:paraId="24480167" w14:textId="77777777" w:rsidR="0084117C" w:rsidRPr="004B3E63" w:rsidRDefault="0084117C" w:rsidP="0084117C">
            <w:pPr>
              <w:pStyle w:val="afffffffffffd"/>
              <w:spacing w:before="156" w:after="156"/>
            </w:pPr>
          </w:p>
        </w:tc>
        <w:tc>
          <w:tcPr>
            <w:tcW w:w="667" w:type="dxa"/>
            <w:shd w:val="clear" w:color="auto" w:fill="auto"/>
            <w:vAlign w:val="center"/>
          </w:tcPr>
          <w:p w14:paraId="796A8BF4" w14:textId="77777777" w:rsidR="0084117C" w:rsidRPr="004B3E63" w:rsidRDefault="0084117C" w:rsidP="0084117C">
            <w:pPr>
              <w:pStyle w:val="afffffffffffd"/>
              <w:spacing w:before="156" w:after="156"/>
            </w:pPr>
          </w:p>
        </w:tc>
        <w:tc>
          <w:tcPr>
            <w:tcW w:w="668" w:type="dxa"/>
            <w:shd w:val="clear" w:color="auto" w:fill="auto"/>
            <w:vAlign w:val="center"/>
          </w:tcPr>
          <w:p w14:paraId="0788110C" w14:textId="77777777" w:rsidR="0084117C" w:rsidRPr="004B3E63" w:rsidRDefault="0084117C" w:rsidP="0084117C">
            <w:pPr>
              <w:pStyle w:val="afffffffffffd"/>
              <w:spacing w:before="156" w:after="156"/>
            </w:pPr>
          </w:p>
        </w:tc>
        <w:tc>
          <w:tcPr>
            <w:tcW w:w="851" w:type="dxa"/>
            <w:shd w:val="clear" w:color="auto" w:fill="auto"/>
            <w:vAlign w:val="center"/>
          </w:tcPr>
          <w:p w14:paraId="0A02A126" w14:textId="77777777" w:rsidR="0084117C" w:rsidRPr="004B3E63" w:rsidRDefault="0084117C" w:rsidP="0084117C">
            <w:pPr>
              <w:pStyle w:val="afffffffffffd"/>
              <w:spacing w:before="156" w:after="156"/>
            </w:pPr>
          </w:p>
        </w:tc>
        <w:tc>
          <w:tcPr>
            <w:tcW w:w="785" w:type="dxa"/>
            <w:shd w:val="clear" w:color="auto" w:fill="auto"/>
            <w:vAlign w:val="center"/>
          </w:tcPr>
          <w:p w14:paraId="21ECF397" w14:textId="77777777" w:rsidR="0084117C" w:rsidRPr="004B3E63" w:rsidRDefault="0084117C" w:rsidP="0084117C">
            <w:pPr>
              <w:pStyle w:val="afffffffffffd"/>
              <w:spacing w:before="156" w:after="156"/>
            </w:pPr>
          </w:p>
        </w:tc>
      </w:tr>
      <w:tr w:rsidR="0084117C" w:rsidRPr="004B3E63" w14:paraId="57B51998" w14:textId="77777777" w:rsidTr="008E00A1">
        <w:trPr>
          <w:trHeight w:hRule="exact" w:val="454"/>
          <w:jc w:val="center"/>
        </w:trPr>
        <w:tc>
          <w:tcPr>
            <w:tcW w:w="704" w:type="dxa"/>
            <w:shd w:val="clear" w:color="auto" w:fill="auto"/>
            <w:vAlign w:val="center"/>
          </w:tcPr>
          <w:p w14:paraId="1922EC27" w14:textId="77777777" w:rsidR="0084117C" w:rsidRPr="004B3E63" w:rsidRDefault="0084117C" w:rsidP="0084117C">
            <w:pPr>
              <w:pStyle w:val="afffffffffffd"/>
              <w:spacing w:before="156" w:after="156"/>
            </w:pPr>
          </w:p>
        </w:tc>
        <w:tc>
          <w:tcPr>
            <w:tcW w:w="2126" w:type="dxa"/>
            <w:shd w:val="clear" w:color="auto" w:fill="auto"/>
            <w:vAlign w:val="center"/>
          </w:tcPr>
          <w:p w14:paraId="6BCA45D8" w14:textId="77777777" w:rsidR="0084117C" w:rsidRPr="004B3E63" w:rsidRDefault="0084117C" w:rsidP="0084117C">
            <w:pPr>
              <w:pStyle w:val="afffffffffffd"/>
              <w:spacing w:before="156" w:after="156"/>
            </w:pPr>
          </w:p>
        </w:tc>
        <w:tc>
          <w:tcPr>
            <w:tcW w:w="709" w:type="dxa"/>
            <w:shd w:val="clear" w:color="auto" w:fill="auto"/>
            <w:vAlign w:val="center"/>
          </w:tcPr>
          <w:p w14:paraId="49E659B8" w14:textId="77777777" w:rsidR="0084117C" w:rsidRPr="004B3E63" w:rsidRDefault="0084117C" w:rsidP="0084117C">
            <w:pPr>
              <w:pStyle w:val="afffffffffffd"/>
              <w:spacing w:before="156" w:after="156"/>
            </w:pPr>
          </w:p>
        </w:tc>
        <w:tc>
          <w:tcPr>
            <w:tcW w:w="667" w:type="dxa"/>
            <w:shd w:val="clear" w:color="auto" w:fill="auto"/>
            <w:vAlign w:val="center"/>
          </w:tcPr>
          <w:p w14:paraId="250CB133" w14:textId="77777777" w:rsidR="0084117C" w:rsidRPr="004B3E63" w:rsidRDefault="0084117C" w:rsidP="0084117C">
            <w:pPr>
              <w:pStyle w:val="afffffffffffd"/>
              <w:spacing w:before="156" w:after="156"/>
            </w:pPr>
          </w:p>
        </w:tc>
        <w:tc>
          <w:tcPr>
            <w:tcW w:w="667" w:type="dxa"/>
            <w:shd w:val="clear" w:color="auto" w:fill="auto"/>
            <w:vAlign w:val="center"/>
          </w:tcPr>
          <w:p w14:paraId="72F6C4B2" w14:textId="77777777" w:rsidR="0084117C" w:rsidRPr="004B3E63" w:rsidRDefault="0084117C" w:rsidP="0084117C">
            <w:pPr>
              <w:pStyle w:val="afffffffffffd"/>
              <w:spacing w:before="156" w:after="156"/>
            </w:pPr>
          </w:p>
        </w:tc>
        <w:tc>
          <w:tcPr>
            <w:tcW w:w="668" w:type="dxa"/>
            <w:shd w:val="clear" w:color="auto" w:fill="auto"/>
            <w:vAlign w:val="center"/>
          </w:tcPr>
          <w:p w14:paraId="7FE4D254" w14:textId="77777777" w:rsidR="0084117C" w:rsidRPr="004B3E63" w:rsidRDefault="0084117C" w:rsidP="0084117C">
            <w:pPr>
              <w:pStyle w:val="afffffffffffd"/>
              <w:spacing w:before="156" w:after="156"/>
            </w:pPr>
          </w:p>
        </w:tc>
        <w:tc>
          <w:tcPr>
            <w:tcW w:w="667" w:type="dxa"/>
            <w:shd w:val="clear" w:color="auto" w:fill="auto"/>
            <w:vAlign w:val="center"/>
          </w:tcPr>
          <w:p w14:paraId="0865CF7D" w14:textId="77777777" w:rsidR="0084117C" w:rsidRPr="004B3E63" w:rsidRDefault="0084117C" w:rsidP="0084117C">
            <w:pPr>
              <w:pStyle w:val="afffffffffffd"/>
              <w:spacing w:before="156" w:after="156"/>
            </w:pPr>
          </w:p>
        </w:tc>
        <w:tc>
          <w:tcPr>
            <w:tcW w:w="668" w:type="dxa"/>
            <w:shd w:val="clear" w:color="auto" w:fill="auto"/>
            <w:vAlign w:val="center"/>
          </w:tcPr>
          <w:p w14:paraId="44D5A256" w14:textId="77777777" w:rsidR="0084117C" w:rsidRPr="004B3E63" w:rsidRDefault="0084117C" w:rsidP="0084117C">
            <w:pPr>
              <w:pStyle w:val="afffffffffffd"/>
              <w:spacing w:before="156" w:after="156"/>
            </w:pPr>
          </w:p>
        </w:tc>
        <w:tc>
          <w:tcPr>
            <w:tcW w:w="667" w:type="dxa"/>
            <w:shd w:val="clear" w:color="auto" w:fill="auto"/>
            <w:vAlign w:val="center"/>
          </w:tcPr>
          <w:p w14:paraId="52C1925C" w14:textId="77777777" w:rsidR="0084117C" w:rsidRPr="004B3E63" w:rsidRDefault="0084117C" w:rsidP="0084117C">
            <w:pPr>
              <w:pStyle w:val="afffffffffffd"/>
              <w:spacing w:before="156" w:after="156"/>
            </w:pPr>
          </w:p>
        </w:tc>
        <w:tc>
          <w:tcPr>
            <w:tcW w:w="668" w:type="dxa"/>
            <w:shd w:val="clear" w:color="auto" w:fill="auto"/>
            <w:vAlign w:val="center"/>
          </w:tcPr>
          <w:p w14:paraId="6718BA72" w14:textId="77777777" w:rsidR="0084117C" w:rsidRPr="004B3E63" w:rsidRDefault="0084117C" w:rsidP="0084117C">
            <w:pPr>
              <w:pStyle w:val="afffffffffffd"/>
              <w:spacing w:before="156" w:after="156"/>
            </w:pPr>
          </w:p>
        </w:tc>
        <w:tc>
          <w:tcPr>
            <w:tcW w:w="851" w:type="dxa"/>
            <w:shd w:val="clear" w:color="auto" w:fill="auto"/>
            <w:vAlign w:val="center"/>
          </w:tcPr>
          <w:p w14:paraId="3AB59E40" w14:textId="77777777" w:rsidR="0084117C" w:rsidRPr="004B3E63" w:rsidRDefault="0084117C" w:rsidP="0084117C">
            <w:pPr>
              <w:pStyle w:val="afffffffffffd"/>
              <w:spacing w:before="156" w:after="156"/>
            </w:pPr>
          </w:p>
        </w:tc>
        <w:tc>
          <w:tcPr>
            <w:tcW w:w="785" w:type="dxa"/>
            <w:shd w:val="clear" w:color="auto" w:fill="auto"/>
            <w:vAlign w:val="center"/>
          </w:tcPr>
          <w:p w14:paraId="6484DA3C" w14:textId="77777777" w:rsidR="0084117C" w:rsidRPr="004B3E63" w:rsidRDefault="0084117C" w:rsidP="0084117C">
            <w:pPr>
              <w:pStyle w:val="afffffffffffd"/>
              <w:spacing w:before="156" w:after="156"/>
            </w:pPr>
          </w:p>
        </w:tc>
      </w:tr>
      <w:tr w:rsidR="0084117C" w:rsidRPr="004B3E63" w14:paraId="267855C1" w14:textId="77777777" w:rsidTr="008E00A1">
        <w:trPr>
          <w:trHeight w:hRule="exact" w:val="454"/>
          <w:jc w:val="center"/>
        </w:trPr>
        <w:tc>
          <w:tcPr>
            <w:tcW w:w="704" w:type="dxa"/>
            <w:shd w:val="clear" w:color="auto" w:fill="auto"/>
            <w:vAlign w:val="center"/>
          </w:tcPr>
          <w:p w14:paraId="59A3C857" w14:textId="77777777" w:rsidR="0084117C" w:rsidRPr="004B3E63" w:rsidRDefault="0084117C" w:rsidP="0084117C">
            <w:pPr>
              <w:pStyle w:val="afffffffffffd"/>
              <w:spacing w:before="156" w:after="156"/>
            </w:pPr>
          </w:p>
        </w:tc>
        <w:tc>
          <w:tcPr>
            <w:tcW w:w="2126" w:type="dxa"/>
            <w:shd w:val="clear" w:color="auto" w:fill="auto"/>
            <w:vAlign w:val="center"/>
          </w:tcPr>
          <w:p w14:paraId="7B498F90" w14:textId="77777777" w:rsidR="0084117C" w:rsidRPr="004B3E63" w:rsidRDefault="0084117C" w:rsidP="0084117C">
            <w:pPr>
              <w:pStyle w:val="afffffffffffd"/>
              <w:spacing w:before="156" w:after="156"/>
            </w:pPr>
          </w:p>
        </w:tc>
        <w:tc>
          <w:tcPr>
            <w:tcW w:w="709" w:type="dxa"/>
            <w:shd w:val="clear" w:color="auto" w:fill="auto"/>
            <w:vAlign w:val="center"/>
          </w:tcPr>
          <w:p w14:paraId="50157EF9" w14:textId="77777777" w:rsidR="0084117C" w:rsidRPr="004B3E63" w:rsidRDefault="0084117C" w:rsidP="0084117C">
            <w:pPr>
              <w:pStyle w:val="afffffffffffd"/>
              <w:spacing w:before="156" w:after="156"/>
            </w:pPr>
          </w:p>
        </w:tc>
        <w:tc>
          <w:tcPr>
            <w:tcW w:w="667" w:type="dxa"/>
            <w:shd w:val="clear" w:color="auto" w:fill="auto"/>
            <w:vAlign w:val="center"/>
          </w:tcPr>
          <w:p w14:paraId="63B4F371" w14:textId="77777777" w:rsidR="0084117C" w:rsidRPr="004B3E63" w:rsidRDefault="0084117C" w:rsidP="0084117C">
            <w:pPr>
              <w:pStyle w:val="afffffffffffd"/>
              <w:spacing w:before="156" w:after="156"/>
            </w:pPr>
          </w:p>
        </w:tc>
        <w:tc>
          <w:tcPr>
            <w:tcW w:w="667" w:type="dxa"/>
            <w:shd w:val="clear" w:color="auto" w:fill="auto"/>
            <w:vAlign w:val="center"/>
          </w:tcPr>
          <w:p w14:paraId="2FEC1FDA" w14:textId="77777777" w:rsidR="0084117C" w:rsidRPr="004B3E63" w:rsidRDefault="0084117C" w:rsidP="0084117C">
            <w:pPr>
              <w:pStyle w:val="afffffffffffd"/>
              <w:spacing w:before="156" w:after="156"/>
            </w:pPr>
          </w:p>
        </w:tc>
        <w:tc>
          <w:tcPr>
            <w:tcW w:w="668" w:type="dxa"/>
            <w:shd w:val="clear" w:color="auto" w:fill="auto"/>
            <w:vAlign w:val="center"/>
          </w:tcPr>
          <w:p w14:paraId="108EB3F5" w14:textId="77777777" w:rsidR="0084117C" w:rsidRPr="004B3E63" w:rsidRDefault="0084117C" w:rsidP="0084117C">
            <w:pPr>
              <w:pStyle w:val="afffffffffffd"/>
              <w:spacing w:before="156" w:after="156"/>
            </w:pPr>
          </w:p>
        </w:tc>
        <w:tc>
          <w:tcPr>
            <w:tcW w:w="667" w:type="dxa"/>
            <w:shd w:val="clear" w:color="auto" w:fill="auto"/>
            <w:vAlign w:val="center"/>
          </w:tcPr>
          <w:p w14:paraId="4D9A759A" w14:textId="77777777" w:rsidR="0084117C" w:rsidRPr="004B3E63" w:rsidRDefault="0084117C" w:rsidP="0084117C">
            <w:pPr>
              <w:pStyle w:val="afffffffffffd"/>
              <w:spacing w:before="156" w:after="156"/>
            </w:pPr>
          </w:p>
        </w:tc>
        <w:tc>
          <w:tcPr>
            <w:tcW w:w="668" w:type="dxa"/>
            <w:shd w:val="clear" w:color="auto" w:fill="auto"/>
            <w:vAlign w:val="center"/>
          </w:tcPr>
          <w:p w14:paraId="399E663E" w14:textId="77777777" w:rsidR="0084117C" w:rsidRPr="004B3E63" w:rsidRDefault="0084117C" w:rsidP="0084117C">
            <w:pPr>
              <w:pStyle w:val="afffffffffffd"/>
              <w:spacing w:before="156" w:after="156"/>
            </w:pPr>
          </w:p>
        </w:tc>
        <w:tc>
          <w:tcPr>
            <w:tcW w:w="667" w:type="dxa"/>
            <w:shd w:val="clear" w:color="auto" w:fill="auto"/>
            <w:vAlign w:val="center"/>
          </w:tcPr>
          <w:p w14:paraId="0CC53570" w14:textId="77777777" w:rsidR="0084117C" w:rsidRPr="004B3E63" w:rsidRDefault="0084117C" w:rsidP="0084117C">
            <w:pPr>
              <w:pStyle w:val="afffffffffffd"/>
              <w:spacing w:before="156" w:after="156"/>
            </w:pPr>
          </w:p>
        </w:tc>
        <w:tc>
          <w:tcPr>
            <w:tcW w:w="668" w:type="dxa"/>
            <w:shd w:val="clear" w:color="auto" w:fill="auto"/>
            <w:vAlign w:val="center"/>
          </w:tcPr>
          <w:p w14:paraId="049FC629" w14:textId="77777777" w:rsidR="0084117C" w:rsidRPr="004B3E63" w:rsidRDefault="0084117C" w:rsidP="0084117C">
            <w:pPr>
              <w:pStyle w:val="afffffffffffd"/>
              <w:spacing w:before="156" w:after="156"/>
            </w:pPr>
          </w:p>
        </w:tc>
        <w:tc>
          <w:tcPr>
            <w:tcW w:w="851" w:type="dxa"/>
            <w:shd w:val="clear" w:color="auto" w:fill="auto"/>
            <w:vAlign w:val="center"/>
          </w:tcPr>
          <w:p w14:paraId="0081B66A" w14:textId="77777777" w:rsidR="0084117C" w:rsidRPr="004B3E63" w:rsidRDefault="0084117C" w:rsidP="0084117C">
            <w:pPr>
              <w:pStyle w:val="afffffffffffd"/>
              <w:spacing w:before="156" w:after="156"/>
            </w:pPr>
          </w:p>
        </w:tc>
        <w:tc>
          <w:tcPr>
            <w:tcW w:w="785" w:type="dxa"/>
            <w:shd w:val="clear" w:color="auto" w:fill="auto"/>
            <w:vAlign w:val="center"/>
          </w:tcPr>
          <w:p w14:paraId="0B3FB7BC" w14:textId="77777777" w:rsidR="0084117C" w:rsidRPr="004B3E63" w:rsidRDefault="0084117C" w:rsidP="0084117C">
            <w:pPr>
              <w:pStyle w:val="afffffffffffd"/>
              <w:spacing w:before="156" w:after="156"/>
            </w:pPr>
          </w:p>
        </w:tc>
      </w:tr>
      <w:tr w:rsidR="0084117C" w:rsidRPr="004B3E63" w14:paraId="42257D01" w14:textId="77777777" w:rsidTr="008E00A1">
        <w:trPr>
          <w:trHeight w:hRule="exact" w:val="454"/>
          <w:jc w:val="center"/>
        </w:trPr>
        <w:tc>
          <w:tcPr>
            <w:tcW w:w="704" w:type="dxa"/>
            <w:shd w:val="clear" w:color="auto" w:fill="auto"/>
            <w:vAlign w:val="center"/>
          </w:tcPr>
          <w:p w14:paraId="717EA3C4" w14:textId="77777777" w:rsidR="0084117C" w:rsidRPr="004B3E63" w:rsidRDefault="0084117C" w:rsidP="0084117C">
            <w:pPr>
              <w:pStyle w:val="afffffffffffd"/>
              <w:spacing w:before="156" w:after="156"/>
            </w:pPr>
          </w:p>
        </w:tc>
        <w:tc>
          <w:tcPr>
            <w:tcW w:w="2126" w:type="dxa"/>
            <w:shd w:val="clear" w:color="auto" w:fill="auto"/>
            <w:vAlign w:val="center"/>
          </w:tcPr>
          <w:p w14:paraId="225D85D0" w14:textId="77777777" w:rsidR="0084117C" w:rsidRPr="004B3E63" w:rsidRDefault="0084117C" w:rsidP="0084117C">
            <w:pPr>
              <w:pStyle w:val="afffffffffffd"/>
              <w:spacing w:before="156" w:after="156"/>
            </w:pPr>
          </w:p>
        </w:tc>
        <w:tc>
          <w:tcPr>
            <w:tcW w:w="709" w:type="dxa"/>
            <w:shd w:val="clear" w:color="auto" w:fill="auto"/>
            <w:vAlign w:val="center"/>
          </w:tcPr>
          <w:p w14:paraId="78E33222" w14:textId="77777777" w:rsidR="0084117C" w:rsidRPr="004B3E63" w:rsidRDefault="0084117C" w:rsidP="0084117C">
            <w:pPr>
              <w:pStyle w:val="afffffffffffd"/>
              <w:spacing w:before="156" w:after="156"/>
            </w:pPr>
          </w:p>
        </w:tc>
        <w:tc>
          <w:tcPr>
            <w:tcW w:w="667" w:type="dxa"/>
            <w:shd w:val="clear" w:color="auto" w:fill="auto"/>
            <w:vAlign w:val="center"/>
          </w:tcPr>
          <w:p w14:paraId="3F073DAF" w14:textId="77777777" w:rsidR="0084117C" w:rsidRPr="004B3E63" w:rsidRDefault="0084117C" w:rsidP="0084117C">
            <w:pPr>
              <w:pStyle w:val="afffffffffffd"/>
              <w:spacing w:before="156" w:after="156"/>
            </w:pPr>
          </w:p>
        </w:tc>
        <w:tc>
          <w:tcPr>
            <w:tcW w:w="667" w:type="dxa"/>
            <w:shd w:val="clear" w:color="auto" w:fill="auto"/>
            <w:vAlign w:val="center"/>
          </w:tcPr>
          <w:p w14:paraId="13D63BD1" w14:textId="77777777" w:rsidR="0084117C" w:rsidRPr="004B3E63" w:rsidRDefault="0084117C" w:rsidP="0084117C">
            <w:pPr>
              <w:pStyle w:val="afffffffffffd"/>
              <w:spacing w:before="156" w:after="156"/>
            </w:pPr>
          </w:p>
        </w:tc>
        <w:tc>
          <w:tcPr>
            <w:tcW w:w="668" w:type="dxa"/>
            <w:shd w:val="clear" w:color="auto" w:fill="auto"/>
            <w:vAlign w:val="center"/>
          </w:tcPr>
          <w:p w14:paraId="1CC18137" w14:textId="77777777" w:rsidR="0084117C" w:rsidRPr="004B3E63" w:rsidRDefault="0084117C" w:rsidP="0084117C">
            <w:pPr>
              <w:pStyle w:val="afffffffffffd"/>
              <w:spacing w:before="156" w:after="156"/>
            </w:pPr>
          </w:p>
        </w:tc>
        <w:tc>
          <w:tcPr>
            <w:tcW w:w="667" w:type="dxa"/>
            <w:shd w:val="clear" w:color="auto" w:fill="auto"/>
            <w:vAlign w:val="center"/>
          </w:tcPr>
          <w:p w14:paraId="4686EEFA" w14:textId="77777777" w:rsidR="0084117C" w:rsidRPr="004B3E63" w:rsidRDefault="0084117C" w:rsidP="0084117C">
            <w:pPr>
              <w:pStyle w:val="afffffffffffd"/>
              <w:spacing w:before="156" w:after="156"/>
            </w:pPr>
          </w:p>
        </w:tc>
        <w:tc>
          <w:tcPr>
            <w:tcW w:w="668" w:type="dxa"/>
            <w:shd w:val="clear" w:color="auto" w:fill="auto"/>
            <w:vAlign w:val="center"/>
          </w:tcPr>
          <w:p w14:paraId="418AB80C" w14:textId="77777777" w:rsidR="0084117C" w:rsidRPr="004B3E63" w:rsidRDefault="0084117C" w:rsidP="0084117C">
            <w:pPr>
              <w:pStyle w:val="afffffffffffd"/>
              <w:spacing w:before="156" w:after="156"/>
            </w:pPr>
          </w:p>
        </w:tc>
        <w:tc>
          <w:tcPr>
            <w:tcW w:w="667" w:type="dxa"/>
            <w:shd w:val="clear" w:color="auto" w:fill="auto"/>
            <w:vAlign w:val="center"/>
          </w:tcPr>
          <w:p w14:paraId="01C38C4A" w14:textId="77777777" w:rsidR="0084117C" w:rsidRPr="004B3E63" w:rsidRDefault="0084117C" w:rsidP="0084117C">
            <w:pPr>
              <w:pStyle w:val="afffffffffffd"/>
              <w:spacing w:before="156" w:after="156"/>
            </w:pPr>
          </w:p>
        </w:tc>
        <w:tc>
          <w:tcPr>
            <w:tcW w:w="668" w:type="dxa"/>
            <w:shd w:val="clear" w:color="auto" w:fill="auto"/>
            <w:vAlign w:val="center"/>
          </w:tcPr>
          <w:p w14:paraId="45E9A3E3" w14:textId="77777777" w:rsidR="0084117C" w:rsidRPr="004B3E63" w:rsidRDefault="0084117C" w:rsidP="0084117C">
            <w:pPr>
              <w:pStyle w:val="afffffffffffd"/>
              <w:spacing w:before="156" w:after="156"/>
            </w:pPr>
          </w:p>
        </w:tc>
        <w:tc>
          <w:tcPr>
            <w:tcW w:w="851" w:type="dxa"/>
            <w:shd w:val="clear" w:color="auto" w:fill="auto"/>
            <w:vAlign w:val="center"/>
          </w:tcPr>
          <w:p w14:paraId="2F410D5D" w14:textId="77777777" w:rsidR="0084117C" w:rsidRPr="004B3E63" w:rsidRDefault="0084117C" w:rsidP="0084117C">
            <w:pPr>
              <w:pStyle w:val="afffffffffffd"/>
              <w:spacing w:before="156" w:after="156"/>
            </w:pPr>
          </w:p>
        </w:tc>
        <w:tc>
          <w:tcPr>
            <w:tcW w:w="785" w:type="dxa"/>
            <w:shd w:val="clear" w:color="auto" w:fill="auto"/>
            <w:vAlign w:val="center"/>
          </w:tcPr>
          <w:p w14:paraId="6DAA87B8" w14:textId="77777777" w:rsidR="0084117C" w:rsidRPr="004B3E63" w:rsidRDefault="0084117C" w:rsidP="0084117C">
            <w:pPr>
              <w:pStyle w:val="afffffffffffd"/>
              <w:spacing w:before="156" w:after="156"/>
            </w:pPr>
          </w:p>
        </w:tc>
      </w:tr>
      <w:tr w:rsidR="0084117C" w:rsidRPr="004B3E63" w14:paraId="01F5BDF9" w14:textId="77777777" w:rsidTr="008E00A1">
        <w:trPr>
          <w:trHeight w:hRule="exact" w:val="454"/>
          <w:jc w:val="center"/>
        </w:trPr>
        <w:tc>
          <w:tcPr>
            <w:tcW w:w="704" w:type="dxa"/>
            <w:shd w:val="clear" w:color="auto" w:fill="auto"/>
            <w:vAlign w:val="center"/>
          </w:tcPr>
          <w:p w14:paraId="33395D37" w14:textId="77777777" w:rsidR="0084117C" w:rsidRPr="004B3E63" w:rsidRDefault="0084117C" w:rsidP="0084117C">
            <w:pPr>
              <w:pStyle w:val="afffffffffffd"/>
              <w:spacing w:before="156" w:after="156"/>
            </w:pPr>
          </w:p>
        </w:tc>
        <w:tc>
          <w:tcPr>
            <w:tcW w:w="2126" w:type="dxa"/>
            <w:shd w:val="clear" w:color="auto" w:fill="auto"/>
            <w:vAlign w:val="center"/>
          </w:tcPr>
          <w:p w14:paraId="3AB9D641" w14:textId="77777777" w:rsidR="0084117C" w:rsidRPr="004B3E63" w:rsidRDefault="0084117C" w:rsidP="0084117C">
            <w:pPr>
              <w:pStyle w:val="afffffffffffd"/>
              <w:spacing w:before="156" w:after="156"/>
            </w:pPr>
          </w:p>
        </w:tc>
        <w:tc>
          <w:tcPr>
            <w:tcW w:w="709" w:type="dxa"/>
            <w:shd w:val="clear" w:color="auto" w:fill="auto"/>
            <w:vAlign w:val="center"/>
          </w:tcPr>
          <w:p w14:paraId="065D5C33" w14:textId="77777777" w:rsidR="0084117C" w:rsidRPr="004B3E63" w:rsidRDefault="0084117C" w:rsidP="0084117C">
            <w:pPr>
              <w:pStyle w:val="afffffffffffd"/>
              <w:spacing w:before="156" w:after="156"/>
            </w:pPr>
          </w:p>
        </w:tc>
        <w:tc>
          <w:tcPr>
            <w:tcW w:w="667" w:type="dxa"/>
            <w:shd w:val="clear" w:color="auto" w:fill="auto"/>
            <w:vAlign w:val="center"/>
          </w:tcPr>
          <w:p w14:paraId="46A6C92C" w14:textId="77777777" w:rsidR="0084117C" w:rsidRPr="004B3E63" w:rsidRDefault="0084117C" w:rsidP="0084117C">
            <w:pPr>
              <w:pStyle w:val="afffffffffffd"/>
              <w:spacing w:before="156" w:after="156"/>
            </w:pPr>
          </w:p>
        </w:tc>
        <w:tc>
          <w:tcPr>
            <w:tcW w:w="667" w:type="dxa"/>
            <w:shd w:val="clear" w:color="auto" w:fill="auto"/>
            <w:vAlign w:val="center"/>
          </w:tcPr>
          <w:p w14:paraId="0780831E" w14:textId="77777777" w:rsidR="0084117C" w:rsidRPr="004B3E63" w:rsidRDefault="0084117C" w:rsidP="0084117C">
            <w:pPr>
              <w:pStyle w:val="afffffffffffd"/>
              <w:spacing w:before="156" w:after="156"/>
            </w:pPr>
          </w:p>
        </w:tc>
        <w:tc>
          <w:tcPr>
            <w:tcW w:w="668" w:type="dxa"/>
            <w:shd w:val="clear" w:color="auto" w:fill="auto"/>
            <w:vAlign w:val="center"/>
          </w:tcPr>
          <w:p w14:paraId="6832B91D" w14:textId="77777777" w:rsidR="0084117C" w:rsidRPr="004B3E63" w:rsidRDefault="0084117C" w:rsidP="0084117C">
            <w:pPr>
              <w:pStyle w:val="afffffffffffd"/>
              <w:spacing w:before="156" w:after="156"/>
            </w:pPr>
          </w:p>
        </w:tc>
        <w:tc>
          <w:tcPr>
            <w:tcW w:w="667" w:type="dxa"/>
            <w:shd w:val="clear" w:color="auto" w:fill="auto"/>
            <w:vAlign w:val="center"/>
          </w:tcPr>
          <w:p w14:paraId="7CF4759B" w14:textId="77777777" w:rsidR="0084117C" w:rsidRPr="004B3E63" w:rsidRDefault="0084117C" w:rsidP="0084117C">
            <w:pPr>
              <w:pStyle w:val="afffffffffffd"/>
              <w:spacing w:before="156" w:after="156"/>
            </w:pPr>
          </w:p>
        </w:tc>
        <w:tc>
          <w:tcPr>
            <w:tcW w:w="668" w:type="dxa"/>
            <w:shd w:val="clear" w:color="auto" w:fill="auto"/>
            <w:vAlign w:val="center"/>
          </w:tcPr>
          <w:p w14:paraId="4950C6FA" w14:textId="77777777" w:rsidR="0084117C" w:rsidRPr="004B3E63" w:rsidRDefault="0084117C" w:rsidP="0084117C">
            <w:pPr>
              <w:pStyle w:val="afffffffffffd"/>
              <w:spacing w:before="156" w:after="156"/>
            </w:pPr>
          </w:p>
        </w:tc>
        <w:tc>
          <w:tcPr>
            <w:tcW w:w="667" w:type="dxa"/>
            <w:shd w:val="clear" w:color="auto" w:fill="auto"/>
            <w:vAlign w:val="center"/>
          </w:tcPr>
          <w:p w14:paraId="3AEE2E7A" w14:textId="77777777" w:rsidR="0084117C" w:rsidRPr="004B3E63" w:rsidRDefault="0084117C" w:rsidP="0084117C">
            <w:pPr>
              <w:pStyle w:val="afffffffffffd"/>
              <w:spacing w:before="156" w:after="156"/>
            </w:pPr>
          </w:p>
        </w:tc>
        <w:tc>
          <w:tcPr>
            <w:tcW w:w="668" w:type="dxa"/>
            <w:shd w:val="clear" w:color="auto" w:fill="auto"/>
            <w:vAlign w:val="center"/>
          </w:tcPr>
          <w:p w14:paraId="5E79C700" w14:textId="77777777" w:rsidR="0084117C" w:rsidRPr="004B3E63" w:rsidRDefault="0084117C" w:rsidP="0084117C">
            <w:pPr>
              <w:pStyle w:val="afffffffffffd"/>
              <w:spacing w:before="156" w:after="156"/>
            </w:pPr>
          </w:p>
        </w:tc>
        <w:tc>
          <w:tcPr>
            <w:tcW w:w="851" w:type="dxa"/>
            <w:shd w:val="clear" w:color="auto" w:fill="auto"/>
            <w:vAlign w:val="center"/>
          </w:tcPr>
          <w:p w14:paraId="00D42C30" w14:textId="77777777" w:rsidR="0084117C" w:rsidRPr="004B3E63" w:rsidRDefault="0084117C" w:rsidP="0084117C">
            <w:pPr>
              <w:pStyle w:val="afffffffffffd"/>
              <w:spacing w:before="156" w:after="156"/>
            </w:pPr>
          </w:p>
        </w:tc>
        <w:tc>
          <w:tcPr>
            <w:tcW w:w="785" w:type="dxa"/>
            <w:shd w:val="clear" w:color="auto" w:fill="auto"/>
            <w:vAlign w:val="center"/>
          </w:tcPr>
          <w:p w14:paraId="66AFD11A" w14:textId="77777777" w:rsidR="0084117C" w:rsidRPr="004B3E63" w:rsidRDefault="0084117C" w:rsidP="0084117C">
            <w:pPr>
              <w:pStyle w:val="afffffffffffd"/>
              <w:spacing w:before="156" w:after="156"/>
            </w:pPr>
          </w:p>
        </w:tc>
      </w:tr>
      <w:tr w:rsidR="0084117C" w:rsidRPr="004B3E63" w14:paraId="2150EFCD" w14:textId="77777777" w:rsidTr="008E00A1">
        <w:trPr>
          <w:trHeight w:hRule="exact" w:val="454"/>
          <w:jc w:val="center"/>
        </w:trPr>
        <w:tc>
          <w:tcPr>
            <w:tcW w:w="704" w:type="dxa"/>
            <w:shd w:val="clear" w:color="auto" w:fill="auto"/>
            <w:vAlign w:val="center"/>
          </w:tcPr>
          <w:p w14:paraId="4B85AB22" w14:textId="77777777" w:rsidR="0084117C" w:rsidRPr="004B3E63" w:rsidRDefault="0084117C" w:rsidP="0084117C">
            <w:pPr>
              <w:pStyle w:val="afffffffffffd"/>
              <w:spacing w:before="156" w:after="156"/>
            </w:pPr>
          </w:p>
        </w:tc>
        <w:tc>
          <w:tcPr>
            <w:tcW w:w="2126" w:type="dxa"/>
            <w:shd w:val="clear" w:color="auto" w:fill="auto"/>
            <w:vAlign w:val="center"/>
          </w:tcPr>
          <w:p w14:paraId="6203219A" w14:textId="77777777" w:rsidR="0084117C" w:rsidRPr="004B3E63" w:rsidRDefault="0084117C" w:rsidP="0084117C">
            <w:pPr>
              <w:pStyle w:val="afffffffffffd"/>
              <w:spacing w:before="156" w:after="156"/>
            </w:pPr>
          </w:p>
        </w:tc>
        <w:tc>
          <w:tcPr>
            <w:tcW w:w="709" w:type="dxa"/>
            <w:shd w:val="clear" w:color="auto" w:fill="auto"/>
            <w:vAlign w:val="center"/>
          </w:tcPr>
          <w:p w14:paraId="2D2CF128" w14:textId="77777777" w:rsidR="0084117C" w:rsidRPr="004B3E63" w:rsidRDefault="0084117C" w:rsidP="0084117C">
            <w:pPr>
              <w:pStyle w:val="afffffffffffd"/>
              <w:spacing w:before="156" w:after="156"/>
            </w:pPr>
          </w:p>
        </w:tc>
        <w:tc>
          <w:tcPr>
            <w:tcW w:w="667" w:type="dxa"/>
            <w:shd w:val="clear" w:color="auto" w:fill="auto"/>
            <w:vAlign w:val="center"/>
          </w:tcPr>
          <w:p w14:paraId="302C47B3" w14:textId="77777777" w:rsidR="0084117C" w:rsidRPr="004B3E63" w:rsidRDefault="0084117C" w:rsidP="0084117C">
            <w:pPr>
              <w:pStyle w:val="afffffffffffd"/>
              <w:spacing w:before="156" w:after="156"/>
            </w:pPr>
          </w:p>
        </w:tc>
        <w:tc>
          <w:tcPr>
            <w:tcW w:w="667" w:type="dxa"/>
            <w:shd w:val="clear" w:color="auto" w:fill="auto"/>
            <w:vAlign w:val="center"/>
          </w:tcPr>
          <w:p w14:paraId="2DC77266" w14:textId="77777777" w:rsidR="0084117C" w:rsidRPr="004B3E63" w:rsidRDefault="0084117C" w:rsidP="0084117C">
            <w:pPr>
              <w:pStyle w:val="afffffffffffd"/>
              <w:spacing w:before="156" w:after="156"/>
            </w:pPr>
          </w:p>
        </w:tc>
        <w:tc>
          <w:tcPr>
            <w:tcW w:w="668" w:type="dxa"/>
            <w:shd w:val="clear" w:color="auto" w:fill="auto"/>
            <w:vAlign w:val="center"/>
          </w:tcPr>
          <w:p w14:paraId="577C7AC3" w14:textId="77777777" w:rsidR="0084117C" w:rsidRPr="004B3E63" w:rsidRDefault="0084117C" w:rsidP="0084117C">
            <w:pPr>
              <w:pStyle w:val="afffffffffffd"/>
              <w:spacing w:before="156" w:after="156"/>
            </w:pPr>
          </w:p>
        </w:tc>
        <w:tc>
          <w:tcPr>
            <w:tcW w:w="667" w:type="dxa"/>
            <w:shd w:val="clear" w:color="auto" w:fill="auto"/>
            <w:vAlign w:val="center"/>
          </w:tcPr>
          <w:p w14:paraId="5D7E5E29" w14:textId="77777777" w:rsidR="0084117C" w:rsidRPr="004B3E63" w:rsidRDefault="0084117C" w:rsidP="0084117C">
            <w:pPr>
              <w:pStyle w:val="afffffffffffd"/>
              <w:spacing w:before="156" w:after="156"/>
            </w:pPr>
          </w:p>
        </w:tc>
        <w:tc>
          <w:tcPr>
            <w:tcW w:w="668" w:type="dxa"/>
            <w:shd w:val="clear" w:color="auto" w:fill="auto"/>
            <w:vAlign w:val="center"/>
          </w:tcPr>
          <w:p w14:paraId="53EF2422" w14:textId="77777777" w:rsidR="0084117C" w:rsidRPr="004B3E63" w:rsidRDefault="0084117C" w:rsidP="0084117C">
            <w:pPr>
              <w:pStyle w:val="afffffffffffd"/>
              <w:spacing w:before="156" w:after="156"/>
            </w:pPr>
          </w:p>
        </w:tc>
        <w:tc>
          <w:tcPr>
            <w:tcW w:w="667" w:type="dxa"/>
            <w:shd w:val="clear" w:color="auto" w:fill="auto"/>
            <w:vAlign w:val="center"/>
          </w:tcPr>
          <w:p w14:paraId="184A1302" w14:textId="77777777" w:rsidR="0084117C" w:rsidRPr="004B3E63" w:rsidRDefault="0084117C" w:rsidP="0084117C">
            <w:pPr>
              <w:pStyle w:val="afffffffffffd"/>
              <w:spacing w:before="156" w:after="156"/>
            </w:pPr>
          </w:p>
        </w:tc>
        <w:tc>
          <w:tcPr>
            <w:tcW w:w="668" w:type="dxa"/>
            <w:shd w:val="clear" w:color="auto" w:fill="auto"/>
            <w:vAlign w:val="center"/>
          </w:tcPr>
          <w:p w14:paraId="6CC7E15B" w14:textId="77777777" w:rsidR="0084117C" w:rsidRPr="004B3E63" w:rsidRDefault="0084117C" w:rsidP="0084117C">
            <w:pPr>
              <w:pStyle w:val="afffffffffffd"/>
              <w:spacing w:before="156" w:after="156"/>
            </w:pPr>
          </w:p>
        </w:tc>
        <w:tc>
          <w:tcPr>
            <w:tcW w:w="851" w:type="dxa"/>
            <w:shd w:val="clear" w:color="auto" w:fill="auto"/>
            <w:vAlign w:val="center"/>
          </w:tcPr>
          <w:p w14:paraId="4B1D51A6" w14:textId="77777777" w:rsidR="0084117C" w:rsidRPr="004B3E63" w:rsidRDefault="0084117C" w:rsidP="0084117C">
            <w:pPr>
              <w:pStyle w:val="afffffffffffd"/>
              <w:spacing w:before="156" w:after="156"/>
            </w:pPr>
          </w:p>
        </w:tc>
        <w:tc>
          <w:tcPr>
            <w:tcW w:w="785" w:type="dxa"/>
            <w:shd w:val="clear" w:color="auto" w:fill="auto"/>
            <w:vAlign w:val="center"/>
          </w:tcPr>
          <w:p w14:paraId="3ED2353B" w14:textId="77777777" w:rsidR="0084117C" w:rsidRPr="004B3E63" w:rsidRDefault="0084117C" w:rsidP="0084117C">
            <w:pPr>
              <w:pStyle w:val="afffffffffffd"/>
              <w:spacing w:before="156" w:after="156"/>
            </w:pPr>
          </w:p>
        </w:tc>
      </w:tr>
      <w:tr w:rsidR="0084117C" w:rsidRPr="004B3E63" w14:paraId="1316C171" w14:textId="77777777" w:rsidTr="008E00A1">
        <w:trPr>
          <w:trHeight w:hRule="exact" w:val="454"/>
          <w:jc w:val="center"/>
        </w:trPr>
        <w:tc>
          <w:tcPr>
            <w:tcW w:w="704" w:type="dxa"/>
            <w:shd w:val="clear" w:color="auto" w:fill="auto"/>
            <w:vAlign w:val="center"/>
          </w:tcPr>
          <w:p w14:paraId="390C5D5F" w14:textId="77777777" w:rsidR="0084117C" w:rsidRPr="004B3E63" w:rsidRDefault="0084117C" w:rsidP="0084117C">
            <w:pPr>
              <w:pStyle w:val="afffffffffffd"/>
              <w:spacing w:before="156" w:after="156"/>
            </w:pPr>
          </w:p>
        </w:tc>
        <w:tc>
          <w:tcPr>
            <w:tcW w:w="2126" w:type="dxa"/>
            <w:shd w:val="clear" w:color="auto" w:fill="auto"/>
            <w:vAlign w:val="center"/>
          </w:tcPr>
          <w:p w14:paraId="2A66CD72" w14:textId="77777777" w:rsidR="0084117C" w:rsidRPr="004B3E63" w:rsidRDefault="0084117C" w:rsidP="0084117C">
            <w:pPr>
              <w:pStyle w:val="afffffffffffd"/>
              <w:spacing w:before="156" w:after="156"/>
            </w:pPr>
          </w:p>
        </w:tc>
        <w:tc>
          <w:tcPr>
            <w:tcW w:w="709" w:type="dxa"/>
            <w:shd w:val="clear" w:color="auto" w:fill="auto"/>
            <w:vAlign w:val="center"/>
          </w:tcPr>
          <w:p w14:paraId="44E45047" w14:textId="77777777" w:rsidR="0084117C" w:rsidRPr="004B3E63" w:rsidRDefault="0084117C" w:rsidP="0084117C">
            <w:pPr>
              <w:pStyle w:val="afffffffffffd"/>
              <w:spacing w:before="156" w:after="156"/>
            </w:pPr>
          </w:p>
        </w:tc>
        <w:tc>
          <w:tcPr>
            <w:tcW w:w="667" w:type="dxa"/>
            <w:shd w:val="clear" w:color="auto" w:fill="auto"/>
            <w:vAlign w:val="center"/>
          </w:tcPr>
          <w:p w14:paraId="05E880AC" w14:textId="77777777" w:rsidR="0084117C" w:rsidRPr="004B3E63" w:rsidRDefault="0084117C" w:rsidP="0084117C">
            <w:pPr>
              <w:pStyle w:val="afffffffffffd"/>
              <w:spacing w:before="156" w:after="156"/>
            </w:pPr>
          </w:p>
        </w:tc>
        <w:tc>
          <w:tcPr>
            <w:tcW w:w="667" w:type="dxa"/>
            <w:shd w:val="clear" w:color="auto" w:fill="auto"/>
            <w:vAlign w:val="center"/>
          </w:tcPr>
          <w:p w14:paraId="439D07E6" w14:textId="77777777" w:rsidR="0084117C" w:rsidRPr="004B3E63" w:rsidRDefault="0084117C" w:rsidP="0084117C">
            <w:pPr>
              <w:pStyle w:val="afffffffffffd"/>
              <w:spacing w:before="156" w:after="156"/>
            </w:pPr>
          </w:p>
        </w:tc>
        <w:tc>
          <w:tcPr>
            <w:tcW w:w="668" w:type="dxa"/>
            <w:shd w:val="clear" w:color="auto" w:fill="auto"/>
            <w:vAlign w:val="center"/>
          </w:tcPr>
          <w:p w14:paraId="7A44CBFB" w14:textId="77777777" w:rsidR="0084117C" w:rsidRPr="004B3E63" w:rsidRDefault="0084117C" w:rsidP="0084117C">
            <w:pPr>
              <w:pStyle w:val="afffffffffffd"/>
              <w:spacing w:before="156" w:after="156"/>
            </w:pPr>
          </w:p>
        </w:tc>
        <w:tc>
          <w:tcPr>
            <w:tcW w:w="667" w:type="dxa"/>
            <w:shd w:val="clear" w:color="auto" w:fill="auto"/>
            <w:vAlign w:val="center"/>
          </w:tcPr>
          <w:p w14:paraId="3C525CB0" w14:textId="77777777" w:rsidR="0084117C" w:rsidRPr="004B3E63" w:rsidRDefault="0084117C" w:rsidP="0084117C">
            <w:pPr>
              <w:pStyle w:val="afffffffffffd"/>
              <w:spacing w:before="156" w:after="156"/>
            </w:pPr>
          </w:p>
        </w:tc>
        <w:tc>
          <w:tcPr>
            <w:tcW w:w="668" w:type="dxa"/>
            <w:shd w:val="clear" w:color="auto" w:fill="auto"/>
            <w:vAlign w:val="center"/>
          </w:tcPr>
          <w:p w14:paraId="3EBA9332" w14:textId="77777777" w:rsidR="0084117C" w:rsidRPr="004B3E63" w:rsidRDefault="0084117C" w:rsidP="0084117C">
            <w:pPr>
              <w:pStyle w:val="afffffffffffd"/>
              <w:spacing w:before="156" w:after="156"/>
            </w:pPr>
          </w:p>
        </w:tc>
        <w:tc>
          <w:tcPr>
            <w:tcW w:w="667" w:type="dxa"/>
            <w:shd w:val="clear" w:color="auto" w:fill="auto"/>
            <w:vAlign w:val="center"/>
          </w:tcPr>
          <w:p w14:paraId="16ADB50A" w14:textId="77777777" w:rsidR="0084117C" w:rsidRPr="004B3E63" w:rsidRDefault="0084117C" w:rsidP="0084117C">
            <w:pPr>
              <w:pStyle w:val="afffffffffffd"/>
              <w:spacing w:before="156" w:after="156"/>
            </w:pPr>
          </w:p>
        </w:tc>
        <w:tc>
          <w:tcPr>
            <w:tcW w:w="668" w:type="dxa"/>
            <w:shd w:val="clear" w:color="auto" w:fill="auto"/>
            <w:vAlign w:val="center"/>
          </w:tcPr>
          <w:p w14:paraId="21070C3D" w14:textId="77777777" w:rsidR="0084117C" w:rsidRPr="004B3E63" w:rsidRDefault="0084117C" w:rsidP="0084117C">
            <w:pPr>
              <w:pStyle w:val="afffffffffffd"/>
              <w:spacing w:before="156" w:after="156"/>
            </w:pPr>
          </w:p>
        </w:tc>
        <w:tc>
          <w:tcPr>
            <w:tcW w:w="851" w:type="dxa"/>
            <w:shd w:val="clear" w:color="auto" w:fill="auto"/>
            <w:vAlign w:val="center"/>
          </w:tcPr>
          <w:p w14:paraId="266D3E34" w14:textId="77777777" w:rsidR="0084117C" w:rsidRPr="004B3E63" w:rsidRDefault="0084117C" w:rsidP="0084117C">
            <w:pPr>
              <w:pStyle w:val="afffffffffffd"/>
              <w:spacing w:before="156" w:after="156"/>
            </w:pPr>
          </w:p>
        </w:tc>
        <w:tc>
          <w:tcPr>
            <w:tcW w:w="785" w:type="dxa"/>
            <w:shd w:val="clear" w:color="auto" w:fill="auto"/>
            <w:vAlign w:val="center"/>
          </w:tcPr>
          <w:p w14:paraId="47F813A7" w14:textId="77777777" w:rsidR="0084117C" w:rsidRPr="004B3E63" w:rsidRDefault="0084117C" w:rsidP="0084117C">
            <w:pPr>
              <w:pStyle w:val="afffffffffffd"/>
              <w:spacing w:before="156" w:after="156"/>
            </w:pPr>
          </w:p>
        </w:tc>
      </w:tr>
      <w:tr w:rsidR="0084117C" w:rsidRPr="004B3E63" w14:paraId="41D56B42" w14:textId="77777777" w:rsidTr="008E00A1">
        <w:trPr>
          <w:trHeight w:hRule="exact" w:val="454"/>
          <w:jc w:val="center"/>
        </w:trPr>
        <w:tc>
          <w:tcPr>
            <w:tcW w:w="704" w:type="dxa"/>
            <w:shd w:val="clear" w:color="auto" w:fill="auto"/>
            <w:vAlign w:val="center"/>
          </w:tcPr>
          <w:p w14:paraId="6B07C25F" w14:textId="77777777" w:rsidR="0084117C" w:rsidRPr="004B3E63" w:rsidRDefault="0084117C" w:rsidP="0084117C">
            <w:pPr>
              <w:pStyle w:val="afffffffffffd"/>
              <w:spacing w:before="156" w:after="156"/>
            </w:pPr>
          </w:p>
        </w:tc>
        <w:tc>
          <w:tcPr>
            <w:tcW w:w="2126" w:type="dxa"/>
            <w:shd w:val="clear" w:color="auto" w:fill="auto"/>
            <w:vAlign w:val="center"/>
          </w:tcPr>
          <w:p w14:paraId="23B8AACD" w14:textId="77777777" w:rsidR="0084117C" w:rsidRPr="004B3E63" w:rsidRDefault="0084117C" w:rsidP="0084117C">
            <w:pPr>
              <w:pStyle w:val="afffffffffffd"/>
              <w:spacing w:before="156" w:after="156"/>
            </w:pPr>
          </w:p>
        </w:tc>
        <w:tc>
          <w:tcPr>
            <w:tcW w:w="709" w:type="dxa"/>
            <w:shd w:val="clear" w:color="auto" w:fill="auto"/>
            <w:vAlign w:val="center"/>
          </w:tcPr>
          <w:p w14:paraId="7E7D50B6" w14:textId="77777777" w:rsidR="0084117C" w:rsidRPr="004B3E63" w:rsidRDefault="0084117C" w:rsidP="0084117C">
            <w:pPr>
              <w:pStyle w:val="afffffffffffd"/>
              <w:spacing w:before="156" w:after="156"/>
            </w:pPr>
          </w:p>
        </w:tc>
        <w:tc>
          <w:tcPr>
            <w:tcW w:w="667" w:type="dxa"/>
            <w:shd w:val="clear" w:color="auto" w:fill="auto"/>
            <w:vAlign w:val="center"/>
          </w:tcPr>
          <w:p w14:paraId="288E58F2" w14:textId="77777777" w:rsidR="0084117C" w:rsidRPr="004B3E63" w:rsidRDefault="0084117C" w:rsidP="0084117C">
            <w:pPr>
              <w:pStyle w:val="afffffffffffd"/>
              <w:spacing w:before="156" w:after="156"/>
            </w:pPr>
          </w:p>
        </w:tc>
        <w:tc>
          <w:tcPr>
            <w:tcW w:w="667" w:type="dxa"/>
            <w:shd w:val="clear" w:color="auto" w:fill="auto"/>
            <w:vAlign w:val="center"/>
          </w:tcPr>
          <w:p w14:paraId="77F6F515" w14:textId="77777777" w:rsidR="0084117C" w:rsidRPr="004B3E63" w:rsidRDefault="0084117C" w:rsidP="0084117C">
            <w:pPr>
              <w:pStyle w:val="afffffffffffd"/>
              <w:spacing w:before="156" w:after="156"/>
            </w:pPr>
          </w:p>
        </w:tc>
        <w:tc>
          <w:tcPr>
            <w:tcW w:w="668" w:type="dxa"/>
            <w:shd w:val="clear" w:color="auto" w:fill="auto"/>
            <w:vAlign w:val="center"/>
          </w:tcPr>
          <w:p w14:paraId="5825172C" w14:textId="77777777" w:rsidR="0084117C" w:rsidRPr="004B3E63" w:rsidRDefault="0084117C" w:rsidP="0084117C">
            <w:pPr>
              <w:pStyle w:val="afffffffffffd"/>
              <w:spacing w:before="156" w:after="156"/>
            </w:pPr>
          </w:p>
        </w:tc>
        <w:tc>
          <w:tcPr>
            <w:tcW w:w="667" w:type="dxa"/>
            <w:shd w:val="clear" w:color="auto" w:fill="auto"/>
            <w:vAlign w:val="center"/>
          </w:tcPr>
          <w:p w14:paraId="21F6C63B" w14:textId="77777777" w:rsidR="0084117C" w:rsidRPr="004B3E63" w:rsidRDefault="0084117C" w:rsidP="0084117C">
            <w:pPr>
              <w:pStyle w:val="afffffffffffd"/>
              <w:spacing w:before="156" w:after="156"/>
            </w:pPr>
          </w:p>
        </w:tc>
        <w:tc>
          <w:tcPr>
            <w:tcW w:w="668" w:type="dxa"/>
            <w:shd w:val="clear" w:color="auto" w:fill="auto"/>
            <w:vAlign w:val="center"/>
          </w:tcPr>
          <w:p w14:paraId="131F97B5" w14:textId="77777777" w:rsidR="0084117C" w:rsidRPr="004B3E63" w:rsidRDefault="0084117C" w:rsidP="0084117C">
            <w:pPr>
              <w:pStyle w:val="afffffffffffd"/>
              <w:spacing w:before="156" w:after="156"/>
            </w:pPr>
          </w:p>
        </w:tc>
        <w:tc>
          <w:tcPr>
            <w:tcW w:w="667" w:type="dxa"/>
            <w:shd w:val="clear" w:color="auto" w:fill="auto"/>
            <w:vAlign w:val="center"/>
          </w:tcPr>
          <w:p w14:paraId="3E0BBF2A" w14:textId="77777777" w:rsidR="0084117C" w:rsidRPr="004B3E63" w:rsidRDefault="0084117C" w:rsidP="0084117C">
            <w:pPr>
              <w:pStyle w:val="afffffffffffd"/>
              <w:spacing w:before="156" w:after="156"/>
            </w:pPr>
          </w:p>
        </w:tc>
        <w:tc>
          <w:tcPr>
            <w:tcW w:w="668" w:type="dxa"/>
            <w:shd w:val="clear" w:color="auto" w:fill="auto"/>
            <w:vAlign w:val="center"/>
          </w:tcPr>
          <w:p w14:paraId="63B181E0" w14:textId="77777777" w:rsidR="0084117C" w:rsidRPr="004B3E63" w:rsidRDefault="0084117C" w:rsidP="0084117C">
            <w:pPr>
              <w:pStyle w:val="afffffffffffd"/>
              <w:spacing w:before="156" w:after="156"/>
            </w:pPr>
          </w:p>
        </w:tc>
        <w:tc>
          <w:tcPr>
            <w:tcW w:w="851" w:type="dxa"/>
            <w:shd w:val="clear" w:color="auto" w:fill="auto"/>
            <w:vAlign w:val="center"/>
          </w:tcPr>
          <w:p w14:paraId="2BD0637D" w14:textId="77777777" w:rsidR="0084117C" w:rsidRPr="004B3E63" w:rsidRDefault="0084117C" w:rsidP="0084117C">
            <w:pPr>
              <w:pStyle w:val="afffffffffffd"/>
              <w:spacing w:before="156" w:after="156"/>
            </w:pPr>
          </w:p>
        </w:tc>
        <w:tc>
          <w:tcPr>
            <w:tcW w:w="785" w:type="dxa"/>
            <w:shd w:val="clear" w:color="auto" w:fill="auto"/>
            <w:vAlign w:val="center"/>
          </w:tcPr>
          <w:p w14:paraId="74858893" w14:textId="77777777" w:rsidR="0084117C" w:rsidRPr="004B3E63" w:rsidRDefault="0084117C" w:rsidP="0084117C">
            <w:pPr>
              <w:pStyle w:val="afffffffffffd"/>
              <w:spacing w:before="156" w:after="156"/>
            </w:pPr>
          </w:p>
        </w:tc>
      </w:tr>
      <w:tr w:rsidR="0084117C" w:rsidRPr="004B3E63" w14:paraId="0BDA934C" w14:textId="77777777" w:rsidTr="008E00A1">
        <w:trPr>
          <w:trHeight w:hRule="exact" w:val="454"/>
          <w:jc w:val="center"/>
        </w:trPr>
        <w:tc>
          <w:tcPr>
            <w:tcW w:w="704" w:type="dxa"/>
            <w:shd w:val="clear" w:color="auto" w:fill="auto"/>
            <w:vAlign w:val="center"/>
          </w:tcPr>
          <w:p w14:paraId="3380A68F" w14:textId="77777777" w:rsidR="0084117C" w:rsidRPr="004B3E63" w:rsidRDefault="0084117C" w:rsidP="0084117C">
            <w:pPr>
              <w:pStyle w:val="afffffffffffd"/>
              <w:spacing w:before="156" w:after="156"/>
            </w:pPr>
          </w:p>
        </w:tc>
        <w:tc>
          <w:tcPr>
            <w:tcW w:w="2126" w:type="dxa"/>
            <w:shd w:val="clear" w:color="auto" w:fill="auto"/>
            <w:vAlign w:val="center"/>
          </w:tcPr>
          <w:p w14:paraId="69827EC8" w14:textId="77777777" w:rsidR="0084117C" w:rsidRPr="004B3E63" w:rsidRDefault="0084117C" w:rsidP="0084117C">
            <w:pPr>
              <w:pStyle w:val="afffffffffffd"/>
              <w:spacing w:before="156" w:after="156"/>
            </w:pPr>
          </w:p>
        </w:tc>
        <w:tc>
          <w:tcPr>
            <w:tcW w:w="709" w:type="dxa"/>
            <w:shd w:val="clear" w:color="auto" w:fill="auto"/>
            <w:vAlign w:val="center"/>
          </w:tcPr>
          <w:p w14:paraId="4E46BFC2" w14:textId="77777777" w:rsidR="0084117C" w:rsidRPr="004B3E63" w:rsidRDefault="0084117C" w:rsidP="0084117C">
            <w:pPr>
              <w:pStyle w:val="afffffffffffd"/>
              <w:spacing w:before="156" w:after="156"/>
            </w:pPr>
          </w:p>
        </w:tc>
        <w:tc>
          <w:tcPr>
            <w:tcW w:w="667" w:type="dxa"/>
            <w:shd w:val="clear" w:color="auto" w:fill="auto"/>
            <w:vAlign w:val="center"/>
          </w:tcPr>
          <w:p w14:paraId="0B374E0C" w14:textId="77777777" w:rsidR="0084117C" w:rsidRPr="004B3E63" w:rsidRDefault="0084117C" w:rsidP="0084117C">
            <w:pPr>
              <w:pStyle w:val="afffffffffffd"/>
              <w:spacing w:before="156" w:after="156"/>
            </w:pPr>
          </w:p>
        </w:tc>
        <w:tc>
          <w:tcPr>
            <w:tcW w:w="667" w:type="dxa"/>
            <w:shd w:val="clear" w:color="auto" w:fill="auto"/>
            <w:vAlign w:val="center"/>
          </w:tcPr>
          <w:p w14:paraId="63B9CA4B" w14:textId="77777777" w:rsidR="0084117C" w:rsidRPr="004B3E63" w:rsidRDefault="0084117C" w:rsidP="0084117C">
            <w:pPr>
              <w:pStyle w:val="afffffffffffd"/>
              <w:spacing w:before="156" w:after="156"/>
            </w:pPr>
          </w:p>
        </w:tc>
        <w:tc>
          <w:tcPr>
            <w:tcW w:w="668" w:type="dxa"/>
            <w:shd w:val="clear" w:color="auto" w:fill="auto"/>
            <w:vAlign w:val="center"/>
          </w:tcPr>
          <w:p w14:paraId="69929854" w14:textId="77777777" w:rsidR="0084117C" w:rsidRPr="004B3E63" w:rsidRDefault="0084117C" w:rsidP="0084117C">
            <w:pPr>
              <w:pStyle w:val="afffffffffffd"/>
              <w:spacing w:before="156" w:after="156"/>
            </w:pPr>
          </w:p>
        </w:tc>
        <w:tc>
          <w:tcPr>
            <w:tcW w:w="667" w:type="dxa"/>
            <w:shd w:val="clear" w:color="auto" w:fill="auto"/>
            <w:vAlign w:val="center"/>
          </w:tcPr>
          <w:p w14:paraId="37EABCBC" w14:textId="77777777" w:rsidR="0084117C" w:rsidRPr="004B3E63" w:rsidRDefault="0084117C" w:rsidP="0084117C">
            <w:pPr>
              <w:pStyle w:val="afffffffffffd"/>
              <w:spacing w:before="156" w:after="156"/>
            </w:pPr>
          </w:p>
        </w:tc>
        <w:tc>
          <w:tcPr>
            <w:tcW w:w="668" w:type="dxa"/>
            <w:shd w:val="clear" w:color="auto" w:fill="auto"/>
            <w:vAlign w:val="center"/>
          </w:tcPr>
          <w:p w14:paraId="4357598E" w14:textId="77777777" w:rsidR="0084117C" w:rsidRPr="004B3E63" w:rsidRDefault="0084117C" w:rsidP="0084117C">
            <w:pPr>
              <w:pStyle w:val="afffffffffffd"/>
              <w:spacing w:before="156" w:after="156"/>
            </w:pPr>
          </w:p>
        </w:tc>
        <w:tc>
          <w:tcPr>
            <w:tcW w:w="667" w:type="dxa"/>
            <w:shd w:val="clear" w:color="auto" w:fill="auto"/>
            <w:vAlign w:val="center"/>
          </w:tcPr>
          <w:p w14:paraId="09136D96" w14:textId="77777777" w:rsidR="0084117C" w:rsidRPr="004B3E63" w:rsidRDefault="0084117C" w:rsidP="0084117C">
            <w:pPr>
              <w:pStyle w:val="afffffffffffd"/>
              <w:spacing w:before="156" w:after="156"/>
            </w:pPr>
          </w:p>
        </w:tc>
        <w:tc>
          <w:tcPr>
            <w:tcW w:w="668" w:type="dxa"/>
            <w:shd w:val="clear" w:color="auto" w:fill="auto"/>
            <w:vAlign w:val="center"/>
          </w:tcPr>
          <w:p w14:paraId="495FD488" w14:textId="77777777" w:rsidR="0084117C" w:rsidRPr="004B3E63" w:rsidRDefault="0084117C" w:rsidP="0084117C">
            <w:pPr>
              <w:pStyle w:val="afffffffffffd"/>
              <w:spacing w:before="156" w:after="156"/>
            </w:pPr>
          </w:p>
        </w:tc>
        <w:tc>
          <w:tcPr>
            <w:tcW w:w="851" w:type="dxa"/>
            <w:shd w:val="clear" w:color="auto" w:fill="auto"/>
            <w:vAlign w:val="center"/>
          </w:tcPr>
          <w:p w14:paraId="7C69325B" w14:textId="77777777" w:rsidR="0084117C" w:rsidRPr="004B3E63" w:rsidRDefault="0084117C" w:rsidP="0084117C">
            <w:pPr>
              <w:pStyle w:val="afffffffffffd"/>
              <w:spacing w:before="156" w:after="156"/>
            </w:pPr>
          </w:p>
        </w:tc>
        <w:tc>
          <w:tcPr>
            <w:tcW w:w="785" w:type="dxa"/>
            <w:shd w:val="clear" w:color="auto" w:fill="auto"/>
            <w:vAlign w:val="center"/>
          </w:tcPr>
          <w:p w14:paraId="6ABDBBCD" w14:textId="77777777" w:rsidR="0084117C" w:rsidRPr="004B3E63" w:rsidRDefault="0084117C" w:rsidP="0084117C">
            <w:pPr>
              <w:pStyle w:val="afffffffffffd"/>
              <w:spacing w:before="156" w:after="156"/>
            </w:pPr>
          </w:p>
        </w:tc>
      </w:tr>
      <w:tr w:rsidR="0084117C" w:rsidRPr="004B3E63" w14:paraId="43CBBEA0" w14:textId="77777777" w:rsidTr="008E00A1">
        <w:trPr>
          <w:trHeight w:hRule="exact" w:val="454"/>
          <w:jc w:val="center"/>
        </w:trPr>
        <w:tc>
          <w:tcPr>
            <w:tcW w:w="704" w:type="dxa"/>
            <w:shd w:val="clear" w:color="auto" w:fill="auto"/>
            <w:vAlign w:val="center"/>
          </w:tcPr>
          <w:p w14:paraId="5B518CB2" w14:textId="77777777" w:rsidR="0084117C" w:rsidRPr="004B3E63" w:rsidRDefault="0084117C" w:rsidP="0084117C">
            <w:pPr>
              <w:pStyle w:val="afffffffffffd"/>
              <w:spacing w:before="156" w:after="156"/>
            </w:pPr>
          </w:p>
        </w:tc>
        <w:tc>
          <w:tcPr>
            <w:tcW w:w="2126" w:type="dxa"/>
            <w:shd w:val="clear" w:color="auto" w:fill="auto"/>
            <w:vAlign w:val="center"/>
          </w:tcPr>
          <w:p w14:paraId="628F6A72" w14:textId="77777777" w:rsidR="0084117C" w:rsidRPr="004B3E63" w:rsidRDefault="0084117C" w:rsidP="0084117C">
            <w:pPr>
              <w:pStyle w:val="afffffffffffd"/>
              <w:spacing w:before="156" w:after="156"/>
            </w:pPr>
          </w:p>
        </w:tc>
        <w:tc>
          <w:tcPr>
            <w:tcW w:w="709" w:type="dxa"/>
            <w:shd w:val="clear" w:color="auto" w:fill="auto"/>
            <w:vAlign w:val="center"/>
          </w:tcPr>
          <w:p w14:paraId="32F372D4" w14:textId="77777777" w:rsidR="0084117C" w:rsidRPr="004B3E63" w:rsidRDefault="0084117C" w:rsidP="0084117C">
            <w:pPr>
              <w:pStyle w:val="afffffffffffd"/>
              <w:spacing w:before="156" w:after="156"/>
            </w:pPr>
          </w:p>
        </w:tc>
        <w:tc>
          <w:tcPr>
            <w:tcW w:w="667" w:type="dxa"/>
            <w:shd w:val="clear" w:color="auto" w:fill="auto"/>
            <w:vAlign w:val="center"/>
          </w:tcPr>
          <w:p w14:paraId="4088F992" w14:textId="77777777" w:rsidR="0084117C" w:rsidRPr="004B3E63" w:rsidRDefault="0084117C" w:rsidP="0084117C">
            <w:pPr>
              <w:pStyle w:val="afffffffffffd"/>
              <w:spacing w:before="156" w:after="156"/>
            </w:pPr>
          </w:p>
        </w:tc>
        <w:tc>
          <w:tcPr>
            <w:tcW w:w="667" w:type="dxa"/>
            <w:shd w:val="clear" w:color="auto" w:fill="auto"/>
            <w:vAlign w:val="center"/>
          </w:tcPr>
          <w:p w14:paraId="61DB259C" w14:textId="77777777" w:rsidR="0084117C" w:rsidRPr="004B3E63" w:rsidRDefault="0084117C" w:rsidP="0084117C">
            <w:pPr>
              <w:pStyle w:val="afffffffffffd"/>
              <w:spacing w:before="156" w:after="156"/>
            </w:pPr>
          </w:p>
        </w:tc>
        <w:tc>
          <w:tcPr>
            <w:tcW w:w="668" w:type="dxa"/>
            <w:shd w:val="clear" w:color="auto" w:fill="auto"/>
            <w:vAlign w:val="center"/>
          </w:tcPr>
          <w:p w14:paraId="2F3ECE21" w14:textId="77777777" w:rsidR="0084117C" w:rsidRPr="004B3E63" w:rsidRDefault="0084117C" w:rsidP="0084117C">
            <w:pPr>
              <w:pStyle w:val="afffffffffffd"/>
              <w:spacing w:before="156" w:after="156"/>
            </w:pPr>
          </w:p>
        </w:tc>
        <w:tc>
          <w:tcPr>
            <w:tcW w:w="667" w:type="dxa"/>
            <w:shd w:val="clear" w:color="auto" w:fill="auto"/>
            <w:vAlign w:val="center"/>
          </w:tcPr>
          <w:p w14:paraId="17769684" w14:textId="77777777" w:rsidR="0084117C" w:rsidRPr="004B3E63" w:rsidRDefault="0084117C" w:rsidP="0084117C">
            <w:pPr>
              <w:pStyle w:val="afffffffffffd"/>
              <w:spacing w:before="156" w:after="156"/>
            </w:pPr>
          </w:p>
        </w:tc>
        <w:tc>
          <w:tcPr>
            <w:tcW w:w="668" w:type="dxa"/>
            <w:shd w:val="clear" w:color="auto" w:fill="auto"/>
            <w:vAlign w:val="center"/>
          </w:tcPr>
          <w:p w14:paraId="3B790737" w14:textId="77777777" w:rsidR="0084117C" w:rsidRPr="004B3E63" w:rsidRDefault="0084117C" w:rsidP="0084117C">
            <w:pPr>
              <w:pStyle w:val="afffffffffffd"/>
              <w:spacing w:before="156" w:after="156"/>
            </w:pPr>
          </w:p>
        </w:tc>
        <w:tc>
          <w:tcPr>
            <w:tcW w:w="667" w:type="dxa"/>
            <w:shd w:val="clear" w:color="auto" w:fill="auto"/>
            <w:vAlign w:val="center"/>
          </w:tcPr>
          <w:p w14:paraId="2D16AAD7" w14:textId="77777777" w:rsidR="0084117C" w:rsidRPr="004B3E63" w:rsidRDefault="0084117C" w:rsidP="0084117C">
            <w:pPr>
              <w:pStyle w:val="afffffffffffd"/>
              <w:spacing w:before="156" w:after="156"/>
            </w:pPr>
          </w:p>
        </w:tc>
        <w:tc>
          <w:tcPr>
            <w:tcW w:w="668" w:type="dxa"/>
            <w:shd w:val="clear" w:color="auto" w:fill="auto"/>
            <w:vAlign w:val="center"/>
          </w:tcPr>
          <w:p w14:paraId="59A4B61F" w14:textId="77777777" w:rsidR="0084117C" w:rsidRPr="004B3E63" w:rsidRDefault="0084117C" w:rsidP="0084117C">
            <w:pPr>
              <w:pStyle w:val="afffffffffffd"/>
              <w:spacing w:before="156" w:after="156"/>
            </w:pPr>
          </w:p>
        </w:tc>
        <w:tc>
          <w:tcPr>
            <w:tcW w:w="851" w:type="dxa"/>
            <w:shd w:val="clear" w:color="auto" w:fill="auto"/>
            <w:vAlign w:val="center"/>
          </w:tcPr>
          <w:p w14:paraId="1EEBB00F" w14:textId="77777777" w:rsidR="0084117C" w:rsidRPr="004B3E63" w:rsidRDefault="0084117C" w:rsidP="0084117C">
            <w:pPr>
              <w:pStyle w:val="afffffffffffd"/>
              <w:spacing w:before="156" w:after="156"/>
            </w:pPr>
          </w:p>
        </w:tc>
        <w:tc>
          <w:tcPr>
            <w:tcW w:w="785" w:type="dxa"/>
            <w:shd w:val="clear" w:color="auto" w:fill="auto"/>
            <w:vAlign w:val="center"/>
          </w:tcPr>
          <w:p w14:paraId="52CDFF66" w14:textId="77777777" w:rsidR="0084117C" w:rsidRPr="004B3E63" w:rsidRDefault="0084117C" w:rsidP="0084117C">
            <w:pPr>
              <w:pStyle w:val="afffffffffffd"/>
              <w:spacing w:before="156" w:after="156"/>
            </w:pPr>
          </w:p>
        </w:tc>
      </w:tr>
      <w:tr w:rsidR="0084117C" w:rsidRPr="004B3E63" w14:paraId="3A6BBDD5" w14:textId="77777777" w:rsidTr="008E00A1">
        <w:trPr>
          <w:trHeight w:hRule="exact" w:val="454"/>
          <w:jc w:val="center"/>
        </w:trPr>
        <w:tc>
          <w:tcPr>
            <w:tcW w:w="704" w:type="dxa"/>
            <w:shd w:val="clear" w:color="auto" w:fill="auto"/>
            <w:vAlign w:val="center"/>
          </w:tcPr>
          <w:p w14:paraId="7A5CE068" w14:textId="77777777" w:rsidR="0084117C" w:rsidRPr="004B3E63" w:rsidRDefault="0084117C" w:rsidP="0084117C">
            <w:pPr>
              <w:pStyle w:val="afffffffffffd"/>
              <w:spacing w:before="156" w:after="156"/>
            </w:pPr>
          </w:p>
        </w:tc>
        <w:tc>
          <w:tcPr>
            <w:tcW w:w="2126" w:type="dxa"/>
            <w:shd w:val="clear" w:color="auto" w:fill="auto"/>
            <w:vAlign w:val="center"/>
          </w:tcPr>
          <w:p w14:paraId="5819DF47" w14:textId="77777777" w:rsidR="0084117C" w:rsidRPr="004B3E63" w:rsidRDefault="0084117C" w:rsidP="0084117C">
            <w:pPr>
              <w:pStyle w:val="afffffffffffd"/>
              <w:spacing w:before="156" w:after="156"/>
            </w:pPr>
          </w:p>
        </w:tc>
        <w:tc>
          <w:tcPr>
            <w:tcW w:w="709" w:type="dxa"/>
            <w:shd w:val="clear" w:color="auto" w:fill="auto"/>
            <w:vAlign w:val="center"/>
          </w:tcPr>
          <w:p w14:paraId="73979D67" w14:textId="77777777" w:rsidR="0084117C" w:rsidRPr="004B3E63" w:rsidRDefault="0084117C" w:rsidP="0084117C">
            <w:pPr>
              <w:pStyle w:val="afffffffffffd"/>
              <w:spacing w:before="156" w:after="156"/>
            </w:pPr>
          </w:p>
        </w:tc>
        <w:tc>
          <w:tcPr>
            <w:tcW w:w="667" w:type="dxa"/>
            <w:shd w:val="clear" w:color="auto" w:fill="auto"/>
            <w:vAlign w:val="center"/>
          </w:tcPr>
          <w:p w14:paraId="1A7E66DD" w14:textId="77777777" w:rsidR="0084117C" w:rsidRPr="004B3E63" w:rsidRDefault="0084117C" w:rsidP="0084117C">
            <w:pPr>
              <w:pStyle w:val="afffffffffffd"/>
              <w:spacing w:before="156" w:after="156"/>
            </w:pPr>
          </w:p>
        </w:tc>
        <w:tc>
          <w:tcPr>
            <w:tcW w:w="667" w:type="dxa"/>
            <w:shd w:val="clear" w:color="auto" w:fill="auto"/>
            <w:vAlign w:val="center"/>
          </w:tcPr>
          <w:p w14:paraId="7E3CFC3B" w14:textId="77777777" w:rsidR="0084117C" w:rsidRPr="004B3E63" w:rsidRDefault="0084117C" w:rsidP="0084117C">
            <w:pPr>
              <w:pStyle w:val="afffffffffffd"/>
              <w:spacing w:before="156" w:after="156"/>
            </w:pPr>
          </w:p>
        </w:tc>
        <w:tc>
          <w:tcPr>
            <w:tcW w:w="668" w:type="dxa"/>
            <w:shd w:val="clear" w:color="auto" w:fill="auto"/>
            <w:vAlign w:val="center"/>
          </w:tcPr>
          <w:p w14:paraId="04A55C5F" w14:textId="77777777" w:rsidR="0084117C" w:rsidRPr="004B3E63" w:rsidRDefault="0084117C" w:rsidP="0084117C">
            <w:pPr>
              <w:pStyle w:val="afffffffffffd"/>
              <w:spacing w:before="156" w:after="156"/>
            </w:pPr>
          </w:p>
        </w:tc>
        <w:tc>
          <w:tcPr>
            <w:tcW w:w="667" w:type="dxa"/>
            <w:shd w:val="clear" w:color="auto" w:fill="auto"/>
            <w:vAlign w:val="center"/>
          </w:tcPr>
          <w:p w14:paraId="56D56295" w14:textId="77777777" w:rsidR="0084117C" w:rsidRPr="004B3E63" w:rsidRDefault="0084117C" w:rsidP="0084117C">
            <w:pPr>
              <w:pStyle w:val="afffffffffffd"/>
              <w:spacing w:before="156" w:after="156"/>
            </w:pPr>
          </w:p>
        </w:tc>
        <w:tc>
          <w:tcPr>
            <w:tcW w:w="668" w:type="dxa"/>
            <w:shd w:val="clear" w:color="auto" w:fill="auto"/>
            <w:vAlign w:val="center"/>
          </w:tcPr>
          <w:p w14:paraId="5333BF33" w14:textId="77777777" w:rsidR="0084117C" w:rsidRPr="004B3E63" w:rsidRDefault="0084117C" w:rsidP="0084117C">
            <w:pPr>
              <w:pStyle w:val="afffffffffffd"/>
              <w:spacing w:before="156" w:after="156"/>
            </w:pPr>
          </w:p>
        </w:tc>
        <w:tc>
          <w:tcPr>
            <w:tcW w:w="667" w:type="dxa"/>
            <w:shd w:val="clear" w:color="auto" w:fill="auto"/>
            <w:vAlign w:val="center"/>
          </w:tcPr>
          <w:p w14:paraId="033AF5E7" w14:textId="77777777" w:rsidR="0084117C" w:rsidRPr="004B3E63" w:rsidRDefault="0084117C" w:rsidP="0084117C">
            <w:pPr>
              <w:pStyle w:val="afffffffffffd"/>
              <w:spacing w:before="156" w:after="156"/>
            </w:pPr>
          </w:p>
        </w:tc>
        <w:tc>
          <w:tcPr>
            <w:tcW w:w="668" w:type="dxa"/>
            <w:shd w:val="clear" w:color="auto" w:fill="auto"/>
            <w:vAlign w:val="center"/>
          </w:tcPr>
          <w:p w14:paraId="07F84164" w14:textId="77777777" w:rsidR="0084117C" w:rsidRPr="004B3E63" w:rsidRDefault="0084117C" w:rsidP="0084117C">
            <w:pPr>
              <w:pStyle w:val="afffffffffffd"/>
              <w:spacing w:before="156" w:after="156"/>
            </w:pPr>
          </w:p>
        </w:tc>
        <w:tc>
          <w:tcPr>
            <w:tcW w:w="851" w:type="dxa"/>
            <w:shd w:val="clear" w:color="auto" w:fill="auto"/>
            <w:vAlign w:val="center"/>
          </w:tcPr>
          <w:p w14:paraId="59F13BB9" w14:textId="77777777" w:rsidR="0084117C" w:rsidRPr="004B3E63" w:rsidRDefault="0084117C" w:rsidP="0084117C">
            <w:pPr>
              <w:pStyle w:val="afffffffffffd"/>
              <w:spacing w:before="156" w:after="156"/>
            </w:pPr>
          </w:p>
        </w:tc>
        <w:tc>
          <w:tcPr>
            <w:tcW w:w="785" w:type="dxa"/>
            <w:shd w:val="clear" w:color="auto" w:fill="auto"/>
            <w:vAlign w:val="center"/>
          </w:tcPr>
          <w:p w14:paraId="168D00FE" w14:textId="77777777" w:rsidR="0084117C" w:rsidRPr="004B3E63" w:rsidRDefault="0084117C" w:rsidP="0084117C">
            <w:pPr>
              <w:pStyle w:val="afffffffffffd"/>
              <w:spacing w:before="156" w:after="156"/>
            </w:pPr>
          </w:p>
        </w:tc>
      </w:tr>
      <w:tr w:rsidR="0084117C" w:rsidRPr="004B3E63" w14:paraId="0824B779" w14:textId="77777777" w:rsidTr="008E00A1">
        <w:trPr>
          <w:trHeight w:hRule="exact" w:val="454"/>
          <w:jc w:val="center"/>
        </w:trPr>
        <w:tc>
          <w:tcPr>
            <w:tcW w:w="704" w:type="dxa"/>
            <w:shd w:val="clear" w:color="auto" w:fill="auto"/>
            <w:vAlign w:val="center"/>
          </w:tcPr>
          <w:p w14:paraId="525E58A3" w14:textId="77777777" w:rsidR="0084117C" w:rsidRPr="004B3E63" w:rsidRDefault="0084117C" w:rsidP="0084117C">
            <w:pPr>
              <w:pStyle w:val="afffffffffffd"/>
              <w:spacing w:before="156" w:after="156"/>
            </w:pPr>
          </w:p>
        </w:tc>
        <w:tc>
          <w:tcPr>
            <w:tcW w:w="2126" w:type="dxa"/>
            <w:shd w:val="clear" w:color="auto" w:fill="auto"/>
            <w:vAlign w:val="center"/>
          </w:tcPr>
          <w:p w14:paraId="087B5144" w14:textId="77777777" w:rsidR="0084117C" w:rsidRPr="004B3E63" w:rsidRDefault="0084117C" w:rsidP="0084117C">
            <w:pPr>
              <w:pStyle w:val="afffffffffffd"/>
              <w:spacing w:before="156" w:after="156"/>
            </w:pPr>
          </w:p>
        </w:tc>
        <w:tc>
          <w:tcPr>
            <w:tcW w:w="709" w:type="dxa"/>
            <w:shd w:val="clear" w:color="auto" w:fill="auto"/>
            <w:vAlign w:val="center"/>
          </w:tcPr>
          <w:p w14:paraId="7DE94E54" w14:textId="77777777" w:rsidR="0084117C" w:rsidRPr="004B3E63" w:rsidRDefault="0084117C" w:rsidP="0084117C">
            <w:pPr>
              <w:pStyle w:val="afffffffffffd"/>
              <w:spacing w:before="156" w:after="156"/>
            </w:pPr>
          </w:p>
        </w:tc>
        <w:tc>
          <w:tcPr>
            <w:tcW w:w="667" w:type="dxa"/>
            <w:shd w:val="clear" w:color="auto" w:fill="auto"/>
            <w:vAlign w:val="center"/>
          </w:tcPr>
          <w:p w14:paraId="7A6EE84B" w14:textId="77777777" w:rsidR="0084117C" w:rsidRPr="004B3E63" w:rsidRDefault="0084117C" w:rsidP="0084117C">
            <w:pPr>
              <w:pStyle w:val="afffffffffffd"/>
              <w:spacing w:before="156" w:after="156"/>
            </w:pPr>
          </w:p>
        </w:tc>
        <w:tc>
          <w:tcPr>
            <w:tcW w:w="667" w:type="dxa"/>
            <w:shd w:val="clear" w:color="auto" w:fill="auto"/>
            <w:vAlign w:val="center"/>
          </w:tcPr>
          <w:p w14:paraId="0BD28826" w14:textId="77777777" w:rsidR="0084117C" w:rsidRPr="004B3E63" w:rsidRDefault="0084117C" w:rsidP="0084117C">
            <w:pPr>
              <w:pStyle w:val="afffffffffffd"/>
              <w:spacing w:before="156" w:after="156"/>
            </w:pPr>
          </w:p>
        </w:tc>
        <w:tc>
          <w:tcPr>
            <w:tcW w:w="668" w:type="dxa"/>
            <w:shd w:val="clear" w:color="auto" w:fill="auto"/>
            <w:vAlign w:val="center"/>
          </w:tcPr>
          <w:p w14:paraId="26BDD9DF" w14:textId="77777777" w:rsidR="0084117C" w:rsidRPr="004B3E63" w:rsidRDefault="0084117C" w:rsidP="0084117C">
            <w:pPr>
              <w:pStyle w:val="afffffffffffd"/>
              <w:spacing w:before="156" w:after="156"/>
            </w:pPr>
          </w:p>
        </w:tc>
        <w:tc>
          <w:tcPr>
            <w:tcW w:w="667" w:type="dxa"/>
            <w:shd w:val="clear" w:color="auto" w:fill="auto"/>
            <w:vAlign w:val="center"/>
          </w:tcPr>
          <w:p w14:paraId="5C5BFF1A" w14:textId="77777777" w:rsidR="0084117C" w:rsidRPr="004B3E63" w:rsidRDefault="0084117C" w:rsidP="0084117C">
            <w:pPr>
              <w:pStyle w:val="afffffffffffd"/>
              <w:spacing w:before="156" w:after="156"/>
            </w:pPr>
          </w:p>
        </w:tc>
        <w:tc>
          <w:tcPr>
            <w:tcW w:w="668" w:type="dxa"/>
            <w:shd w:val="clear" w:color="auto" w:fill="auto"/>
            <w:vAlign w:val="center"/>
          </w:tcPr>
          <w:p w14:paraId="50566009" w14:textId="77777777" w:rsidR="0084117C" w:rsidRPr="004B3E63" w:rsidRDefault="0084117C" w:rsidP="0084117C">
            <w:pPr>
              <w:pStyle w:val="afffffffffffd"/>
              <w:spacing w:before="156" w:after="156"/>
            </w:pPr>
          </w:p>
        </w:tc>
        <w:tc>
          <w:tcPr>
            <w:tcW w:w="667" w:type="dxa"/>
            <w:shd w:val="clear" w:color="auto" w:fill="auto"/>
            <w:vAlign w:val="center"/>
          </w:tcPr>
          <w:p w14:paraId="1CAF2013" w14:textId="77777777" w:rsidR="0084117C" w:rsidRPr="004B3E63" w:rsidRDefault="0084117C" w:rsidP="0084117C">
            <w:pPr>
              <w:pStyle w:val="afffffffffffd"/>
              <w:spacing w:before="156" w:after="156"/>
            </w:pPr>
          </w:p>
        </w:tc>
        <w:tc>
          <w:tcPr>
            <w:tcW w:w="668" w:type="dxa"/>
            <w:shd w:val="clear" w:color="auto" w:fill="auto"/>
            <w:vAlign w:val="center"/>
          </w:tcPr>
          <w:p w14:paraId="056E3479" w14:textId="77777777" w:rsidR="0084117C" w:rsidRPr="004B3E63" w:rsidRDefault="0084117C" w:rsidP="0084117C">
            <w:pPr>
              <w:pStyle w:val="afffffffffffd"/>
              <w:spacing w:before="156" w:after="156"/>
            </w:pPr>
          </w:p>
        </w:tc>
        <w:tc>
          <w:tcPr>
            <w:tcW w:w="851" w:type="dxa"/>
            <w:shd w:val="clear" w:color="auto" w:fill="auto"/>
            <w:vAlign w:val="center"/>
          </w:tcPr>
          <w:p w14:paraId="6FDFC8F1" w14:textId="77777777" w:rsidR="0084117C" w:rsidRPr="004B3E63" w:rsidRDefault="0084117C" w:rsidP="0084117C">
            <w:pPr>
              <w:pStyle w:val="afffffffffffd"/>
              <w:spacing w:before="156" w:after="156"/>
            </w:pPr>
          </w:p>
        </w:tc>
        <w:tc>
          <w:tcPr>
            <w:tcW w:w="785" w:type="dxa"/>
            <w:shd w:val="clear" w:color="auto" w:fill="auto"/>
            <w:vAlign w:val="center"/>
          </w:tcPr>
          <w:p w14:paraId="772CAE39" w14:textId="77777777" w:rsidR="0084117C" w:rsidRPr="004B3E63" w:rsidRDefault="0084117C" w:rsidP="0084117C">
            <w:pPr>
              <w:pStyle w:val="afffffffffffd"/>
              <w:spacing w:before="156" w:after="156"/>
            </w:pPr>
          </w:p>
        </w:tc>
      </w:tr>
      <w:tr w:rsidR="0084117C" w:rsidRPr="004B3E63" w14:paraId="0A0965C9" w14:textId="77777777" w:rsidTr="008E00A1">
        <w:trPr>
          <w:trHeight w:hRule="exact" w:val="454"/>
          <w:jc w:val="center"/>
        </w:trPr>
        <w:tc>
          <w:tcPr>
            <w:tcW w:w="704" w:type="dxa"/>
            <w:shd w:val="clear" w:color="auto" w:fill="auto"/>
            <w:vAlign w:val="center"/>
          </w:tcPr>
          <w:p w14:paraId="039F4CB1" w14:textId="77777777" w:rsidR="0084117C" w:rsidRPr="004B3E63" w:rsidRDefault="0084117C" w:rsidP="0084117C">
            <w:pPr>
              <w:pStyle w:val="afffffffffffd"/>
              <w:spacing w:before="156" w:after="156"/>
            </w:pPr>
          </w:p>
        </w:tc>
        <w:tc>
          <w:tcPr>
            <w:tcW w:w="2126" w:type="dxa"/>
            <w:shd w:val="clear" w:color="auto" w:fill="auto"/>
            <w:vAlign w:val="center"/>
          </w:tcPr>
          <w:p w14:paraId="114DCA77" w14:textId="77777777" w:rsidR="0084117C" w:rsidRPr="004B3E63" w:rsidRDefault="0084117C" w:rsidP="0084117C">
            <w:pPr>
              <w:pStyle w:val="afffffffffffd"/>
              <w:spacing w:before="156" w:after="156"/>
            </w:pPr>
          </w:p>
        </w:tc>
        <w:tc>
          <w:tcPr>
            <w:tcW w:w="709" w:type="dxa"/>
            <w:shd w:val="clear" w:color="auto" w:fill="auto"/>
            <w:vAlign w:val="center"/>
          </w:tcPr>
          <w:p w14:paraId="705CF87E" w14:textId="77777777" w:rsidR="0084117C" w:rsidRPr="004B3E63" w:rsidRDefault="0084117C" w:rsidP="0084117C">
            <w:pPr>
              <w:pStyle w:val="afffffffffffd"/>
              <w:spacing w:before="156" w:after="156"/>
            </w:pPr>
          </w:p>
        </w:tc>
        <w:tc>
          <w:tcPr>
            <w:tcW w:w="667" w:type="dxa"/>
            <w:shd w:val="clear" w:color="auto" w:fill="auto"/>
            <w:vAlign w:val="center"/>
          </w:tcPr>
          <w:p w14:paraId="39B5DBA1" w14:textId="77777777" w:rsidR="0084117C" w:rsidRPr="004B3E63" w:rsidRDefault="0084117C" w:rsidP="0084117C">
            <w:pPr>
              <w:pStyle w:val="afffffffffffd"/>
              <w:spacing w:before="156" w:after="156"/>
            </w:pPr>
          </w:p>
        </w:tc>
        <w:tc>
          <w:tcPr>
            <w:tcW w:w="667" w:type="dxa"/>
            <w:shd w:val="clear" w:color="auto" w:fill="auto"/>
            <w:vAlign w:val="center"/>
          </w:tcPr>
          <w:p w14:paraId="10B79206" w14:textId="77777777" w:rsidR="0084117C" w:rsidRPr="004B3E63" w:rsidRDefault="0084117C" w:rsidP="0084117C">
            <w:pPr>
              <w:pStyle w:val="afffffffffffd"/>
              <w:spacing w:before="156" w:after="156"/>
            </w:pPr>
          </w:p>
        </w:tc>
        <w:tc>
          <w:tcPr>
            <w:tcW w:w="668" w:type="dxa"/>
            <w:shd w:val="clear" w:color="auto" w:fill="auto"/>
            <w:vAlign w:val="center"/>
          </w:tcPr>
          <w:p w14:paraId="6D699E2F" w14:textId="77777777" w:rsidR="0084117C" w:rsidRPr="004B3E63" w:rsidRDefault="0084117C" w:rsidP="0084117C">
            <w:pPr>
              <w:pStyle w:val="afffffffffffd"/>
              <w:spacing w:before="156" w:after="156"/>
            </w:pPr>
          </w:p>
        </w:tc>
        <w:tc>
          <w:tcPr>
            <w:tcW w:w="667" w:type="dxa"/>
            <w:shd w:val="clear" w:color="auto" w:fill="auto"/>
            <w:vAlign w:val="center"/>
          </w:tcPr>
          <w:p w14:paraId="07E65F26" w14:textId="77777777" w:rsidR="0084117C" w:rsidRPr="004B3E63" w:rsidRDefault="0084117C" w:rsidP="0084117C">
            <w:pPr>
              <w:pStyle w:val="afffffffffffd"/>
              <w:spacing w:before="156" w:after="156"/>
            </w:pPr>
          </w:p>
        </w:tc>
        <w:tc>
          <w:tcPr>
            <w:tcW w:w="668" w:type="dxa"/>
            <w:shd w:val="clear" w:color="auto" w:fill="auto"/>
            <w:vAlign w:val="center"/>
          </w:tcPr>
          <w:p w14:paraId="2BDCE1D7" w14:textId="77777777" w:rsidR="0084117C" w:rsidRPr="004B3E63" w:rsidRDefault="0084117C" w:rsidP="0084117C">
            <w:pPr>
              <w:pStyle w:val="afffffffffffd"/>
              <w:spacing w:before="156" w:after="156"/>
            </w:pPr>
          </w:p>
        </w:tc>
        <w:tc>
          <w:tcPr>
            <w:tcW w:w="667" w:type="dxa"/>
            <w:shd w:val="clear" w:color="auto" w:fill="auto"/>
            <w:vAlign w:val="center"/>
          </w:tcPr>
          <w:p w14:paraId="53D0AEF3" w14:textId="77777777" w:rsidR="0084117C" w:rsidRPr="004B3E63" w:rsidRDefault="0084117C" w:rsidP="0084117C">
            <w:pPr>
              <w:pStyle w:val="afffffffffffd"/>
              <w:spacing w:before="156" w:after="156"/>
            </w:pPr>
          </w:p>
        </w:tc>
        <w:tc>
          <w:tcPr>
            <w:tcW w:w="668" w:type="dxa"/>
            <w:shd w:val="clear" w:color="auto" w:fill="auto"/>
            <w:vAlign w:val="center"/>
          </w:tcPr>
          <w:p w14:paraId="07D482D0" w14:textId="77777777" w:rsidR="0084117C" w:rsidRPr="004B3E63" w:rsidRDefault="0084117C" w:rsidP="0084117C">
            <w:pPr>
              <w:pStyle w:val="afffffffffffd"/>
              <w:spacing w:before="156" w:after="156"/>
            </w:pPr>
          </w:p>
        </w:tc>
        <w:tc>
          <w:tcPr>
            <w:tcW w:w="851" w:type="dxa"/>
            <w:shd w:val="clear" w:color="auto" w:fill="auto"/>
            <w:vAlign w:val="center"/>
          </w:tcPr>
          <w:p w14:paraId="7EAB1391" w14:textId="77777777" w:rsidR="0084117C" w:rsidRPr="004B3E63" w:rsidRDefault="0084117C" w:rsidP="0084117C">
            <w:pPr>
              <w:pStyle w:val="afffffffffffd"/>
              <w:spacing w:before="156" w:after="156"/>
            </w:pPr>
          </w:p>
        </w:tc>
        <w:tc>
          <w:tcPr>
            <w:tcW w:w="785" w:type="dxa"/>
            <w:shd w:val="clear" w:color="auto" w:fill="auto"/>
            <w:vAlign w:val="center"/>
          </w:tcPr>
          <w:p w14:paraId="041A8FC0" w14:textId="77777777" w:rsidR="0084117C" w:rsidRPr="004B3E63" w:rsidRDefault="0084117C" w:rsidP="0084117C">
            <w:pPr>
              <w:pStyle w:val="afffffffffffd"/>
              <w:spacing w:before="156" w:after="156"/>
            </w:pPr>
          </w:p>
        </w:tc>
      </w:tr>
      <w:tr w:rsidR="0084117C" w:rsidRPr="004B3E63" w14:paraId="621264F6" w14:textId="77777777" w:rsidTr="008E00A1">
        <w:trPr>
          <w:trHeight w:hRule="exact" w:val="454"/>
          <w:jc w:val="center"/>
        </w:trPr>
        <w:tc>
          <w:tcPr>
            <w:tcW w:w="704" w:type="dxa"/>
            <w:shd w:val="clear" w:color="auto" w:fill="auto"/>
            <w:vAlign w:val="center"/>
          </w:tcPr>
          <w:p w14:paraId="259289DE" w14:textId="77777777" w:rsidR="0084117C" w:rsidRPr="004B3E63" w:rsidRDefault="0084117C" w:rsidP="0084117C">
            <w:pPr>
              <w:pStyle w:val="afffffffffffd"/>
              <w:spacing w:before="156" w:after="156"/>
            </w:pPr>
          </w:p>
        </w:tc>
        <w:tc>
          <w:tcPr>
            <w:tcW w:w="2126" w:type="dxa"/>
            <w:shd w:val="clear" w:color="auto" w:fill="auto"/>
            <w:vAlign w:val="center"/>
          </w:tcPr>
          <w:p w14:paraId="01BFC5D2" w14:textId="77777777" w:rsidR="0084117C" w:rsidRPr="004B3E63" w:rsidRDefault="0084117C" w:rsidP="0084117C">
            <w:pPr>
              <w:pStyle w:val="afffffffffffd"/>
              <w:spacing w:before="156" w:after="156"/>
            </w:pPr>
          </w:p>
        </w:tc>
        <w:tc>
          <w:tcPr>
            <w:tcW w:w="709" w:type="dxa"/>
            <w:shd w:val="clear" w:color="auto" w:fill="auto"/>
            <w:vAlign w:val="center"/>
          </w:tcPr>
          <w:p w14:paraId="3514B74C" w14:textId="77777777" w:rsidR="0084117C" w:rsidRPr="004B3E63" w:rsidRDefault="0084117C" w:rsidP="0084117C">
            <w:pPr>
              <w:pStyle w:val="afffffffffffd"/>
              <w:spacing w:before="156" w:after="156"/>
            </w:pPr>
          </w:p>
        </w:tc>
        <w:tc>
          <w:tcPr>
            <w:tcW w:w="667" w:type="dxa"/>
            <w:shd w:val="clear" w:color="auto" w:fill="auto"/>
            <w:vAlign w:val="center"/>
          </w:tcPr>
          <w:p w14:paraId="76C8A651" w14:textId="77777777" w:rsidR="0084117C" w:rsidRPr="004B3E63" w:rsidRDefault="0084117C" w:rsidP="0084117C">
            <w:pPr>
              <w:pStyle w:val="afffffffffffd"/>
              <w:spacing w:before="156" w:after="156"/>
            </w:pPr>
          </w:p>
        </w:tc>
        <w:tc>
          <w:tcPr>
            <w:tcW w:w="667" w:type="dxa"/>
            <w:shd w:val="clear" w:color="auto" w:fill="auto"/>
            <w:vAlign w:val="center"/>
          </w:tcPr>
          <w:p w14:paraId="0AA15BC1" w14:textId="77777777" w:rsidR="0084117C" w:rsidRPr="004B3E63" w:rsidRDefault="0084117C" w:rsidP="0084117C">
            <w:pPr>
              <w:pStyle w:val="afffffffffffd"/>
              <w:spacing w:before="156" w:after="156"/>
            </w:pPr>
          </w:p>
        </w:tc>
        <w:tc>
          <w:tcPr>
            <w:tcW w:w="668" w:type="dxa"/>
            <w:shd w:val="clear" w:color="auto" w:fill="auto"/>
            <w:vAlign w:val="center"/>
          </w:tcPr>
          <w:p w14:paraId="6B49A4FF" w14:textId="77777777" w:rsidR="0084117C" w:rsidRPr="004B3E63" w:rsidRDefault="0084117C" w:rsidP="0084117C">
            <w:pPr>
              <w:pStyle w:val="afffffffffffd"/>
              <w:spacing w:before="156" w:after="156"/>
            </w:pPr>
          </w:p>
        </w:tc>
        <w:tc>
          <w:tcPr>
            <w:tcW w:w="667" w:type="dxa"/>
            <w:shd w:val="clear" w:color="auto" w:fill="auto"/>
            <w:vAlign w:val="center"/>
          </w:tcPr>
          <w:p w14:paraId="034BB916" w14:textId="77777777" w:rsidR="0084117C" w:rsidRPr="004B3E63" w:rsidRDefault="0084117C" w:rsidP="0084117C">
            <w:pPr>
              <w:pStyle w:val="afffffffffffd"/>
              <w:spacing w:before="156" w:after="156"/>
            </w:pPr>
          </w:p>
        </w:tc>
        <w:tc>
          <w:tcPr>
            <w:tcW w:w="668" w:type="dxa"/>
            <w:shd w:val="clear" w:color="auto" w:fill="auto"/>
            <w:vAlign w:val="center"/>
          </w:tcPr>
          <w:p w14:paraId="0B082A95" w14:textId="77777777" w:rsidR="0084117C" w:rsidRPr="004B3E63" w:rsidRDefault="0084117C" w:rsidP="0084117C">
            <w:pPr>
              <w:pStyle w:val="afffffffffffd"/>
              <w:spacing w:before="156" w:after="156"/>
            </w:pPr>
          </w:p>
        </w:tc>
        <w:tc>
          <w:tcPr>
            <w:tcW w:w="667" w:type="dxa"/>
            <w:shd w:val="clear" w:color="auto" w:fill="auto"/>
            <w:vAlign w:val="center"/>
          </w:tcPr>
          <w:p w14:paraId="53564257" w14:textId="77777777" w:rsidR="0084117C" w:rsidRPr="004B3E63" w:rsidRDefault="0084117C" w:rsidP="0084117C">
            <w:pPr>
              <w:pStyle w:val="afffffffffffd"/>
              <w:spacing w:before="156" w:after="156"/>
            </w:pPr>
          </w:p>
        </w:tc>
        <w:tc>
          <w:tcPr>
            <w:tcW w:w="668" w:type="dxa"/>
            <w:shd w:val="clear" w:color="auto" w:fill="auto"/>
            <w:vAlign w:val="center"/>
          </w:tcPr>
          <w:p w14:paraId="2F3BD485" w14:textId="77777777" w:rsidR="0084117C" w:rsidRPr="004B3E63" w:rsidRDefault="0084117C" w:rsidP="0084117C">
            <w:pPr>
              <w:pStyle w:val="afffffffffffd"/>
              <w:spacing w:before="156" w:after="156"/>
            </w:pPr>
          </w:p>
        </w:tc>
        <w:tc>
          <w:tcPr>
            <w:tcW w:w="851" w:type="dxa"/>
            <w:shd w:val="clear" w:color="auto" w:fill="auto"/>
            <w:vAlign w:val="center"/>
          </w:tcPr>
          <w:p w14:paraId="2554C377" w14:textId="77777777" w:rsidR="0084117C" w:rsidRPr="004B3E63" w:rsidRDefault="0084117C" w:rsidP="0084117C">
            <w:pPr>
              <w:pStyle w:val="afffffffffffd"/>
              <w:spacing w:before="156" w:after="156"/>
            </w:pPr>
          </w:p>
        </w:tc>
        <w:tc>
          <w:tcPr>
            <w:tcW w:w="785" w:type="dxa"/>
            <w:shd w:val="clear" w:color="auto" w:fill="auto"/>
            <w:vAlign w:val="center"/>
          </w:tcPr>
          <w:p w14:paraId="3FDB7B35" w14:textId="77777777" w:rsidR="0084117C" w:rsidRPr="004B3E63" w:rsidRDefault="0084117C" w:rsidP="0084117C">
            <w:pPr>
              <w:pStyle w:val="afffffffffffd"/>
              <w:spacing w:before="156" w:after="156"/>
            </w:pPr>
          </w:p>
        </w:tc>
      </w:tr>
      <w:tr w:rsidR="0084117C" w:rsidRPr="004B3E63" w14:paraId="14CCF46F" w14:textId="77777777" w:rsidTr="008E00A1">
        <w:trPr>
          <w:trHeight w:hRule="exact" w:val="454"/>
          <w:jc w:val="center"/>
        </w:trPr>
        <w:tc>
          <w:tcPr>
            <w:tcW w:w="704" w:type="dxa"/>
            <w:shd w:val="clear" w:color="auto" w:fill="auto"/>
            <w:vAlign w:val="center"/>
          </w:tcPr>
          <w:p w14:paraId="76B820DC" w14:textId="77777777" w:rsidR="0084117C" w:rsidRPr="004B3E63" w:rsidRDefault="0084117C" w:rsidP="0084117C">
            <w:pPr>
              <w:pStyle w:val="afffffffffffd"/>
              <w:spacing w:before="156" w:after="156"/>
            </w:pPr>
          </w:p>
        </w:tc>
        <w:tc>
          <w:tcPr>
            <w:tcW w:w="2126" w:type="dxa"/>
            <w:shd w:val="clear" w:color="auto" w:fill="auto"/>
            <w:vAlign w:val="center"/>
          </w:tcPr>
          <w:p w14:paraId="10D17C8E" w14:textId="77777777" w:rsidR="0084117C" w:rsidRPr="004B3E63" w:rsidRDefault="0084117C" w:rsidP="0084117C">
            <w:pPr>
              <w:pStyle w:val="afffffffffffd"/>
              <w:spacing w:before="156" w:after="156"/>
            </w:pPr>
          </w:p>
        </w:tc>
        <w:tc>
          <w:tcPr>
            <w:tcW w:w="709" w:type="dxa"/>
            <w:shd w:val="clear" w:color="auto" w:fill="auto"/>
            <w:vAlign w:val="center"/>
          </w:tcPr>
          <w:p w14:paraId="4FA404F7" w14:textId="77777777" w:rsidR="0084117C" w:rsidRPr="004B3E63" w:rsidRDefault="0084117C" w:rsidP="0084117C">
            <w:pPr>
              <w:pStyle w:val="afffffffffffd"/>
              <w:spacing w:before="156" w:after="156"/>
            </w:pPr>
          </w:p>
        </w:tc>
        <w:tc>
          <w:tcPr>
            <w:tcW w:w="667" w:type="dxa"/>
            <w:shd w:val="clear" w:color="auto" w:fill="auto"/>
            <w:vAlign w:val="center"/>
          </w:tcPr>
          <w:p w14:paraId="625F461B" w14:textId="77777777" w:rsidR="0084117C" w:rsidRPr="004B3E63" w:rsidRDefault="0084117C" w:rsidP="0084117C">
            <w:pPr>
              <w:pStyle w:val="afffffffffffd"/>
              <w:spacing w:before="156" w:after="156"/>
            </w:pPr>
          </w:p>
        </w:tc>
        <w:tc>
          <w:tcPr>
            <w:tcW w:w="667" w:type="dxa"/>
            <w:shd w:val="clear" w:color="auto" w:fill="auto"/>
            <w:vAlign w:val="center"/>
          </w:tcPr>
          <w:p w14:paraId="7C11537F" w14:textId="77777777" w:rsidR="0084117C" w:rsidRPr="004B3E63" w:rsidRDefault="0084117C" w:rsidP="0084117C">
            <w:pPr>
              <w:pStyle w:val="afffffffffffd"/>
              <w:spacing w:before="156" w:after="156"/>
            </w:pPr>
          </w:p>
        </w:tc>
        <w:tc>
          <w:tcPr>
            <w:tcW w:w="668" w:type="dxa"/>
            <w:shd w:val="clear" w:color="auto" w:fill="auto"/>
            <w:vAlign w:val="center"/>
          </w:tcPr>
          <w:p w14:paraId="3FBD193C" w14:textId="77777777" w:rsidR="0084117C" w:rsidRPr="004B3E63" w:rsidRDefault="0084117C" w:rsidP="0084117C">
            <w:pPr>
              <w:pStyle w:val="afffffffffffd"/>
              <w:spacing w:before="156" w:after="156"/>
            </w:pPr>
          </w:p>
        </w:tc>
        <w:tc>
          <w:tcPr>
            <w:tcW w:w="667" w:type="dxa"/>
            <w:shd w:val="clear" w:color="auto" w:fill="auto"/>
            <w:vAlign w:val="center"/>
          </w:tcPr>
          <w:p w14:paraId="547DF46D" w14:textId="77777777" w:rsidR="0084117C" w:rsidRPr="004B3E63" w:rsidRDefault="0084117C" w:rsidP="0084117C">
            <w:pPr>
              <w:pStyle w:val="afffffffffffd"/>
              <w:spacing w:before="156" w:after="156"/>
            </w:pPr>
          </w:p>
        </w:tc>
        <w:tc>
          <w:tcPr>
            <w:tcW w:w="668" w:type="dxa"/>
            <w:shd w:val="clear" w:color="auto" w:fill="auto"/>
            <w:vAlign w:val="center"/>
          </w:tcPr>
          <w:p w14:paraId="7F16ED6F" w14:textId="77777777" w:rsidR="0084117C" w:rsidRPr="004B3E63" w:rsidRDefault="0084117C" w:rsidP="0084117C">
            <w:pPr>
              <w:pStyle w:val="afffffffffffd"/>
              <w:spacing w:before="156" w:after="156"/>
            </w:pPr>
          </w:p>
        </w:tc>
        <w:tc>
          <w:tcPr>
            <w:tcW w:w="667" w:type="dxa"/>
            <w:shd w:val="clear" w:color="auto" w:fill="auto"/>
            <w:vAlign w:val="center"/>
          </w:tcPr>
          <w:p w14:paraId="2D9FB47C" w14:textId="77777777" w:rsidR="0084117C" w:rsidRPr="004B3E63" w:rsidRDefault="0084117C" w:rsidP="0084117C">
            <w:pPr>
              <w:pStyle w:val="afffffffffffd"/>
              <w:spacing w:before="156" w:after="156"/>
            </w:pPr>
          </w:p>
        </w:tc>
        <w:tc>
          <w:tcPr>
            <w:tcW w:w="668" w:type="dxa"/>
            <w:shd w:val="clear" w:color="auto" w:fill="auto"/>
            <w:vAlign w:val="center"/>
          </w:tcPr>
          <w:p w14:paraId="62DBC7F2" w14:textId="77777777" w:rsidR="0084117C" w:rsidRPr="004B3E63" w:rsidRDefault="0084117C" w:rsidP="0084117C">
            <w:pPr>
              <w:pStyle w:val="afffffffffffd"/>
              <w:spacing w:before="156" w:after="156"/>
            </w:pPr>
          </w:p>
        </w:tc>
        <w:tc>
          <w:tcPr>
            <w:tcW w:w="851" w:type="dxa"/>
            <w:shd w:val="clear" w:color="auto" w:fill="auto"/>
            <w:vAlign w:val="center"/>
          </w:tcPr>
          <w:p w14:paraId="24927305" w14:textId="77777777" w:rsidR="0084117C" w:rsidRPr="004B3E63" w:rsidRDefault="0084117C" w:rsidP="0084117C">
            <w:pPr>
              <w:pStyle w:val="afffffffffffd"/>
              <w:spacing w:before="156" w:after="156"/>
            </w:pPr>
          </w:p>
        </w:tc>
        <w:tc>
          <w:tcPr>
            <w:tcW w:w="785" w:type="dxa"/>
            <w:shd w:val="clear" w:color="auto" w:fill="auto"/>
            <w:vAlign w:val="center"/>
          </w:tcPr>
          <w:p w14:paraId="21535412" w14:textId="77777777" w:rsidR="0084117C" w:rsidRPr="004B3E63" w:rsidRDefault="0084117C" w:rsidP="0084117C">
            <w:pPr>
              <w:pStyle w:val="afffffffffffd"/>
              <w:spacing w:before="156" w:after="156"/>
            </w:pPr>
          </w:p>
        </w:tc>
      </w:tr>
      <w:tr w:rsidR="0084117C" w:rsidRPr="004B3E63" w14:paraId="46252308" w14:textId="77777777" w:rsidTr="008E00A1">
        <w:trPr>
          <w:trHeight w:hRule="exact" w:val="454"/>
          <w:jc w:val="center"/>
        </w:trPr>
        <w:tc>
          <w:tcPr>
            <w:tcW w:w="704" w:type="dxa"/>
            <w:shd w:val="clear" w:color="auto" w:fill="auto"/>
            <w:vAlign w:val="center"/>
          </w:tcPr>
          <w:p w14:paraId="15C9FB27" w14:textId="77777777" w:rsidR="0084117C" w:rsidRPr="004B3E63" w:rsidRDefault="0084117C" w:rsidP="0084117C">
            <w:pPr>
              <w:pStyle w:val="afffffffffffd"/>
              <w:spacing w:before="156" w:after="156"/>
            </w:pPr>
          </w:p>
        </w:tc>
        <w:tc>
          <w:tcPr>
            <w:tcW w:w="2126" w:type="dxa"/>
            <w:shd w:val="clear" w:color="auto" w:fill="auto"/>
            <w:vAlign w:val="center"/>
          </w:tcPr>
          <w:p w14:paraId="00B4BCD2" w14:textId="77777777" w:rsidR="0084117C" w:rsidRPr="004B3E63" w:rsidRDefault="0084117C" w:rsidP="0084117C">
            <w:pPr>
              <w:pStyle w:val="afffffffffffd"/>
              <w:spacing w:before="156" w:after="156"/>
            </w:pPr>
          </w:p>
        </w:tc>
        <w:tc>
          <w:tcPr>
            <w:tcW w:w="709" w:type="dxa"/>
            <w:shd w:val="clear" w:color="auto" w:fill="auto"/>
            <w:vAlign w:val="center"/>
          </w:tcPr>
          <w:p w14:paraId="30BC79DD" w14:textId="77777777" w:rsidR="0084117C" w:rsidRPr="004B3E63" w:rsidRDefault="0084117C" w:rsidP="0084117C">
            <w:pPr>
              <w:pStyle w:val="afffffffffffd"/>
              <w:spacing w:before="156" w:after="156"/>
            </w:pPr>
          </w:p>
        </w:tc>
        <w:tc>
          <w:tcPr>
            <w:tcW w:w="667" w:type="dxa"/>
            <w:shd w:val="clear" w:color="auto" w:fill="auto"/>
            <w:vAlign w:val="center"/>
          </w:tcPr>
          <w:p w14:paraId="499BE841" w14:textId="77777777" w:rsidR="0084117C" w:rsidRPr="004B3E63" w:rsidRDefault="0084117C" w:rsidP="0084117C">
            <w:pPr>
              <w:pStyle w:val="afffffffffffd"/>
              <w:spacing w:before="156" w:after="156"/>
            </w:pPr>
          </w:p>
        </w:tc>
        <w:tc>
          <w:tcPr>
            <w:tcW w:w="667" w:type="dxa"/>
            <w:shd w:val="clear" w:color="auto" w:fill="auto"/>
            <w:vAlign w:val="center"/>
          </w:tcPr>
          <w:p w14:paraId="7D29EA33" w14:textId="77777777" w:rsidR="0084117C" w:rsidRPr="004B3E63" w:rsidRDefault="0084117C" w:rsidP="0084117C">
            <w:pPr>
              <w:pStyle w:val="afffffffffffd"/>
              <w:spacing w:before="156" w:after="156"/>
            </w:pPr>
          </w:p>
        </w:tc>
        <w:tc>
          <w:tcPr>
            <w:tcW w:w="668" w:type="dxa"/>
            <w:shd w:val="clear" w:color="auto" w:fill="auto"/>
            <w:vAlign w:val="center"/>
          </w:tcPr>
          <w:p w14:paraId="4C0AB44B" w14:textId="77777777" w:rsidR="0084117C" w:rsidRPr="004B3E63" w:rsidRDefault="0084117C" w:rsidP="0084117C">
            <w:pPr>
              <w:pStyle w:val="afffffffffffd"/>
              <w:spacing w:before="156" w:after="156"/>
            </w:pPr>
          </w:p>
        </w:tc>
        <w:tc>
          <w:tcPr>
            <w:tcW w:w="667" w:type="dxa"/>
            <w:shd w:val="clear" w:color="auto" w:fill="auto"/>
            <w:vAlign w:val="center"/>
          </w:tcPr>
          <w:p w14:paraId="51B36E32" w14:textId="77777777" w:rsidR="0084117C" w:rsidRPr="004B3E63" w:rsidRDefault="0084117C" w:rsidP="0084117C">
            <w:pPr>
              <w:pStyle w:val="afffffffffffd"/>
              <w:spacing w:before="156" w:after="156"/>
            </w:pPr>
          </w:p>
        </w:tc>
        <w:tc>
          <w:tcPr>
            <w:tcW w:w="668" w:type="dxa"/>
            <w:shd w:val="clear" w:color="auto" w:fill="auto"/>
            <w:vAlign w:val="center"/>
          </w:tcPr>
          <w:p w14:paraId="6B9762E8" w14:textId="77777777" w:rsidR="0084117C" w:rsidRPr="004B3E63" w:rsidRDefault="0084117C" w:rsidP="0084117C">
            <w:pPr>
              <w:pStyle w:val="afffffffffffd"/>
              <w:spacing w:before="156" w:after="156"/>
            </w:pPr>
          </w:p>
        </w:tc>
        <w:tc>
          <w:tcPr>
            <w:tcW w:w="667" w:type="dxa"/>
            <w:shd w:val="clear" w:color="auto" w:fill="auto"/>
            <w:vAlign w:val="center"/>
          </w:tcPr>
          <w:p w14:paraId="29BA49F4" w14:textId="77777777" w:rsidR="0084117C" w:rsidRPr="004B3E63" w:rsidRDefault="0084117C" w:rsidP="0084117C">
            <w:pPr>
              <w:pStyle w:val="afffffffffffd"/>
              <w:spacing w:before="156" w:after="156"/>
            </w:pPr>
          </w:p>
        </w:tc>
        <w:tc>
          <w:tcPr>
            <w:tcW w:w="668" w:type="dxa"/>
            <w:shd w:val="clear" w:color="auto" w:fill="auto"/>
            <w:vAlign w:val="center"/>
          </w:tcPr>
          <w:p w14:paraId="6AB3F03A" w14:textId="77777777" w:rsidR="0084117C" w:rsidRPr="004B3E63" w:rsidRDefault="0084117C" w:rsidP="0084117C">
            <w:pPr>
              <w:pStyle w:val="afffffffffffd"/>
              <w:spacing w:before="156" w:after="156"/>
            </w:pPr>
          </w:p>
        </w:tc>
        <w:tc>
          <w:tcPr>
            <w:tcW w:w="851" w:type="dxa"/>
            <w:shd w:val="clear" w:color="auto" w:fill="auto"/>
            <w:vAlign w:val="center"/>
          </w:tcPr>
          <w:p w14:paraId="1413D211" w14:textId="77777777" w:rsidR="0084117C" w:rsidRPr="004B3E63" w:rsidRDefault="0084117C" w:rsidP="0084117C">
            <w:pPr>
              <w:pStyle w:val="afffffffffffd"/>
              <w:spacing w:before="156" w:after="156"/>
            </w:pPr>
          </w:p>
        </w:tc>
        <w:tc>
          <w:tcPr>
            <w:tcW w:w="785" w:type="dxa"/>
            <w:shd w:val="clear" w:color="auto" w:fill="auto"/>
            <w:vAlign w:val="center"/>
          </w:tcPr>
          <w:p w14:paraId="576E865B" w14:textId="77777777" w:rsidR="0084117C" w:rsidRPr="004B3E63" w:rsidRDefault="0084117C" w:rsidP="0084117C">
            <w:pPr>
              <w:pStyle w:val="afffffffffffd"/>
              <w:spacing w:before="156" w:after="156"/>
            </w:pPr>
          </w:p>
        </w:tc>
      </w:tr>
      <w:tr w:rsidR="0084117C" w:rsidRPr="004B3E63" w14:paraId="5E7D1F9B" w14:textId="77777777" w:rsidTr="008E00A1">
        <w:trPr>
          <w:trHeight w:hRule="exact" w:val="454"/>
          <w:jc w:val="center"/>
        </w:trPr>
        <w:tc>
          <w:tcPr>
            <w:tcW w:w="704" w:type="dxa"/>
            <w:shd w:val="clear" w:color="auto" w:fill="auto"/>
            <w:vAlign w:val="center"/>
          </w:tcPr>
          <w:p w14:paraId="19BDB8CF" w14:textId="77777777" w:rsidR="0084117C" w:rsidRPr="004B3E63" w:rsidRDefault="0084117C" w:rsidP="0084117C">
            <w:pPr>
              <w:pStyle w:val="afffffffffffd"/>
              <w:spacing w:before="156" w:after="156"/>
            </w:pPr>
          </w:p>
        </w:tc>
        <w:tc>
          <w:tcPr>
            <w:tcW w:w="2126" w:type="dxa"/>
            <w:shd w:val="clear" w:color="auto" w:fill="auto"/>
            <w:vAlign w:val="center"/>
          </w:tcPr>
          <w:p w14:paraId="1E679AF1" w14:textId="77777777" w:rsidR="0084117C" w:rsidRPr="004B3E63" w:rsidRDefault="0084117C" w:rsidP="0084117C">
            <w:pPr>
              <w:pStyle w:val="afffffffffffd"/>
              <w:spacing w:before="156" w:after="156"/>
            </w:pPr>
          </w:p>
        </w:tc>
        <w:tc>
          <w:tcPr>
            <w:tcW w:w="709" w:type="dxa"/>
            <w:shd w:val="clear" w:color="auto" w:fill="auto"/>
            <w:vAlign w:val="center"/>
          </w:tcPr>
          <w:p w14:paraId="07AFDCCE" w14:textId="77777777" w:rsidR="0084117C" w:rsidRPr="004B3E63" w:rsidRDefault="0084117C" w:rsidP="0084117C">
            <w:pPr>
              <w:pStyle w:val="afffffffffffd"/>
              <w:spacing w:before="156" w:after="156"/>
            </w:pPr>
          </w:p>
        </w:tc>
        <w:tc>
          <w:tcPr>
            <w:tcW w:w="667" w:type="dxa"/>
            <w:shd w:val="clear" w:color="auto" w:fill="auto"/>
            <w:vAlign w:val="center"/>
          </w:tcPr>
          <w:p w14:paraId="00B688BB" w14:textId="77777777" w:rsidR="0084117C" w:rsidRPr="004B3E63" w:rsidRDefault="0084117C" w:rsidP="0084117C">
            <w:pPr>
              <w:pStyle w:val="afffffffffffd"/>
              <w:spacing w:before="156" w:after="156"/>
            </w:pPr>
          </w:p>
        </w:tc>
        <w:tc>
          <w:tcPr>
            <w:tcW w:w="667" w:type="dxa"/>
            <w:shd w:val="clear" w:color="auto" w:fill="auto"/>
            <w:vAlign w:val="center"/>
          </w:tcPr>
          <w:p w14:paraId="75A822C1" w14:textId="77777777" w:rsidR="0084117C" w:rsidRPr="004B3E63" w:rsidRDefault="0084117C" w:rsidP="0084117C">
            <w:pPr>
              <w:pStyle w:val="afffffffffffd"/>
              <w:spacing w:before="156" w:after="156"/>
            </w:pPr>
          </w:p>
        </w:tc>
        <w:tc>
          <w:tcPr>
            <w:tcW w:w="668" w:type="dxa"/>
            <w:shd w:val="clear" w:color="auto" w:fill="auto"/>
            <w:vAlign w:val="center"/>
          </w:tcPr>
          <w:p w14:paraId="4E4A487D" w14:textId="77777777" w:rsidR="0084117C" w:rsidRPr="004B3E63" w:rsidRDefault="0084117C" w:rsidP="0084117C">
            <w:pPr>
              <w:pStyle w:val="afffffffffffd"/>
              <w:spacing w:before="156" w:after="156"/>
            </w:pPr>
          </w:p>
        </w:tc>
        <w:tc>
          <w:tcPr>
            <w:tcW w:w="667" w:type="dxa"/>
            <w:shd w:val="clear" w:color="auto" w:fill="auto"/>
            <w:vAlign w:val="center"/>
          </w:tcPr>
          <w:p w14:paraId="12CBCAE4" w14:textId="77777777" w:rsidR="0084117C" w:rsidRPr="004B3E63" w:rsidRDefault="0084117C" w:rsidP="0084117C">
            <w:pPr>
              <w:pStyle w:val="afffffffffffd"/>
              <w:spacing w:before="156" w:after="156"/>
            </w:pPr>
          </w:p>
        </w:tc>
        <w:tc>
          <w:tcPr>
            <w:tcW w:w="668" w:type="dxa"/>
            <w:shd w:val="clear" w:color="auto" w:fill="auto"/>
            <w:vAlign w:val="center"/>
          </w:tcPr>
          <w:p w14:paraId="2F333A63" w14:textId="77777777" w:rsidR="0084117C" w:rsidRPr="004B3E63" w:rsidRDefault="0084117C" w:rsidP="0084117C">
            <w:pPr>
              <w:pStyle w:val="afffffffffffd"/>
              <w:spacing w:before="156" w:after="156"/>
            </w:pPr>
          </w:p>
        </w:tc>
        <w:tc>
          <w:tcPr>
            <w:tcW w:w="667" w:type="dxa"/>
            <w:shd w:val="clear" w:color="auto" w:fill="auto"/>
            <w:vAlign w:val="center"/>
          </w:tcPr>
          <w:p w14:paraId="5B53AC39" w14:textId="77777777" w:rsidR="0084117C" w:rsidRPr="004B3E63" w:rsidRDefault="0084117C" w:rsidP="0084117C">
            <w:pPr>
              <w:pStyle w:val="afffffffffffd"/>
              <w:spacing w:before="156" w:after="156"/>
            </w:pPr>
          </w:p>
        </w:tc>
        <w:tc>
          <w:tcPr>
            <w:tcW w:w="668" w:type="dxa"/>
            <w:shd w:val="clear" w:color="auto" w:fill="auto"/>
            <w:vAlign w:val="center"/>
          </w:tcPr>
          <w:p w14:paraId="3402F2C1" w14:textId="77777777" w:rsidR="0084117C" w:rsidRPr="004B3E63" w:rsidRDefault="0084117C" w:rsidP="0084117C">
            <w:pPr>
              <w:pStyle w:val="afffffffffffd"/>
              <w:spacing w:before="156" w:after="156"/>
            </w:pPr>
          </w:p>
        </w:tc>
        <w:tc>
          <w:tcPr>
            <w:tcW w:w="851" w:type="dxa"/>
            <w:shd w:val="clear" w:color="auto" w:fill="auto"/>
            <w:vAlign w:val="center"/>
          </w:tcPr>
          <w:p w14:paraId="7027AD1A" w14:textId="77777777" w:rsidR="0084117C" w:rsidRPr="004B3E63" w:rsidRDefault="0084117C" w:rsidP="0084117C">
            <w:pPr>
              <w:pStyle w:val="afffffffffffd"/>
              <w:spacing w:before="156" w:after="156"/>
            </w:pPr>
          </w:p>
        </w:tc>
        <w:tc>
          <w:tcPr>
            <w:tcW w:w="785" w:type="dxa"/>
            <w:shd w:val="clear" w:color="auto" w:fill="auto"/>
            <w:vAlign w:val="center"/>
          </w:tcPr>
          <w:p w14:paraId="3D28BA3A" w14:textId="77777777" w:rsidR="0084117C" w:rsidRPr="004B3E63" w:rsidRDefault="0084117C" w:rsidP="0084117C">
            <w:pPr>
              <w:pStyle w:val="afffffffffffd"/>
              <w:spacing w:before="156" w:after="156"/>
            </w:pPr>
          </w:p>
        </w:tc>
      </w:tr>
      <w:tr w:rsidR="0084117C" w:rsidRPr="004B3E63" w14:paraId="7ECFBF43" w14:textId="77777777" w:rsidTr="008E00A1">
        <w:trPr>
          <w:trHeight w:hRule="exact" w:val="454"/>
          <w:jc w:val="center"/>
        </w:trPr>
        <w:tc>
          <w:tcPr>
            <w:tcW w:w="704" w:type="dxa"/>
            <w:shd w:val="clear" w:color="auto" w:fill="auto"/>
            <w:vAlign w:val="center"/>
          </w:tcPr>
          <w:p w14:paraId="013263AA" w14:textId="77777777" w:rsidR="0084117C" w:rsidRPr="004B3E63" w:rsidRDefault="0084117C" w:rsidP="0084117C">
            <w:pPr>
              <w:pStyle w:val="afffffffffffd"/>
              <w:spacing w:before="156" w:after="156"/>
            </w:pPr>
          </w:p>
        </w:tc>
        <w:tc>
          <w:tcPr>
            <w:tcW w:w="2126" w:type="dxa"/>
            <w:shd w:val="clear" w:color="auto" w:fill="auto"/>
            <w:vAlign w:val="center"/>
          </w:tcPr>
          <w:p w14:paraId="052628E2" w14:textId="77777777" w:rsidR="0084117C" w:rsidRPr="004B3E63" w:rsidRDefault="0084117C" w:rsidP="0084117C">
            <w:pPr>
              <w:pStyle w:val="afffffffffffd"/>
              <w:spacing w:before="156" w:after="156"/>
            </w:pPr>
          </w:p>
        </w:tc>
        <w:tc>
          <w:tcPr>
            <w:tcW w:w="709" w:type="dxa"/>
            <w:shd w:val="clear" w:color="auto" w:fill="auto"/>
            <w:vAlign w:val="center"/>
          </w:tcPr>
          <w:p w14:paraId="23FB1B74" w14:textId="77777777" w:rsidR="0084117C" w:rsidRPr="004B3E63" w:rsidRDefault="0084117C" w:rsidP="0084117C">
            <w:pPr>
              <w:pStyle w:val="afffffffffffd"/>
              <w:spacing w:before="156" w:after="156"/>
            </w:pPr>
          </w:p>
        </w:tc>
        <w:tc>
          <w:tcPr>
            <w:tcW w:w="667" w:type="dxa"/>
            <w:shd w:val="clear" w:color="auto" w:fill="auto"/>
            <w:vAlign w:val="center"/>
          </w:tcPr>
          <w:p w14:paraId="7358FCB3" w14:textId="77777777" w:rsidR="0084117C" w:rsidRPr="004B3E63" w:rsidRDefault="0084117C" w:rsidP="0084117C">
            <w:pPr>
              <w:pStyle w:val="afffffffffffd"/>
              <w:spacing w:before="156" w:after="156"/>
            </w:pPr>
          </w:p>
        </w:tc>
        <w:tc>
          <w:tcPr>
            <w:tcW w:w="667" w:type="dxa"/>
            <w:shd w:val="clear" w:color="auto" w:fill="auto"/>
            <w:vAlign w:val="center"/>
          </w:tcPr>
          <w:p w14:paraId="37E34B7D" w14:textId="77777777" w:rsidR="0084117C" w:rsidRPr="004B3E63" w:rsidRDefault="0084117C" w:rsidP="0084117C">
            <w:pPr>
              <w:pStyle w:val="afffffffffffd"/>
              <w:spacing w:before="156" w:after="156"/>
            </w:pPr>
          </w:p>
        </w:tc>
        <w:tc>
          <w:tcPr>
            <w:tcW w:w="668" w:type="dxa"/>
            <w:shd w:val="clear" w:color="auto" w:fill="auto"/>
            <w:vAlign w:val="center"/>
          </w:tcPr>
          <w:p w14:paraId="25D3BE39" w14:textId="77777777" w:rsidR="0084117C" w:rsidRPr="004B3E63" w:rsidRDefault="0084117C" w:rsidP="0084117C">
            <w:pPr>
              <w:pStyle w:val="afffffffffffd"/>
              <w:spacing w:before="156" w:after="156"/>
            </w:pPr>
          </w:p>
        </w:tc>
        <w:tc>
          <w:tcPr>
            <w:tcW w:w="667" w:type="dxa"/>
            <w:shd w:val="clear" w:color="auto" w:fill="auto"/>
            <w:vAlign w:val="center"/>
          </w:tcPr>
          <w:p w14:paraId="473552F2" w14:textId="77777777" w:rsidR="0084117C" w:rsidRPr="004B3E63" w:rsidRDefault="0084117C" w:rsidP="0084117C">
            <w:pPr>
              <w:pStyle w:val="afffffffffffd"/>
              <w:spacing w:before="156" w:after="156"/>
            </w:pPr>
          </w:p>
        </w:tc>
        <w:tc>
          <w:tcPr>
            <w:tcW w:w="668" w:type="dxa"/>
            <w:shd w:val="clear" w:color="auto" w:fill="auto"/>
            <w:vAlign w:val="center"/>
          </w:tcPr>
          <w:p w14:paraId="63BBD744" w14:textId="77777777" w:rsidR="0084117C" w:rsidRPr="004B3E63" w:rsidRDefault="0084117C" w:rsidP="0084117C">
            <w:pPr>
              <w:pStyle w:val="afffffffffffd"/>
              <w:spacing w:before="156" w:after="156"/>
            </w:pPr>
          </w:p>
        </w:tc>
        <w:tc>
          <w:tcPr>
            <w:tcW w:w="667" w:type="dxa"/>
            <w:shd w:val="clear" w:color="auto" w:fill="auto"/>
            <w:vAlign w:val="center"/>
          </w:tcPr>
          <w:p w14:paraId="383E453D" w14:textId="77777777" w:rsidR="0084117C" w:rsidRPr="004B3E63" w:rsidRDefault="0084117C" w:rsidP="0084117C">
            <w:pPr>
              <w:pStyle w:val="afffffffffffd"/>
              <w:spacing w:before="156" w:after="156"/>
            </w:pPr>
          </w:p>
        </w:tc>
        <w:tc>
          <w:tcPr>
            <w:tcW w:w="668" w:type="dxa"/>
            <w:shd w:val="clear" w:color="auto" w:fill="auto"/>
            <w:vAlign w:val="center"/>
          </w:tcPr>
          <w:p w14:paraId="47F30077" w14:textId="77777777" w:rsidR="0084117C" w:rsidRPr="004B3E63" w:rsidRDefault="0084117C" w:rsidP="0084117C">
            <w:pPr>
              <w:pStyle w:val="afffffffffffd"/>
              <w:spacing w:before="156" w:after="156"/>
            </w:pPr>
          </w:p>
        </w:tc>
        <w:tc>
          <w:tcPr>
            <w:tcW w:w="851" w:type="dxa"/>
            <w:shd w:val="clear" w:color="auto" w:fill="auto"/>
            <w:vAlign w:val="center"/>
          </w:tcPr>
          <w:p w14:paraId="50659DC3" w14:textId="77777777" w:rsidR="0084117C" w:rsidRPr="004B3E63" w:rsidRDefault="0084117C" w:rsidP="0084117C">
            <w:pPr>
              <w:pStyle w:val="afffffffffffd"/>
              <w:spacing w:before="156" w:after="156"/>
            </w:pPr>
          </w:p>
        </w:tc>
        <w:tc>
          <w:tcPr>
            <w:tcW w:w="785" w:type="dxa"/>
            <w:shd w:val="clear" w:color="auto" w:fill="auto"/>
            <w:vAlign w:val="center"/>
          </w:tcPr>
          <w:p w14:paraId="65621515" w14:textId="77777777" w:rsidR="0084117C" w:rsidRPr="004B3E63" w:rsidRDefault="0084117C" w:rsidP="0084117C">
            <w:pPr>
              <w:pStyle w:val="afffffffffffd"/>
              <w:spacing w:before="156" w:after="156"/>
            </w:pPr>
          </w:p>
        </w:tc>
      </w:tr>
    </w:tbl>
    <w:p w14:paraId="02E9581E" w14:textId="77777777" w:rsidR="0084117C" w:rsidRDefault="0084117C" w:rsidP="0084117C">
      <w:pPr>
        <w:pStyle w:val="affffb"/>
        <w:ind w:firstLine="420"/>
      </w:pPr>
    </w:p>
    <w:p w14:paraId="4CE6243B" w14:textId="77777777" w:rsidR="0084117C" w:rsidRPr="0084117C" w:rsidRDefault="0084117C" w:rsidP="0084117C">
      <w:pPr>
        <w:pStyle w:val="affffb"/>
        <w:ind w:firstLine="420"/>
      </w:pPr>
    </w:p>
    <w:p w14:paraId="3408C128" w14:textId="77777777" w:rsidR="0084117C" w:rsidRDefault="0084117C" w:rsidP="0084117C">
      <w:pPr>
        <w:pStyle w:val="affffb"/>
        <w:ind w:firstLine="420"/>
      </w:pPr>
    </w:p>
    <w:p w14:paraId="632B7F94" w14:textId="77777777" w:rsidR="001048C3" w:rsidRDefault="001048C3" w:rsidP="0084117C">
      <w:pPr>
        <w:pStyle w:val="affffb"/>
        <w:ind w:firstLine="420"/>
        <w:sectPr w:rsidR="001048C3" w:rsidSect="0084117C">
          <w:pgSz w:w="11906" w:h="16838" w:code="9"/>
          <w:pgMar w:top="1871" w:right="1134" w:bottom="1134" w:left="1134" w:header="1418" w:footer="1134" w:gutter="284"/>
          <w:cols w:space="425"/>
          <w:formProt w:val="0"/>
          <w:docGrid w:type="lines" w:linePitch="312"/>
        </w:sectPr>
      </w:pPr>
      <w:bookmarkStart w:id="61" w:name="BookMark6"/>
      <w:bookmarkEnd w:id="56"/>
    </w:p>
    <w:p w14:paraId="3108C956" w14:textId="62A96B74" w:rsidR="001048C3" w:rsidRDefault="001048C3" w:rsidP="001048C3">
      <w:pPr>
        <w:pStyle w:val="afffff2"/>
        <w:spacing w:before="124" w:after="156"/>
      </w:pPr>
      <w:r w:rsidRPr="001048C3">
        <w:rPr>
          <w:rFonts w:hint="eastAsia"/>
          <w:spacing w:val="105"/>
        </w:rPr>
        <w:lastRenderedPageBreak/>
        <w:t>参考文</w:t>
      </w:r>
      <w:r>
        <w:rPr>
          <w:rFonts w:hint="eastAsia"/>
        </w:rPr>
        <w:t>献</w:t>
      </w:r>
    </w:p>
    <w:p w14:paraId="1BDC0771" w14:textId="0794E167" w:rsidR="00494E4A" w:rsidRPr="00494E4A" w:rsidRDefault="00494E4A" w:rsidP="00494E4A">
      <w:pPr>
        <w:pStyle w:val="afffffffffffb"/>
      </w:pPr>
      <w:r w:rsidRPr="00494E4A">
        <w:rPr>
          <w:rFonts w:hint="eastAsia"/>
        </w:rPr>
        <w:t>[</w:t>
      </w:r>
      <w:r w:rsidRPr="00494E4A">
        <w:t xml:space="preserve">1] </w:t>
      </w:r>
      <w:r w:rsidRPr="00494E4A">
        <w:rPr>
          <w:rFonts w:hint="eastAsia"/>
        </w:rPr>
        <w:t>GB/T 35890</w:t>
      </w:r>
      <w:r w:rsidRPr="00494E4A">
        <w:t>-2018</w:t>
      </w:r>
      <w:r w:rsidRPr="00494E4A">
        <w:rPr>
          <w:rFonts w:hint="eastAsia"/>
        </w:rPr>
        <w:t xml:space="preserve">  高通量测序数据序列格式规范</w:t>
      </w:r>
    </w:p>
    <w:p w14:paraId="63164940" w14:textId="2DE14703" w:rsidR="00494E4A" w:rsidRPr="00494E4A" w:rsidRDefault="00494E4A" w:rsidP="00494E4A">
      <w:pPr>
        <w:pStyle w:val="afffffffffffb"/>
      </w:pPr>
      <w:r w:rsidRPr="00494E4A">
        <w:rPr>
          <w:rFonts w:hint="eastAsia"/>
        </w:rPr>
        <w:t>[</w:t>
      </w:r>
      <w:r w:rsidRPr="00494E4A">
        <w:t xml:space="preserve">2] </w:t>
      </w:r>
      <w:r w:rsidRPr="00494E4A">
        <w:rPr>
          <w:rFonts w:hint="eastAsia"/>
        </w:rPr>
        <w:t>GB/T 40226</w:t>
      </w:r>
      <w:r w:rsidRPr="00494E4A">
        <w:t>-2021</w:t>
      </w:r>
      <w:r w:rsidRPr="00494E4A">
        <w:rPr>
          <w:rFonts w:hint="eastAsia"/>
        </w:rPr>
        <w:t xml:space="preserve">  环境微生物宏基因组检测 高通量测序法</w:t>
      </w:r>
    </w:p>
    <w:p w14:paraId="37BE8243" w14:textId="7B779C6A" w:rsidR="00494E4A" w:rsidRDefault="00494E4A" w:rsidP="00494E4A">
      <w:pPr>
        <w:pStyle w:val="afffffffffffb"/>
      </w:pPr>
      <w:r w:rsidRPr="00494E4A">
        <w:rPr>
          <w:rFonts w:hint="eastAsia"/>
        </w:rPr>
        <w:t>[</w:t>
      </w:r>
      <w:r w:rsidRPr="00494E4A">
        <w:t xml:space="preserve">3] </w:t>
      </w:r>
      <w:r w:rsidRPr="00494E4A">
        <w:rPr>
          <w:rFonts w:hint="eastAsia"/>
        </w:rPr>
        <w:t>HJ 710.8</w:t>
      </w:r>
      <w:r w:rsidRPr="00494E4A">
        <w:t>-2014</w:t>
      </w:r>
      <w:r w:rsidRPr="00494E4A">
        <w:rPr>
          <w:rFonts w:hint="eastAsia"/>
        </w:rPr>
        <w:t xml:space="preserve">  生物多样性观测技术导则 淡水底栖大型无脊椎动物</w:t>
      </w:r>
    </w:p>
    <w:p w14:paraId="155B6629" w14:textId="77777777" w:rsidR="001048C3" w:rsidRPr="00494E4A" w:rsidRDefault="001048C3" w:rsidP="001048C3">
      <w:pPr>
        <w:pStyle w:val="affffb"/>
        <w:ind w:firstLine="420"/>
      </w:pPr>
    </w:p>
    <w:p w14:paraId="3C443874" w14:textId="77777777" w:rsidR="001048C3" w:rsidRDefault="001048C3" w:rsidP="001048C3">
      <w:pPr>
        <w:pStyle w:val="affffb"/>
        <w:ind w:firstLine="420"/>
      </w:pPr>
    </w:p>
    <w:p w14:paraId="72A2028C" w14:textId="77777777" w:rsidR="001048C3" w:rsidRPr="001048C3" w:rsidRDefault="001048C3" w:rsidP="001048C3">
      <w:pPr>
        <w:pStyle w:val="affffb"/>
        <w:ind w:firstLine="420"/>
      </w:pPr>
    </w:p>
    <w:p w14:paraId="72E3FD54" w14:textId="77777777" w:rsidR="001048C3" w:rsidRDefault="001048C3" w:rsidP="0084117C">
      <w:pPr>
        <w:pStyle w:val="affffb"/>
        <w:ind w:firstLine="420"/>
      </w:pPr>
    </w:p>
    <w:bookmarkEnd w:id="61"/>
    <w:p w14:paraId="52444B87" w14:textId="77777777" w:rsidR="001048C3" w:rsidRPr="0084117C" w:rsidRDefault="001048C3" w:rsidP="0084117C">
      <w:pPr>
        <w:pStyle w:val="affffb"/>
        <w:ind w:firstLine="420"/>
      </w:pPr>
    </w:p>
    <w:p w14:paraId="4EE6DE38" w14:textId="77777777" w:rsidR="0084117C" w:rsidRDefault="008E00A1" w:rsidP="008E00A1">
      <w:pPr>
        <w:pStyle w:val="affffb"/>
        <w:ind w:firstLineChars="0" w:firstLine="0"/>
        <w:jc w:val="center"/>
      </w:pPr>
      <w:bookmarkStart w:id="62" w:name="BookMark8"/>
      <w:r>
        <w:drawing>
          <wp:inline distT="0" distB="0" distL="0" distR="0" wp14:anchorId="479BBD29" wp14:editId="3CB4ACE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2"/>
    </w:p>
    <w:sectPr w:rsidR="0084117C" w:rsidSect="0084117C">
      <w:pgSz w:w="11906" w:h="16838" w:code="9"/>
      <w:pgMar w:top="1871"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4B83" w14:textId="77777777" w:rsidR="00941D2C" w:rsidRDefault="00941D2C" w:rsidP="00D86DB7">
      <w:r>
        <w:separator/>
      </w:r>
    </w:p>
    <w:p w14:paraId="07C59651" w14:textId="77777777" w:rsidR="00941D2C" w:rsidRDefault="00941D2C"/>
    <w:p w14:paraId="42245DF8" w14:textId="77777777" w:rsidR="00941D2C" w:rsidRDefault="00941D2C"/>
  </w:endnote>
  <w:endnote w:type="continuationSeparator" w:id="0">
    <w:p w14:paraId="13640A34" w14:textId="77777777" w:rsidR="00941D2C" w:rsidRDefault="00941D2C" w:rsidP="00D86DB7">
      <w:r>
        <w:continuationSeparator/>
      </w:r>
    </w:p>
    <w:p w14:paraId="7FE832CC" w14:textId="77777777" w:rsidR="00941D2C" w:rsidRDefault="00941D2C"/>
    <w:p w14:paraId="09F1A802" w14:textId="77777777" w:rsidR="00941D2C" w:rsidRDefault="00941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1F45"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4D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01B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8378" w14:textId="77777777" w:rsidR="000C57D6" w:rsidRDefault="000C57D6" w:rsidP="00C94DF2">
    <w:pPr>
      <w:pStyle w:val="affff8"/>
    </w:pPr>
    <w:r>
      <w:fldChar w:fldCharType="begin"/>
    </w:r>
    <w:r>
      <w:instrText>PAGE   \* MERGEFORMAT</w:instrText>
    </w:r>
    <w:r>
      <w:fldChar w:fldCharType="separate"/>
    </w:r>
    <w:r w:rsidR="008E00A1" w:rsidRPr="008E00A1">
      <w:rPr>
        <w:noProof/>
        <w:lang w:val="zh-CN"/>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BF60" w14:textId="77777777" w:rsidR="00941D2C" w:rsidRDefault="00941D2C" w:rsidP="00D86DB7">
      <w:r>
        <w:separator/>
      </w:r>
    </w:p>
  </w:footnote>
  <w:footnote w:type="continuationSeparator" w:id="0">
    <w:p w14:paraId="424AC737" w14:textId="77777777" w:rsidR="00941D2C" w:rsidRDefault="00941D2C" w:rsidP="00D86DB7">
      <w:r>
        <w:continuationSeparator/>
      </w:r>
    </w:p>
    <w:p w14:paraId="49C95D93" w14:textId="77777777" w:rsidR="00941D2C" w:rsidRDefault="00941D2C"/>
    <w:p w14:paraId="4D17AD03" w14:textId="77777777" w:rsidR="00941D2C" w:rsidRDefault="00941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EB9B"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3F27"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82A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560A"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03272">
      <w:rPr>
        <w:noProof/>
      </w:rPr>
      <w:t>DB 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A0E1" w14:textId="19870C33" w:rsidR="00D84FA1" w:rsidRPr="00D84FA1" w:rsidRDefault="00D84FA1" w:rsidP="00A2271D">
    <w:pPr>
      <w:pStyle w:val="afffff0"/>
    </w:pPr>
    <w:r>
      <w:fldChar w:fldCharType="begin"/>
    </w:r>
    <w:r>
      <w:instrText xml:space="preserve"> STYLEREF  标准文件_文件编号  \* MERGEFORMAT </w:instrText>
    </w:r>
    <w:r>
      <w:fldChar w:fldCharType="separate"/>
    </w:r>
    <w:r w:rsidR="00B02D78">
      <w:t>DB 11/T XXXXX</w:t>
    </w:r>
    <w:r w:rsidR="00B02D78">
      <w:t>—</w:t>
    </w:r>
    <w:r w:rsidR="00B02D7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2DDF743C"/>
    <w:multiLevelType w:val="multilevel"/>
    <w:tmpl w:val="CA583D5E"/>
    <w:lvl w:ilvl="0">
      <w:start w:val="1"/>
      <w:numFmt w:val="decimal"/>
      <w:lvlText w:val="%1"/>
      <w:lvlJc w:val="left"/>
      <w:pPr>
        <w:ind w:left="525" w:hanging="525"/>
      </w:pPr>
      <w:rPr>
        <w:rFonts w:hint="default"/>
      </w:rPr>
    </w:lvl>
    <w:lvl w:ilvl="1">
      <w:start w:val="1"/>
      <w:numFmt w:val="decimal"/>
      <w:lvlText w:val="%1.%2"/>
      <w:lvlJc w:val="left"/>
      <w:pPr>
        <w:ind w:left="945" w:hanging="52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1292EAB"/>
    <w:multiLevelType w:val="multilevel"/>
    <w:tmpl w:val="9BC42E16"/>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440" w:hanging="440"/>
      </w:p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42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95594602">
    <w:abstractNumId w:val="0"/>
  </w:num>
  <w:num w:numId="2" w16cid:durableId="674771368">
    <w:abstractNumId w:val="34"/>
  </w:num>
  <w:num w:numId="3" w16cid:durableId="2118941179">
    <w:abstractNumId w:val="6"/>
  </w:num>
  <w:num w:numId="4" w16cid:durableId="124856029">
    <w:abstractNumId w:val="9"/>
  </w:num>
  <w:num w:numId="5" w16cid:durableId="1995185158">
    <w:abstractNumId w:val="30"/>
  </w:num>
  <w:num w:numId="6" w16cid:durableId="335571203">
    <w:abstractNumId w:val="10"/>
  </w:num>
  <w:num w:numId="7" w16cid:durableId="928541326">
    <w:abstractNumId w:val="22"/>
  </w:num>
  <w:num w:numId="8" w16cid:durableId="355160000">
    <w:abstractNumId w:val="8"/>
  </w:num>
  <w:num w:numId="9" w16cid:durableId="877396810">
    <w:abstractNumId w:val="25"/>
  </w:num>
  <w:num w:numId="10" w16cid:durableId="293412707">
    <w:abstractNumId w:val="28"/>
  </w:num>
  <w:num w:numId="11" w16cid:durableId="1952399434">
    <w:abstractNumId w:val="23"/>
  </w:num>
  <w:num w:numId="12" w16cid:durableId="223875628">
    <w:abstractNumId w:val="36"/>
  </w:num>
  <w:num w:numId="13" w16cid:durableId="1443765321">
    <w:abstractNumId w:val="20"/>
  </w:num>
  <w:num w:numId="14" w16cid:durableId="1725524116">
    <w:abstractNumId w:val="37"/>
  </w:num>
  <w:num w:numId="15" w16cid:durableId="1499692078">
    <w:abstractNumId w:val="1"/>
  </w:num>
  <w:num w:numId="16" w16cid:durableId="888296215">
    <w:abstractNumId w:val="27"/>
  </w:num>
  <w:num w:numId="17" w16cid:durableId="1172256256">
    <w:abstractNumId w:val="7"/>
  </w:num>
  <w:num w:numId="18" w16cid:durableId="632633991">
    <w:abstractNumId w:val="16"/>
  </w:num>
  <w:num w:numId="19" w16cid:durableId="305089570">
    <w:abstractNumId w:val="21"/>
  </w:num>
  <w:num w:numId="20" w16cid:durableId="1973632253">
    <w:abstractNumId w:val="32"/>
  </w:num>
  <w:num w:numId="21" w16cid:durableId="1762333054">
    <w:abstractNumId w:val="33"/>
  </w:num>
  <w:num w:numId="22" w16cid:durableId="350034488">
    <w:abstractNumId w:val="13"/>
  </w:num>
  <w:num w:numId="23" w16cid:durableId="672075035">
    <w:abstractNumId w:val="15"/>
  </w:num>
  <w:num w:numId="24" w16cid:durableId="1067462705">
    <w:abstractNumId w:val="35"/>
  </w:num>
  <w:num w:numId="25" w16cid:durableId="1993900004">
    <w:abstractNumId w:val="2"/>
  </w:num>
  <w:num w:numId="26" w16cid:durableId="181432833">
    <w:abstractNumId w:val="5"/>
  </w:num>
  <w:num w:numId="27" w16cid:durableId="1510874110">
    <w:abstractNumId w:val="19"/>
  </w:num>
  <w:num w:numId="28" w16cid:durableId="1594707241">
    <w:abstractNumId w:val="17"/>
  </w:num>
  <w:num w:numId="29" w16cid:durableId="102656665">
    <w:abstractNumId w:val="31"/>
  </w:num>
  <w:num w:numId="30" w16cid:durableId="753942277">
    <w:abstractNumId w:val="11"/>
  </w:num>
  <w:num w:numId="31" w16cid:durableId="148668236">
    <w:abstractNumId w:val="29"/>
  </w:num>
  <w:num w:numId="32" w16cid:durableId="2102950741">
    <w:abstractNumId w:val="24"/>
  </w:num>
  <w:num w:numId="33" w16cid:durableId="11981604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51382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3925329">
    <w:abstractNumId w:val="14"/>
  </w:num>
  <w:num w:numId="36" w16cid:durableId="1440100798">
    <w:abstractNumId w:val="3"/>
  </w:num>
  <w:num w:numId="37" w16cid:durableId="11459013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3943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6192655">
    <w:abstractNumId w:val="34"/>
  </w:num>
  <w:num w:numId="40" w16cid:durableId="1595896886">
    <w:abstractNumId w:val="18"/>
  </w:num>
  <w:num w:numId="41" w16cid:durableId="1709799387">
    <w:abstractNumId w:val="4"/>
  </w:num>
  <w:num w:numId="42" w16cid:durableId="1160390907">
    <w:abstractNumId w:val="12"/>
  </w:num>
  <w:num w:numId="43" w16cid:durableId="603803498">
    <w:abstractNumId w:val="26"/>
  </w:num>
  <w:num w:numId="44" w16cid:durableId="1949465922">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7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D5E"/>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580"/>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8C3"/>
    <w:rsid w:val="00104926"/>
    <w:rsid w:val="00113B1E"/>
    <w:rsid w:val="0011711C"/>
    <w:rsid w:val="00124E4F"/>
    <w:rsid w:val="001260B7"/>
    <w:rsid w:val="001265CB"/>
    <w:rsid w:val="00130153"/>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0357"/>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14B"/>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E4A"/>
    <w:rsid w:val="004A12DF"/>
    <w:rsid w:val="004A1BA8"/>
    <w:rsid w:val="004A4B57"/>
    <w:rsid w:val="004A63FA"/>
    <w:rsid w:val="004B0272"/>
    <w:rsid w:val="004B0667"/>
    <w:rsid w:val="004B2701"/>
    <w:rsid w:val="004B2E1B"/>
    <w:rsid w:val="004B3AA8"/>
    <w:rsid w:val="004B3E63"/>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335"/>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353"/>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212"/>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17C"/>
    <w:rsid w:val="00842A47"/>
    <w:rsid w:val="00843C13"/>
    <w:rsid w:val="008454F8"/>
    <w:rsid w:val="0085173A"/>
    <w:rsid w:val="00854654"/>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0A1"/>
    <w:rsid w:val="008E0838"/>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D2C"/>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0B6A"/>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E5C"/>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1EC"/>
    <w:rsid w:val="00AE37E5"/>
    <w:rsid w:val="00AE5EB4"/>
    <w:rsid w:val="00AF0C18"/>
    <w:rsid w:val="00AF47C5"/>
    <w:rsid w:val="00AF5398"/>
    <w:rsid w:val="00B02D7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4FDC"/>
    <w:rsid w:val="00C25FE2"/>
    <w:rsid w:val="00C26B53"/>
    <w:rsid w:val="00C279B2"/>
    <w:rsid w:val="00C30047"/>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AD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272"/>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1CF"/>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42FA"/>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ED90"/>
  <w15:docId w15:val="{01BB71F5-C0F7-4D5F-9826-FD8B69FF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C94DF2"/>
    <w:pPr>
      <w:ind w:left="227"/>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ind w:left="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84117C"/>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sid w:val="0084117C"/>
    <w:rPr>
      <w:rFonts w:ascii="宋体" w:hAnsi="Times New Roman"/>
      <w:sz w:val="21"/>
    </w:rPr>
  </w:style>
  <w:style w:type="paragraph" w:customStyle="1" w:styleId="afffffffffffc">
    <w:name w:val="首示例"/>
    <w:next w:val="afffffffffffb"/>
    <w:qFormat/>
    <w:rsid w:val="0084117C"/>
    <w:pPr>
      <w:tabs>
        <w:tab w:val="left" w:pos="360"/>
      </w:tabs>
    </w:pPr>
    <w:rPr>
      <w:rFonts w:ascii="宋体" w:hAnsi="宋体"/>
      <w:kern w:val="2"/>
      <w:sz w:val="18"/>
      <w:szCs w:val="18"/>
    </w:rPr>
  </w:style>
  <w:style w:type="paragraph" w:customStyle="1" w:styleId="afffffffffffd">
    <w:name w:val="表格"/>
    <w:basedOn w:val="afff5"/>
    <w:qFormat/>
    <w:rsid w:val="0084117C"/>
    <w:pPr>
      <w:widowControl/>
      <w:adjustRightInd/>
      <w:spacing w:line="240" w:lineRule="auto"/>
      <w:textAlignment w:val="center"/>
    </w:pPr>
    <w:rPr>
      <w:rFonts w:ascii="宋体" w:hAnsi="宋体"/>
      <w:color w:val="000000"/>
      <w:kern w:val="0"/>
      <w:sz w:val="18"/>
      <w:szCs w:val="18"/>
    </w:rPr>
  </w:style>
  <w:style w:type="character" w:styleId="afffffffffffe">
    <w:name w:val="annotation reference"/>
    <w:basedOn w:val="afff6"/>
    <w:uiPriority w:val="99"/>
    <w:semiHidden/>
    <w:unhideWhenUsed/>
    <w:rsid w:val="008E00A1"/>
    <w:rPr>
      <w:sz w:val="21"/>
      <w:szCs w:val="21"/>
    </w:rPr>
  </w:style>
  <w:style w:type="paragraph" w:styleId="affffffffffff">
    <w:name w:val="annotation text"/>
    <w:basedOn w:val="afff5"/>
    <w:link w:val="affffffffffff0"/>
    <w:uiPriority w:val="99"/>
    <w:semiHidden/>
    <w:unhideWhenUsed/>
    <w:rsid w:val="008E00A1"/>
    <w:pPr>
      <w:jc w:val="left"/>
    </w:pPr>
  </w:style>
  <w:style w:type="character" w:customStyle="1" w:styleId="affffffffffff0">
    <w:name w:val="批注文字 字符"/>
    <w:basedOn w:val="afff6"/>
    <w:link w:val="affffffffffff"/>
    <w:uiPriority w:val="99"/>
    <w:semiHidden/>
    <w:rsid w:val="008E00A1"/>
    <w:rPr>
      <w:kern w:val="2"/>
      <w:sz w:val="21"/>
      <w:szCs w:val="21"/>
    </w:rPr>
  </w:style>
  <w:style w:type="paragraph" w:styleId="affffffffffff1">
    <w:name w:val="annotation subject"/>
    <w:basedOn w:val="affffffffffff"/>
    <w:next w:val="affffffffffff"/>
    <w:link w:val="affffffffffff2"/>
    <w:uiPriority w:val="99"/>
    <w:semiHidden/>
    <w:unhideWhenUsed/>
    <w:rsid w:val="008E00A1"/>
    <w:rPr>
      <w:b/>
      <w:bCs/>
    </w:rPr>
  </w:style>
  <w:style w:type="character" w:customStyle="1" w:styleId="affffffffffff2">
    <w:name w:val="批注主题 字符"/>
    <w:basedOn w:val="affffffffffff0"/>
    <w:link w:val="affffffffffff1"/>
    <w:uiPriority w:val="99"/>
    <w:semiHidden/>
    <w:rsid w:val="008E00A1"/>
    <w:rPr>
      <w:b/>
      <w:bCs/>
      <w:kern w:val="2"/>
      <w:sz w:val="21"/>
      <w:szCs w:val="21"/>
    </w:rPr>
  </w:style>
  <w:style w:type="paragraph" w:styleId="TOC">
    <w:name w:val="TOC Heading"/>
    <w:basedOn w:val="1"/>
    <w:next w:val="afff5"/>
    <w:uiPriority w:val="39"/>
    <w:unhideWhenUsed/>
    <w:qFormat/>
    <w:rsid w:val="004B0667"/>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53223839">
      <w:bodyDiv w:val="1"/>
      <w:marLeft w:val="0"/>
      <w:marRight w:val="0"/>
      <w:marTop w:val="0"/>
      <w:marBottom w:val="0"/>
      <w:divBdr>
        <w:top w:val="none" w:sz="0" w:space="0" w:color="auto"/>
        <w:left w:val="none" w:sz="0" w:space="0" w:color="auto"/>
        <w:bottom w:val="none" w:sz="0" w:space="0" w:color="auto"/>
        <w:right w:val="none" w:sz="0" w:space="0" w:color="auto"/>
      </w:divBdr>
    </w:div>
    <w:div w:id="165263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3.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B0FBACE4F740FA8DB22E35AC40A2D4"/>
        <w:category>
          <w:name w:val="常规"/>
          <w:gallery w:val="placeholder"/>
        </w:category>
        <w:types>
          <w:type w:val="bbPlcHdr"/>
        </w:types>
        <w:behaviors>
          <w:behavior w:val="content"/>
        </w:behaviors>
        <w:guid w:val="{EA89BC60-1EBC-4540-A34D-9901C30102D1}"/>
      </w:docPartPr>
      <w:docPartBody>
        <w:p w:rsidR="007719FB" w:rsidRDefault="00F7513D">
          <w:pPr>
            <w:pStyle w:val="3CB0FBACE4F740FA8DB22E35AC40A2D4"/>
          </w:pPr>
          <w:r w:rsidRPr="00751A05">
            <w:rPr>
              <w:rStyle w:val="a3"/>
              <w:rFonts w:hint="eastAsia"/>
            </w:rPr>
            <w:t>单击或点击此处输入文字。</w:t>
          </w:r>
        </w:p>
      </w:docPartBody>
    </w:docPart>
    <w:docPart>
      <w:docPartPr>
        <w:name w:val="90F0FFBDF7524333BDFCD8AF08446A2B"/>
        <w:category>
          <w:name w:val="常规"/>
          <w:gallery w:val="placeholder"/>
        </w:category>
        <w:types>
          <w:type w:val="bbPlcHdr"/>
        </w:types>
        <w:behaviors>
          <w:behavior w:val="content"/>
        </w:behaviors>
        <w:guid w:val="{E5B8243C-024D-4A75-987A-87A103461312}"/>
      </w:docPartPr>
      <w:docPartBody>
        <w:p w:rsidR="007719FB" w:rsidRDefault="00F7513D">
          <w:pPr>
            <w:pStyle w:val="90F0FFBDF7524333BDFCD8AF08446A2B"/>
          </w:pPr>
          <w:r w:rsidRPr="00FB6243">
            <w:rPr>
              <w:rStyle w:val="a3"/>
              <w:rFonts w:hint="eastAsia"/>
            </w:rPr>
            <w:t>选择一项。</w:t>
          </w:r>
        </w:p>
      </w:docPartBody>
    </w:docPart>
    <w:docPart>
      <w:docPartPr>
        <w:name w:val="DC382E7788D4459DA17A96178A16420D"/>
        <w:category>
          <w:name w:val="常规"/>
          <w:gallery w:val="placeholder"/>
        </w:category>
        <w:types>
          <w:type w:val="bbPlcHdr"/>
        </w:types>
        <w:behaviors>
          <w:behavior w:val="content"/>
        </w:behaviors>
        <w:guid w:val="{7C541A08-E2DA-4C83-95F0-CD61418E1D15}"/>
      </w:docPartPr>
      <w:docPartBody>
        <w:p w:rsidR="007719FB" w:rsidRDefault="00F7513D">
          <w:pPr>
            <w:pStyle w:val="DC382E7788D4459DA17A96178A16420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440"/>
    <w:rsid w:val="003C428D"/>
    <w:rsid w:val="00493F92"/>
    <w:rsid w:val="005261B1"/>
    <w:rsid w:val="0057534A"/>
    <w:rsid w:val="006A57E3"/>
    <w:rsid w:val="007719FB"/>
    <w:rsid w:val="0087016E"/>
    <w:rsid w:val="00957440"/>
    <w:rsid w:val="00C66FCD"/>
    <w:rsid w:val="00E60437"/>
    <w:rsid w:val="00E644E0"/>
    <w:rsid w:val="00F7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7440"/>
    <w:rPr>
      <w:color w:val="808080"/>
    </w:rPr>
  </w:style>
  <w:style w:type="paragraph" w:customStyle="1" w:styleId="3CB0FBACE4F740FA8DB22E35AC40A2D4">
    <w:name w:val="3CB0FBACE4F740FA8DB22E35AC40A2D4"/>
    <w:pPr>
      <w:widowControl w:val="0"/>
      <w:jc w:val="both"/>
    </w:pPr>
  </w:style>
  <w:style w:type="paragraph" w:customStyle="1" w:styleId="90F0FFBDF7524333BDFCD8AF08446A2B">
    <w:name w:val="90F0FFBDF7524333BDFCD8AF08446A2B"/>
    <w:pPr>
      <w:widowControl w:val="0"/>
      <w:jc w:val="both"/>
    </w:pPr>
  </w:style>
  <w:style w:type="paragraph" w:customStyle="1" w:styleId="DC382E7788D4459DA17A96178A16420D">
    <w:name w:val="DC382E7788D4459DA17A96178A16420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21D9-8017-41FE-8672-BC63B37F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109</TotalTime>
  <Pages>18</Pages>
  <Words>1927</Words>
  <Characters>10989</Characters>
  <Application>Microsoft Office Word</Application>
  <DocSecurity>0</DocSecurity>
  <Lines>91</Lines>
  <Paragraphs>25</Paragraphs>
  <ScaleCrop>false</ScaleCrop>
  <Company>PCMI</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高喜超</dc:creator>
  <dc:description>&lt;config cover="true" show_menu="true" version="1.0.0" doctype="SDKXY"&gt;_x000d_
&lt;/config&gt;</dc:description>
  <cp:lastModifiedBy>ZERUI DU</cp:lastModifiedBy>
  <cp:revision>11</cp:revision>
  <cp:lastPrinted>2020-08-30T10:00:00Z</cp:lastPrinted>
  <dcterms:created xsi:type="dcterms:W3CDTF">2023-10-18T10:41:00Z</dcterms:created>
  <dcterms:modified xsi:type="dcterms:W3CDTF">2023-10-19T08:12:00Z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