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sz w:val="32"/>
          <w:szCs w:val="32"/>
        </w:rPr>
      </w:pPr>
      <w:bookmarkStart w:id="0" w:name="_Toc58096900"/>
      <w:bookmarkStart w:id="1" w:name="_Toc381700603"/>
      <w:bookmarkStart w:id="2" w:name="_Toc380387258"/>
      <w:bookmarkStart w:id="3" w:name="_Toc58059729"/>
      <w:bookmarkStart w:id="4" w:name="_Toc58333058"/>
      <w:bookmarkStart w:id="5" w:name="_Toc58096545"/>
    </w:p>
    <w:p>
      <w:pPr>
        <w:jc w:val="center"/>
        <w:rPr>
          <w:rFonts w:hint="eastAsia" w:ascii="Calibri" w:hAnsi="Calibri"/>
          <w:sz w:val="44"/>
          <w:szCs w:val="44"/>
        </w:rPr>
      </w:pPr>
    </w:p>
    <w:p>
      <w:pPr>
        <w:jc w:val="center"/>
        <w:rPr>
          <w:rFonts w:hint="eastAsia" w:ascii="Calibri" w:hAnsi="Calibri"/>
          <w:sz w:val="44"/>
          <w:szCs w:val="44"/>
        </w:rPr>
      </w:pPr>
    </w:p>
    <w:p>
      <w:pPr>
        <w:jc w:val="center"/>
        <w:rPr>
          <w:rFonts w:hint="eastAsia" w:ascii="Calibri" w:hAnsi="Calibri"/>
          <w:sz w:val="44"/>
          <w:szCs w:val="44"/>
        </w:rPr>
      </w:pPr>
    </w:p>
    <w:p>
      <w:pPr>
        <w:jc w:val="center"/>
        <w:rPr>
          <w:rFonts w:hint="eastAsia" w:ascii="Calibri" w:hAnsi="Calibri" w:cs="方正小标宋简体"/>
          <w:sz w:val="44"/>
          <w:szCs w:val="44"/>
        </w:rPr>
      </w:pPr>
      <w:r>
        <w:rPr>
          <w:rFonts w:hint="eastAsia" w:ascii="Calibri" w:hAnsi="Calibri" w:cs="方正小标宋简体"/>
          <w:sz w:val="44"/>
          <w:szCs w:val="44"/>
        </w:rPr>
        <w:t>《生态环境质量评价技术规范（征求意见稿）》编制说明</w:t>
      </w:r>
    </w:p>
    <w:p>
      <w:pPr>
        <w:jc w:val="center"/>
        <w:rPr>
          <w:rFonts w:hint="eastAsia" w:ascii="Calibri" w:hAnsi="Calibri" w:cs="方正小标宋简体"/>
          <w:sz w:val="44"/>
          <w:szCs w:val="44"/>
        </w:rPr>
      </w:pPr>
    </w:p>
    <w:p>
      <w:pPr>
        <w:jc w:val="center"/>
        <w:rPr>
          <w:rFonts w:hint="eastAsia" w:ascii="Calibri" w:hAnsi="Calibri" w:cs="方正小标宋简体"/>
          <w:sz w:val="44"/>
          <w:szCs w:val="44"/>
        </w:rPr>
      </w:pPr>
    </w:p>
    <w:p>
      <w:pPr>
        <w:jc w:val="center"/>
        <w:rPr>
          <w:rFonts w:hint="eastAsia" w:ascii="Calibri" w:hAnsi="Calibri" w:cs="方正小标宋简体"/>
          <w:sz w:val="44"/>
          <w:szCs w:val="44"/>
        </w:rPr>
      </w:pPr>
    </w:p>
    <w:p>
      <w:pPr>
        <w:jc w:val="center"/>
        <w:rPr>
          <w:rFonts w:hint="eastAsia" w:ascii="Calibri" w:hAnsi="Calibri" w:cs="方正小标宋简体"/>
          <w:sz w:val="44"/>
          <w:szCs w:val="44"/>
        </w:rPr>
      </w:pPr>
    </w:p>
    <w:p>
      <w:pPr>
        <w:jc w:val="center"/>
        <w:rPr>
          <w:rFonts w:hint="eastAsia" w:ascii="Calibri" w:hAnsi="Calibri" w:cs="方正小标宋简体"/>
          <w:sz w:val="44"/>
          <w:szCs w:val="44"/>
        </w:rPr>
      </w:pPr>
    </w:p>
    <w:p>
      <w:pPr>
        <w:jc w:val="center"/>
        <w:rPr>
          <w:rFonts w:hint="eastAsia" w:ascii="Calibri" w:hAnsi="Calibri" w:cs="方正小标宋简体"/>
          <w:sz w:val="44"/>
          <w:szCs w:val="44"/>
        </w:rPr>
      </w:pPr>
    </w:p>
    <w:p>
      <w:pPr>
        <w:jc w:val="center"/>
        <w:rPr>
          <w:rFonts w:hint="eastAsia" w:ascii="Calibri" w:hAnsi="Calibri" w:cs="方正小标宋简体"/>
          <w:sz w:val="44"/>
          <w:szCs w:val="44"/>
        </w:rPr>
      </w:pPr>
    </w:p>
    <w:p>
      <w:pPr>
        <w:pStyle w:val="2"/>
        <w:rPr>
          <w:rFonts w:hint="eastAsia" w:ascii="Calibri" w:hAnsi="Calibri" w:cs="方正小标宋简体"/>
          <w:sz w:val="44"/>
          <w:szCs w:val="44"/>
        </w:rPr>
      </w:pPr>
    </w:p>
    <w:p>
      <w:pPr>
        <w:rPr>
          <w:rFonts w:hint="eastAsia" w:ascii="Calibri" w:hAnsi="Calibri" w:cs="方正小标宋简体"/>
          <w:sz w:val="44"/>
          <w:szCs w:val="44"/>
        </w:rPr>
      </w:pPr>
    </w:p>
    <w:p>
      <w:pPr>
        <w:pStyle w:val="2"/>
        <w:rPr>
          <w:rFonts w:hint="eastAsia" w:ascii="Calibri" w:hAnsi="Calibri" w:cs="方正小标宋简体"/>
          <w:sz w:val="44"/>
          <w:szCs w:val="44"/>
        </w:rPr>
      </w:pPr>
    </w:p>
    <w:p>
      <w:pPr>
        <w:rPr>
          <w:rFonts w:hint="eastAsia" w:ascii="Calibri" w:hAnsi="Calibri" w:cs="方正小标宋简体"/>
          <w:sz w:val="44"/>
          <w:szCs w:val="44"/>
        </w:rPr>
      </w:pPr>
    </w:p>
    <w:p>
      <w:pPr>
        <w:pStyle w:val="2"/>
        <w:rPr>
          <w:rFonts w:hint="eastAsia" w:ascii="Calibri" w:hAnsi="Calibri" w:cs="方正小标宋简体"/>
          <w:sz w:val="44"/>
          <w:szCs w:val="44"/>
        </w:rPr>
      </w:pPr>
    </w:p>
    <w:p>
      <w:pPr>
        <w:rPr>
          <w:rFonts w:hint="eastAsia"/>
        </w:rPr>
      </w:pPr>
      <w:bookmarkStart w:id="245" w:name="_GoBack"/>
      <w:bookmarkEnd w:id="245"/>
    </w:p>
    <w:p>
      <w:pPr>
        <w:jc w:val="center"/>
        <w:rPr>
          <w:rFonts w:hint="eastAsia" w:ascii="Calibri" w:hAnsi="Calibri" w:cs="方正小标宋简体"/>
          <w:sz w:val="44"/>
          <w:szCs w:val="44"/>
        </w:rPr>
      </w:pPr>
    </w:p>
    <w:p>
      <w:pPr>
        <w:jc w:val="center"/>
        <w:rPr>
          <w:rFonts w:hint="eastAsia" w:ascii="Calibri" w:hAnsi="Calibri" w:cs="宋体"/>
          <w:sz w:val="32"/>
          <w:szCs w:val="32"/>
        </w:rPr>
      </w:pPr>
      <w:r>
        <w:rPr>
          <w:rFonts w:hint="eastAsia" w:ascii="Calibri" w:hAnsi="Calibri" w:cs="宋体"/>
          <w:sz w:val="32"/>
          <w:szCs w:val="32"/>
        </w:rPr>
        <w:t>2025年1月</w:t>
      </w:r>
    </w:p>
    <w:p>
      <w:pPr>
        <w:jc w:val="center"/>
        <w:rPr>
          <w:rFonts w:ascii="Calibri" w:hAnsi="Calibri" w:cs="方正小标宋简体"/>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Calibri" w:hAnsi="Calibri" w:eastAsia="宋体"/>
          <w:color w:val="auto"/>
          <w:lang w:val="zh-CN"/>
        </w:rPr>
        <w:id w:val="1105009411"/>
        <w:docPartObj>
          <w:docPartGallery w:val="Table of Contents"/>
          <w:docPartUnique/>
        </w:docPartObj>
      </w:sdtPr>
      <w:sdtEndPr>
        <w:rPr>
          <w:rFonts w:ascii="Calibri" w:hAnsi="Calibri" w:eastAsia="宋体" w:cs="Times New Roman"/>
          <w:b/>
          <w:bCs/>
          <w:color w:val="auto"/>
          <w:kern w:val="2"/>
          <w:sz w:val="21"/>
          <w:szCs w:val="24"/>
          <w:lang w:val="zh-CN"/>
        </w:rPr>
      </w:sdtEndPr>
      <w:sdtContent>
        <w:p>
          <w:pPr>
            <w:pStyle w:val="263"/>
            <w:jc w:val="center"/>
            <w:rPr>
              <w:rFonts w:hint="eastAsia" w:ascii="Calibri" w:hAnsi="Calibri" w:eastAsia="宋体"/>
              <w:color w:val="auto"/>
            </w:rPr>
          </w:pPr>
          <w:r>
            <w:rPr>
              <w:rFonts w:ascii="Calibri" w:hAnsi="Calibri" w:eastAsia="宋体"/>
              <w:color w:val="auto"/>
              <w:lang w:val="zh-CN"/>
            </w:rPr>
            <w:t>目录</w:t>
          </w:r>
        </w:p>
        <w:p>
          <w:pPr>
            <w:pStyle w:val="33"/>
            <w:rPr>
              <w:rFonts w:hint="eastAsia" w:eastAsia="宋体" w:cstheme="minorBidi"/>
              <w:b w:val="0"/>
              <w:sz w:val="22"/>
              <w:szCs w:val="24"/>
              <w14:ligatures w14:val="standardContextual"/>
            </w:rPr>
          </w:pPr>
          <w:r>
            <w:rPr>
              <w:rFonts w:eastAsia="宋体"/>
            </w:rPr>
            <w:fldChar w:fldCharType="begin"/>
          </w:r>
          <w:r>
            <w:rPr>
              <w:rFonts w:eastAsia="宋体"/>
            </w:rPr>
            <w:instrText xml:space="preserve"> TOC \o "1-3" \h \z \u </w:instrText>
          </w:r>
          <w:r>
            <w:rPr>
              <w:rFonts w:hint="eastAsia" w:eastAsia="宋体"/>
            </w:rPr>
            <w:fldChar w:fldCharType="separate"/>
          </w:r>
          <w:r>
            <w:fldChar w:fldCharType="begin"/>
          </w:r>
          <w:r>
            <w:instrText xml:space="preserve"> HYPERLINK \l "_Toc187248798" </w:instrText>
          </w:r>
          <w:r>
            <w:fldChar w:fldCharType="separate"/>
          </w:r>
          <w:r>
            <w:rPr>
              <w:rStyle w:val="56"/>
              <w:rFonts w:hint="eastAsia" w:eastAsia="宋体"/>
              <w:color w:val="auto"/>
            </w:rPr>
            <w:t>一、任务来源，起草单位，协作单位，主要起草人</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_Toc187248798 \h</w:instrText>
          </w:r>
          <w:r>
            <w:rPr>
              <w:rFonts w:hint="eastAsia" w:eastAsia="宋体"/>
            </w:rPr>
            <w:instrText xml:space="preserve"> </w:instrText>
          </w:r>
          <w:r>
            <w:rPr>
              <w:rFonts w:eastAsia="宋体"/>
            </w:rPr>
            <w:fldChar w:fldCharType="separate"/>
          </w:r>
          <w:r>
            <w:rPr>
              <w:rFonts w:eastAsia="宋体"/>
            </w:rPr>
            <w:t>1</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"_Toc187248799" </w:instrText>
          </w:r>
          <w:r>
            <w:fldChar w:fldCharType="separate"/>
          </w:r>
          <w:r>
            <w:rPr>
              <w:rStyle w:val="56"/>
              <w:rFonts w:hint="eastAsia" w:eastAsia="宋体"/>
              <w:color w:val="auto"/>
            </w:rPr>
            <w:t>二、制定标准的必要性和意义</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_Toc187248799 \h</w:instrText>
          </w:r>
          <w:r>
            <w:rPr>
              <w:rFonts w:hint="eastAsia" w:eastAsia="宋体"/>
            </w:rPr>
            <w:instrText xml:space="preserve"> </w:instrText>
          </w:r>
          <w:r>
            <w:rPr>
              <w:rFonts w:eastAsia="宋体"/>
            </w:rPr>
            <w:fldChar w:fldCharType="separate"/>
          </w:r>
          <w:r>
            <w:rPr>
              <w:rFonts w:eastAsia="宋体"/>
            </w:rPr>
            <w:t>1</w:t>
          </w:r>
          <w:r>
            <w:rPr>
              <w:rFonts w:hint="eastAsia" w:eastAsia="宋体"/>
            </w:rPr>
            <w:fldChar w:fldCharType="end"/>
          </w:r>
          <w:r>
            <w:rPr>
              <w:rFonts w:hint="eastAsia" w:eastAsia="宋体"/>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"_Toc187248800" </w:instrText>
          </w:r>
          <w:r>
            <w:fldChar w:fldCharType="separate"/>
          </w:r>
          <w:r>
            <w:rPr>
              <w:rStyle w:val="56"/>
              <w:rFonts w:hint="eastAsia"/>
              <w:color w:val="auto"/>
            </w:rPr>
            <w:t>1 制定标准的必要性</w:t>
          </w:r>
          <w:r>
            <w:rPr>
              <w:rFonts w:hint="eastAsia"/>
            </w:rPr>
            <w:tab/>
          </w:r>
          <w:r>
            <w:rPr>
              <w:rFonts w:hint="eastAsia"/>
            </w:rPr>
            <w:fldChar w:fldCharType="begin"/>
          </w:r>
          <w:r>
            <w:rPr>
              <w:rFonts w:hint="eastAsia"/>
            </w:rPr>
            <w:instrText xml:space="preserve"> </w:instrText>
          </w:r>
          <w:r>
            <w:instrText xml:space="preserve">PAGEREF _Toc187248800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"_Toc187248801" </w:instrText>
          </w:r>
          <w:r>
            <w:fldChar w:fldCharType="separate"/>
          </w:r>
          <w:r>
            <w:rPr>
              <w:rStyle w:val="56"/>
              <w:rFonts w:hint="eastAsia"/>
              <w:color w:val="auto"/>
            </w:rPr>
            <w:t>2 制定标准的意义</w:t>
          </w:r>
          <w:r>
            <w:rPr>
              <w:rFonts w:hint="eastAsia"/>
            </w:rPr>
            <w:tab/>
          </w:r>
          <w:r>
            <w:rPr>
              <w:rFonts w:hint="eastAsia"/>
            </w:rPr>
            <w:fldChar w:fldCharType="begin"/>
          </w:r>
          <w:r>
            <w:rPr>
              <w:rFonts w:hint="eastAsia"/>
            </w:rPr>
            <w:instrText xml:space="preserve"> </w:instrText>
          </w:r>
          <w:r>
            <w:instrText xml:space="preserve">PAGEREF _Toc187248801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"_Toc187248802" </w:instrText>
          </w:r>
          <w:r>
            <w:fldChar w:fldCharType="separate"/>
          </w:r>
          <w:r>
            <w:rPr>
              <w:rStyle w:val="56"/>
              <w:rFonts w:hint="eastAsia" w:eastAsia="宋体"/>
              <w:color w:val="auto"/>
            </w:rPr>
            <w:t>三、适用对象基本情况</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_Toc187248802 \h</w:instrText>
          </w:r>
          <w:r>
            <w:rPr>
              <w:rFonts w:hint="eastAsia" w:eastAsia="宋体"/>
            </w:rPr>
            <w:instrText xml:space="preserve"> </w:instrText>
          </w:r>
          <w:r>
            <w:rPr>
              <w:rFonts w:eastAsia="宋体"/>
            </w:rPr>
            <w:fldChar w:fldCharType="separate"/>
          </w:r>
          <w:r>
            <w:rPr>
              <w:rFonts w:eastAsia="宋体"/>
            </w:rPr>
            <w:t>3</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"_Toc187248803" </w:instrText>
          </w:r>
          <w:r>
            <w:fldChar w:fldCharType="separate"/>
          </w:r>
          <w:r>
            <w:rPr>
              <w:rStyle w:val="56"/>
              <w:rFonts w:hint="eastAsia" w:eastAsia="宋体"/>
              <w:color w:val="auto"/>
            </w:rPr>
            <w:t>四、主要起草过程</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_Toc187248803 \h</w:instrText>
          </w:r>
          <w:r>
            <w:rPr>
              <w:rFonts w:hint="eastAsia" w:eastAsia="宋体"/>
            </w:rPr>
            <w:instrText xml:space="preserve"> </w:instrText>
          </w:r>
          <w:r>
            <w:rPr>
              <w:rFonts w:eastAsia="宋体"/>
            </w:rPr>
            <w:fldChar w:fldCharType="separate"/>
          </w:r>
          <w:r>
            <w:rPr>
              <w:rFonts w:eastAsia="宋体"/>
            </w:rPr>
            <w:t>4</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"_Toc187248804" </w:instrText>
          </w:r>
          <w:r>
            <w:fldChar w:fldCharType="separate"/>
          </w:r>
          <w:r>
            <w:rPr>
              <w:rStyle w:val="56"/>
              <w:rFonts w:hint="eastAsia" w:eastAsia="宋体"/>
              <w:color w:val="auto"/>
            </w:rPr>
            <w:t>五、制定标准的原则和依据，与现行法律、法规、标准的关系，与国内外同类标准水平的对比情况</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_Toc187248804 \h</w:instrText>
          </w:r>
          <w:r>
            <w:rPr>
              <w:rFonts w:hint="eastAsia" w:eastAsia="宋体"/>
            </w:rPr>
            <w:instrText xml:space="preserve"> </w:instrText>
          </w:r>
          <w:r>
            <w:rPr>
              <w:rFonts w:eastAsia="宋体"/>
            </w:rPr>
            <w:fldChar w:fldCharType="separate"/>
          </w:r>
          <w:r>
            <w:rPr>
              <w:rFonts w:eastAsia="宋体"/>
            </w:rPr>
            <w:t>4</w:t>
          </w:r>
          <w:r>
            <w:rPr>
              <w:rFonts w:hint="eastAsia" w:eastAsia="宋体"/>
            </w:rPr>
            <w:fldChar w:fldCharType="end"/>
          </w:r>
          <w:r>
            <w:rPr>
              <w:rFonts w:hint="eastAsia" w:eastAsia="宋体"/>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"_Toc187248805" </w:instrText>
          </w:r>
          <w:r>
            <w:fldChar w:fldCharType="separate"/>
          </w:r>
          <w:r>
            <w:rPr>
              <w:rStyle w:val="56"/>
              <w:rFonts w:hint="eastAsia"/>
              <w:color w:val="auto"/>
            </w:rPr>
            <w:t>1 制定标准的原则</w:t>
          </w:r>
          <w:r>
            <w:rPr>
              <w:rFonts w:hint="eastAsia"/>
            </w:rPr>
            <w:tab/>
          </w:r>
          <w:r>
            <w:rPr>
              <w:rFonts w:hint="eastAsia"/>
            </w:rPr>
            <w:fldChar w:fldCharType="begin"/>
          </w:r>
          <w:r>
            <w:rPr>
              <w:rFonts w:hint="eastAsia"/>
            </w:rPr>
            <w:instrText xml:space="preserve"> </w:instrText>
          </w:r>
          <w:r>
            <w:instrText xml:space="preserve">PAGEREF _Toc187248805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"_Toc187248806" </w:instrText>
          </w:r>
          <w:r>
            <w:fldChar w:fldCharType="separate"/>
          </w:r>
          <w:r>
            <w:rPr>
              <w:rStyle w:val="56"/>
              <w:rFonts w:hint="eastAsia"/>
              <w:color w:val="auto"/>
            </w:rPr>
            <w:t>2 制定标准的依据</w:t>
          </w:r>
          <w:r>
            <w:rPr>
              <w:rFonts w:hint="eastAsia"/>
            </w:rPr>
            <w:tab/>
          </w:r>
          <w:r>
            <w:rPr>
              <w:rFonts w:hint="eastAsia"/>
            </w:rPr>
            <w:fldChar w:fldCharType="begin"/>
          </w:r>
          <w:r>
            <w:rPr>
              <w:rFonts w:hint="eastAsia"/>
            </w:rPr>
            <w:instrText xml:space="preserve"> </w:instrText>
          </w:r>
          <w:r>
            <w:instrText xml:space="preserve">PAGEREF _Toc187248806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"_Toc187248807" </w:instrText>
          </w:r>
          <w:r>
            <w:fldChar w:fldCharType="separate"/>
          </w:r>
          <w:r>
            <w:rPr>
              <w:rStyle w:val="56"/>
              <w:rFonts w:hint="eastAsia"/>
              <w:color w:val="auto"/>
            </w:rPr>
            <w:t>3 与现行法律、法规、标准的关系</w:t>
          </w:r>
          <w:r>
            <w:rPr>
              <w:rFonts w:hint="eastAsia"/>
            </w:rPr>
            <w:tab/>
          </w:r>
          <w:r>
            <w:rPr>
              <w:rFonts w:hint="eastAsia"/>
            </w:rPr>
            <w:fldChar w:fldCharType="begin"/>
          </w:r>
          <w:r>
            <w:rPr>
              <w:rFonts w:hint="eastAsia"/>
            </w:rPr>
            <w:instrText xml:space="preserve"> </w:instrText>
          </w:r>
          <w:r>
            <w:instrText xml:space="preserve">PAGEREF _Toc187248807 \h</w:instrText>
          </w:r>
          <w:r>
            <w:rPr>
              <w:rFonts w:hint="eastAsia"/>
            </w:rPr>
            <w:instrText xml:space="preserve"> </w:instrText>
          </w:r>
          <w:r>
            <w:fldChar w:fldCharType="separate"/>
          </w:r>
          <w:r>
            <w:t>6</w:t>
          </w:r>
          <w:r>
            <w:rPr>
              <w:rFonts w:hint="eastAsia"/>
            </w:rPr>
            <w:fldChar w:fldCharType="end"/>
          </w:r>
          <w:r>
            <w:rPr>
              <w:rFonts w:hint="eastAsia"/>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"_Toc187248808" </w:instrText>
          </w:r>
          <w:r>
            <w:fldChar w:fldCharType="separate"/>
          </w:r>
          <w:r>
            <w:rPr>
              <w:rStyle w:val="56"/>
              <w:rFonts w:hint="eastAsia"/>
              <w:color w:val="auto"/>
            </w:rPr>
            <w:t>4 与国内外同类标准水平的对比情况</w:t>
          </w:r>
          <w:r>
            <w:rPr>
              <w:rFonts w:hint="eastAsia"/>
            </w:rPr>
            <w:tab/>
          </w:r>
          <w:r>
            <w:rPr>
              <w:rFonts w:hint="eastAsia"/>
            </w:rPr>
            <w:fldChar w:fldCharType="begin"/>
          </w:r>
          <w:r>
            <w:rPr>
              <w:rFonts w:hint="eastAsia"/>
            </w:rPr>
            <w:instrText xml:space="preserve"> </w:instrText>
          </w:r>
          <w:r>
            <w:instrText xml:space="preserve">PAGEREF _Toc187248808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"_Toc187248809" </w:instrText>
          </w:r>
          <w:r>
            <w:fldChar w:fldCharType="separate"/>
          </w:r>
          <w:r>
            <w:rPr>
              <w:rStyle w:val="56"/>
              <w:rFonts w:hint="eastAsia"/>
              <w:color w:val="auto"/>
            </w:rPr>
            <w:t>4.1 与国内同类标准水平的对比情况</w:t>
          </w:r>
          <w:r>
            <w:rPr>
              <w:rFonts w:hint="eastAsia"/>
            </w:rPr>
            <w:tab/>
          </w:r>
          <w:r>
            <w:rPr>
              <w:rFonts w:hint="eastAsia"/>
            </w:rPr>
            <w:fldChar w:fldCharType="begin"/>
          </w:r>
          <w:r>
            <w:rPr>
              <w:rFonts w:hint="eastAsia"/>
            </w:rPr>
            <w:instrText xml:space="preserve"> </w:instrText>
          </w:r>
          <w:r>
            <w:instrText xml:space="preserve">PAGEREF _Toc187248809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"_Toc187248810" </w:instrText>
          </w:r>
          <w:r>
            <w:fldChar w:fldCharType="separate"/>
          </w:r>
          <w:r>
            <w:rPr>
              <w:rStyle w:val="56"/>
              <w:rFonts w:hint="eastAsia"/>
              <w:color w:val="auto"/>
            </w:rPr>
            <w:t>4.2 与国外同类标准水平的对比情况</w:t>
          </w:r>
          <w:r>
            <w:rPr>
              <w:rFonts w:hint="eastAsia"/>
            </w:rPr>
            <w:tab/>
          </w:r>
          <w:r>
            <w:rPr>
              <w:rFonts w:hint="eastAsia"/>
            </w:rPr>
            <w:fldChar w:fldCharType="begin"/>
          </w:r>
          <w:r>
            <w:rPr>
              <w:rFonts w:hint="eastAsia"/>
            </w:rPr>
            <w:instrText xml:space="preserve"> </w:instrText>
          </w:r>
          <w:r>
            <w:instrText xml:space="preserve">PAGEREF _Toc187248810 \h</w:instrText>
          </w:r>
          <w:r>
            <w:rPr>
              <w:rFonts w:hint="eastAsia"/>
            </w:rPr>
            <w:instrText xml:space="preserve"> </w:instrText>
          </w:r>
          <w:r>
            <w:fldChar w:fldCharType="separate"/>
          </w:r>
          <w:r>
            <w:t>9</w:t>
          </w:r>
          <w:r>
            <w:rPr>
              <w:rFonts w:hint="eastAsia"/>
            </w:rPr>
            <w:fldChar w:fldCharType="end"/>
          </w:r>
          <w:r>
            <w:rPr>
              <w:rFonts w:hint="eastAsia"/>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"_Toc187248811" </w:instrText>
          </w:r>
          <w:r>
            <w:fldChar w:fldCharType="separate"/>
          </w:r>
          <w:r>
            <w:rPr>
              <w:rStyle w:val="56"/>
              <w:rFonts w:hint="eastAsia" w:eastAsia="宋体"/>
              <w:color w:val="auto"/>
            </w:rPr>
            <w:t>六、主要条款及条款编制依据的说明，主要技术指标、参数、实验验证的论述</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_Toc187248811 \h</w:instrText>
          </w:r>
          <w:r>
            <w:rPr>
              <w:rFonts w:hint="eastAsia" w:eastAsia="宋体"/>
            </w:rPr>
            <w:instrText xml:space="preserve"> </w:instrText>
          </w:r>
          <w:r>
            <w:rPr>
              <w:rFonts w:eastAsia="宋体"/>
            </w:rPr>
            <w:fldChar w:fldCharType="separate"/>
          </w:r>
          <w:r>
            <w:rPr>
              <w:rFonts w:eastAsia="宋体"/>
            </w:rPr>
            <w:t>10</w:t>
          </w:r>
          <w:r>
            <w:rPr>
              <w:rFonts w:hint="eastAsia" w:eastAsia="宋体"/>
            </w:rPr>
            <w:fldChar w:fldCharType="end"/>
          </w:r>
          <w:r>
            <w:rPr>
              <w:rFonts w:hint="eastAsia" w:eastAsia="宋体"/>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"_Toc187248812" </w:instrText>
          </w:r>
          <w:r>
            <w:fldChar w:fldCharType="separate"/>
          </w:r>
          <w:r>
            <w:rPr>
              <w:rStyle w:val="56"/>
              <w:rFonts w:hint="eastAsia"/>
              <w:color w:val="auto"/>
            </w:rPr>
            <w:t>1 主要条款的说明</w:t>
          </w:r>
          <w:r>
            <w:rPr>
              <w:rFonts w:hint="eastAsia"/>
            </w:rPr>
            <w:tab/>
          </w:r>
          <w:r>
            <w:rPr>
              <w:rFonts w:hint="eastAsia"/>
            </w:rPr>
            <w:fldChar w:fldCharType="begin"/>
          </w:r>
          <w:r>
            <w:rPr>
              <w:rFonts w:hint="eastAsia"/>
            </w:rPr>
            <w:instrText xml:space="preserve"> </w:instrText>
          </w:r>
          <w:r>
            <w:instrText xml:space="preserve">PAGEREF _Toc187248812 \h</w:instrText>
          </w:r>
          <w:r>
            <w:rPr>
              <w:rFonts w:hint="eastAsia"/>
            </w:rPr>
            <w:instrText xml:space="preserve"> </w:instrText>
          </w:r>
          <w:r>
            <w:fldChar w:fldCharType="separate"/>
          </w:r>
          <w:r>
            <w:t>10</w:t>
          </w:r>
          <w:r>
            <w:rPr>
              <w:rFonts w:hint="eastAsia"/>
            </w:rPr>
            <w:fldChar w:fldCharType="end"/>
          </w:r>
          <w:r>
            <w:rPr>
              <w:rFonts w:hint="eastAsia"/>
            </w:rPr>
            <w:fldChar w:fldCharType="end"/>
          </w:r>
        </w:p>
        <w:p>
          <w:pPr>
            <w:pStyle w:val="38"/>
            <w:rPr>
              <w:rFonts w:hint="eastAsia" w:cstheme="minorBidi"/>
              <w:b w:val="0"/>
              <w:kern w:val="2"/>
              <w:sz w:val="22"/>
              <w:szCs w:val="24"/>
              <w14:ligatures w14:val="standardContextual"/>
            </w:rPr>
          </w:pPr>
          <w:r>
            <w:fldChar w:fldCharType="begin"/>
          </w:r>
          <w:r>
            <w:instrText xml:space="preserve"> HYPERLINK \l "_Toc187248813" </w:instrText>
          </w:r>
          <w:r>
            <w:fldChar w:fldCharType="separate"/>
          </w:r>
          <w:r>
            <w:rPr>
              <w:rStyle w:val="56"/>
              <w:rFonts w:hint="eastAsia"/>
              <w:color w:val="auto"/>
            </w:rPr>
            <w:t>2 主要技术指标、参数、实验验证的论述</w:t>
          </w:r>
          <w:r>
            <w:rPr>
              <w:rFonts w:hint="eastAsia"/>
            </w:rPr>
            <w:tab/>
          </w:r>
          <w:r>
            <w:rPr>
              <w:rFonts w:hint="eastAsia"/>
            </w:rPr>
            <w:fldChar w:fldCharType="begin"/>
          </w:r>
          <w:r>
            <w:rPr>
              <w:rFonts w:hint="eastAsia"/>
            </w:rPr>
            <w:instrText xml:space="preserve"> </w:instrText>
          </w:r>
          <w:r>
            <w:instrText xml:space="preserve">PAGEREF _Toc187248813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"_Toc187248814" </w:instrText>
          </w:r>
          <w:r>
            <w:fldChar w:fldCharType="separate"/>
          </w:r>
          <w:r>
            <w:rPr>
              <w:rStyle w:val="56"/>
              <w:rFonts w:hint="eastAsia"/>
              <w:color w:val="auto"/>
            </w:rPr>
            <w:t>2.1 生态环境质量指数国内外研究进展</w:t>
          </w:r>
          <w:r>
            <w:rPr>
              <w:rFonts w:hint="eastAsia"/>
            </w:rPr>
            <w:tab/>
          </w:r>
          <w:r>
            <w:rPr>
              <w:rFonts w:hint="eastAsia"/>
            </w:rPr>
            <w:fldChar w:fldCharType="begin"/>
          </w:r>
          <w:r>
            <w:rPr>
              <w:rFonts w:hint="eastAsia"/>
            </w:rPr>
            <w:instrText xml:space="preserve"> </w:instrText>
          </w:r>
          <w:r>
            <w:instrText xml:space="preserve">PAGEREF _Toc187248814 \h</w:instrText>
          </w:r>
          <w:r>
            <w:rPr>
              <w:rFonts w:hint="eastAsia"/>
            </w:rPr>
            <w:instrText xml:space="preserve"> </w:instrText>
          </w:r>
          <w:r>
            <w:fldChar w:fldCharType="separate"/>
          </w:r>
          <w:r>
            <w:t>11</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"_Toc187248815" </w:instrText>
          </w:r>
          <w:r>
            <w:fldChar w:fldCharType="separate"/>
          </w:r>
          <w:r>
            <w:rPr>
              <w:rStyle w:val="56"/>
              <w:rFonts w:hint="eastAsia"/>
              <w:color w:val="auto"/>
            </w:rPr>
            <w:t>2.2 市域及各区生态环境质量评价构建及其修订</w:t>
          </w:r>
          <w:r>
            <w:rPr>
              <w:rFonts w:hint="eastAsia"/>
            </w:rPr>
            <w:tab/>
          </w:r>
          <w:r>
            <w:rPr>
              <w:rFonts w:hint="eastAsia"/>
            </w:rPr>
            <w:fldChar w:fldCharType="begin"/>
          </w:r>
          <w:r>
            <w:rPr>
              <w:rFonts w:hint="eastAsia"/>
            </w:rPr>
            <w:instrText xml:space="preserve"> </w:instrText>
          </w:r>
          <w:r>
            <w:instrText xml:space="preserve">PAGEREF _Toc187248815 \h</w:instrText>
          </w:r>
          <w:r>
            <w:rPr>
              <w:rFonts w:hint="eastAsia"/>
            </w:rPr>
            <w:instrText xml:space="preserve"> </w:instrText>
          </w:r>
          <w:r>
            <w:fldChar w:fldCharType="separate"/>
          </w:r>
          <w:r>
            <w:t>15</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"_Toc187248816" </w:instrText>
          </w:r>
          <w:r>
            <w:fldChar w:fldCharType="separate"/>
          </w:r>
          <w:r>
            <w:rPr>
              <w:rStyle w:val="56"/>
              <w:rFonts w:hint="eastAsia"/>
              <w:color w:val="auto"/>
            </w:rPr>
            <w:t>2.3 专题生态环境质量评价构建及其修订</w:t>
          </w:r>
          <w:r>
            <w:rPr>
              <w:rFonts w:hint="eastAsia"/>
            </w:rPr>
            <w:tab/>
          </w:r>
          <w:r>
            <w:rPr>
              <w:rFonts w:hint="eastAsia"/>
            </w:rPr>
            <w:fldChar w:fldCharType="begin"/>
          </w:r>
          <w:r>
            <w:rPr>
              <w:rFonts w:hint="eastAsia"/>
            </w:rPr>
            <w:instrText xml:space="preserve"> </w:instrText>
          </w:r>
          <w:r>
            <w:instrText xml:space="preserve">PAGEREF _Toc187248816 \h</w:instrText>
          </w:r>
          <w:r>
            <w:rPr>
              <w:rFonts w:hint="eastAsia"/>
            </w:rPr>
            <w:instrText xml:space="preserve"> </w:instrText>
          </w:r>
          <w:r>
            <w:fldChar w:fldCharType="separate"/>
          </w:r>
          <w:r>
            <w:t>19</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"_Toc187248817" </w:instrText>
          </w:r>
          <w:r>
            <w:fldChar w:fldCharType="separate"/>
          </w:r>
          <w:r>
            <w:rPr>
              <w:rStyle w:val="56"/>
              <w:rFonts w:hint="eastAsia"/>
              <w:color w:val="auto"/>
            </w:rPr>
            <w:t>2.4 北京市生态环境质量评价方法与计算公式及其修订</w:t>
          </w:r>
          <w:r>
            <w:rPr>
              <w:rFonts w:hint="eastAsia"/>
            </w:rPr>
            <w:tab/>
          </w:r>
          <w:r>
            <w:rPr>
              <w:rFonts w:hint="eastAsia"/>
            </w:rPr>
            <w:fldChar w:fldCharType="begin"/>
          </w:r>
          <w:r>
            <w:rPr>
              <w:rFonts w:hint="eastAsia"/>
            </w:rPr>
            <w:instrText xml:space="preserve"> </w:instrText>
          </w:r>
          <w:r>
            <w:instrText xml:space="preserve">PAGEREF _Toc187248817 \h</w:instrText>
          </w:r>
          <w:r>
            <w:rPr>
              <w:rFonts w:hint="eastAsia"/>
            </w:rPr>
            <w:instrText xml:space="preserve"> </w:instrText>
          </w:r>
          <w:r>
            <w:fldChar w:fldCharType="separate"/>
          </w:r>
          <w:r>
            <w:t>29</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"_Toc187248818" </w:instrText>
          </w:r>
          <w:r>
            <w:fldChar w:fldCharType="separate"/>
          </w:r>
          <w:r>
            <w:rPr>
              <w:rStyle w:val="56"/>
              <w:rFonts w:hint="eastAsia"/>
              <w:color w:val="auto"/>
            </w:rPr>
            <w:t>2.5 北京市生态环境质量等级划分与变化分析修订说明</w:t>
          </w:r>
          <w:r>
            <w:rPr>
              <w:rFonts w:hint="eastAsia"/>
            </w:rPr>
            <w:tab/>
          </w:r>
          <w:r>
            <w:rPr>
              <w:rFonts w:hint="eastAsia"/>
            </w:rPr>
            <w:fldChar w:fldCharType="begin"/>
          </w:r>
          <w:r>
            <w:rPr>
              <w:rFonts w:hint="eastAsia"/>
            </w:rPr>
            <w:instrText xml:space="preserve"> </w:instrText>
          </w:r>
          <w:r>
            <w:instrText xml:space="preserve">PAGEREF _Toc187248818 \h</w:instrText>
          </w:r>
          <w:r>
            <w:rPr>
              <w:rFonts w:hint="eastAsia"/>
            </w:rPr>
            <w:instrText xml:space="preserve"> </w:instrText>
          </w:r>
          <w:r>
            <w:fldChar w:fldCharType="separate"/>
          </w:r>
          <w:r>
            <w:t>31</w:t>
          </w:r>
          <w:r>
            <w:rPr>
              <w:rFonts w:hint="eastAsia"/>
            </w:rPr>
            <w:fldChar w:fldCharType="end"/>
          </w:r>
          <w:r>
            <w:rPr>
              <w:rFonts w:hint="eastAsia"/>
            </w:rPr>
            <w:fldChar w:fldCharType="end"/>
          </w:r>
        </w:p>
        <w:p>
          <w:pPr>
            <w:pStyle w:val="24"/>
            <w:rPr>
              <w:rFonts w:hint="eastAsia" w:cstheme="minorBidi"/>
              <w:sz w:val="22"/>
              <w14:ligatures w14:val="standardContextual"/>
            </w:rPr>
          </w:pPr>
          <w:r>
            <w:fldChar w:fldCharType="begin"/>
          </w:r>
          <w:r>
            <w:instrText xml:space="preserve"> HYPERLINK \l "_Toc187248819" </w:instrText>
          </w:r>
          <w:r>
            <w:fldChar w:fldCharType="separate"/>
          </w:r>
          <w:r>
            <w:rPr>
              <w:rStyle w:val="56"/>
              <w:rFonts w:hint="eastAsia"/>
              <w:color w:val="auto"/>
            </w:rPr>
            <w:t>2.6 其他修改说明</w:t>
          </w:r>
          <w:r>
            <w:rPr>
              <w:rFonts w:hint="eastAsia"/>
            </w:rPr>
            <w:tab/>
          </w:r>
          <w:r>
            <w:rPr>
              <w:rFonts w:hint="eastAsia"/>
            </w:rPr>
            <w:fldChar w:fldCharType="begin"/>
          </w:r>
          <w:r>
            <w:rPr>
              <w:rFonts w:hint="eastAsia"/>
            </w:rPr>
            <w:instrText xml:space="preserve"> </w:instrText>
          </w:r>
          <w:r>
            <w:instrText xml:space="preserve">PAGEREF _Toc187248819 \h</w:instrText>
          </w:r>
          <w:r>
            <w:rPr>
              <w:rFonts w:hint="eastAsia"/>
            </w:rPr>
            <w:instrText xml:space="preserve"> </w:instrText>
          </w:r>
          <w:r>
            <w:fldChar w:fldCharType="separate"/>
          </w:r>
          <w:r>
            <w:t>31</w:t>
          </w:r>
          <w:r>
            <w:rPr>
              <w:rFonts w:hint="eastAsia"/>
            </w:rPr>
            <w:fldChar w:fldCharType="end"/>
          </w:r>
          <w:r>
            <w:rPr>
              <w:rFonts w:hint="eastAsia"/>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"_Toc187248820" </w:instrText>
          </w:r>
          <w:r>
            <w:fldChar w:fldCharType="separate"/>
          </w:r>
          <w:r>
            <w:rPr>
              <w:rStyle w:val="56"/>
              <w:rFonts w:hint="eastAsia" w:eastAsia="宋体"/>
              <w:color w:val="auto"/>
            </w:rPr>
            <w:t>七、重大意见分歧的处理依据和结果</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_Toc187248820 \h</w:instrText>
          </w:r>
          <w:r>
            <w:rPr>
              <w:rFonts w:hint="eastAsia" w:eastAsia="宋体"/>
            </w:rPr>
            <w:instrText xml:space="preserve"> </w:instrText>
          </w:r>
          <w:r>
            <w:rPr>
              <w:rFonts w:eastAsia="宋体"/>
            </w:rPr>
            <w:fldChar w:fldCharType="separate"/>
          </w:r>
          <w:r>
            <w:rPr>
              <w:rFonts w:eastAsia="宋体"/>
            </w:rPr>
            <w:t>32</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"_Toc187248821" </w:instrText>
          </w:r>
          <w:r>
            <w:fldChar w:fldCharType="separate"/>
          </w:r>
          <w:r>
            <w:rPr>
              <w:rStyle w:val="56"/>
              <w:rFonts w:hint="eastAsia" w:eastAsia="宋体"/>
              <w:color w:val="auto"/>
            </w:rPr>
            <w:t>八、作为推荐性标准或者强制性标准的建议及其理由</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_Toc187248821 \h</w:instrText>
          </w:r>
          <w:r>
            <w:rPr>
              <w:rFonts w:hint="eastAsia" w:eastAsia="宋体"/>
            </w:rPr>
            <w:instrText xml:space="preserve"> </w:instrText>
          </w:r>
          <w:r>
            <w:rPr>
              <w:rFonts w:eastAsia="宋体"/>
            </w:rPr>
            <w:fldChar w:fldCharType="separate"/>
          </w:r>
          <w:r>
            <w:rPr>
              <w:rFonts w:eastAsia="宋体"/>
            </w:rPr>
            <w:t>32</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"_Toc187248822" </w:instrText>
          </w:r>
          <w:r>
            <w:fldChar w:fldCharType="separate"/>
          </w:r>
          <w:r>
            <w:rPr>
              <w:rStyle w:val="56"/>
              <w:rFonts w:hint="eastAsia" w:eastAsia="宋体"/>
              <w:color w:val="auto"/>
            </w:rPr>
            <w:t>九、强制性标准实施的风险点、风险程度、风险防控措施和预案</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_Toc187248822 \h</w:instrText>
          </w:r>
          <w:r>
            <w:rPr>
              <w:rFonts w:hint="eastAsia" w:eastAsia="宋体"/>
            </w:rPr>
            <w:instrText xml:space="preserve"> </w:instrText>
          </w:r>
          <w:r>
            <w:rPr>
              <w:rFonts w:eastAsia="宋体"/>
            </w:rPr>
            <w:fldChar w:fldCharType="separate"/>
          </w:r>
          <w:r>
            <w:rPr>
              <w:rFonts w:eastAsia="宋体"/>
            </w:rPr>
            <w:t>33</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"_Toc187248823" </w:instrText>
          </w:r>
          <w:r>
            <w:fldChar w:fldCharType="separate"/>
          </w:r>
          <w:r>
            <w:rPr>
              <w:rStyle w:val="56"/>
              <w:rFonts w:hint="eastAsia" w:eastAsia="宋体"/>
              <w:color w:val="auto"/>
            </w:rPr>
            <w:t>十、实施标准的措施(市有关行政主管部门实施标准的政策措施/宣贯培训/试点示范/监督检查/配套资金等)</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_Toc187248823 \h</w:instrText>
          </w:r>
          <w:r>
            <w:rPr>
              <w:rFonts w:hint="eastAsia" w:eastAsia="宋体"/>
            </w:rPr>
            <w:instrText xml:space="preserve"> </w:instrText>
          </w:r>
          <w:r>
            <w:rPr>
              <w:rFonts w:eastAsia="宋体"/>
            </w:rPr>
            <w:fldChar w:fldCharType="separate"/>
          </w:r>
          <w:r>
            <w:rPr>
              <w:rFonts w:eastAsia="宋体"/>
            </w:rPr>
            <w:t>33</w:t>
          </w:r>
          <w:r>
            <w:rPr>
              <w:rFonts w:hint="eastAsia" w:eastAsia="宋体"/>
            </w:rPr>
            <w:fldChar w:fldCharType="end"/>
          </w:r>
          <w:r>
            <w:rPr>
              <w:rFonts w:hint="eastAsia" w:eastAsia="宋体"/>
            </w:rPr>
            <w:fldChar w:fldCharType="end"/>
          </w:r>
        </w:p>
        <w:p>
          <w:pPr>
            <w:pStyle w:val="33"/>
            <w:rPr>
              <w:rFonts w:hint="eastAsia" w:eastAsia="宋体" w:cstheme="minorBidi"/>
              <w:b w:val="0"/>
              <w:sz w:val="22"/>
              <w:szCs w:val="24"/>
              <w14:ligatures w14:val="standardContextual"/>
            </w:rPr>
          </w:pPr>
          <w:r>
            <w:fldChar w:fldCharType="begin"/>
          </w:r>
          <w:r>
            <w:instrText xml:space="preserve"> HYPERLINK \l "_Toc187248824" </w:instrText>
          </w:r>
          <w:r>
            <w:fldChar w:fldCharType="separate"/>
          </w:r>
          <w:r>
            <w:rPr>
              <w:rStyle w:val="56"/>
              <w:rFonts w:hint="eastAsia" w:eastAsia="宋体"/>
              <w:color w:val="auto"/>
            </w:rPr>
            <w:t>十一、其他应说明的事项</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_Toc187248824 \h</w:instrText>
          </w:r>
          <w:r>
            <w:rPr>
              <w:rFonts w:hint="eastAsia" w:eastAsia="宋体"/>
            </w:rPr>
            <w:instrText xml:space="preserve"> </w:instrText>
          </w:r>
          <w:r>
            <w:rPr>
              <w:rFonts w:eastAsia="宋体"/>
            </w:rPr>
            <w:fldChar w:fldCharType="separate"/>
          </w:r>
          <w:r>
            <w:rPr>
              <w:rFonts w:eastAsia="宋体"/>
            </w:rPr>
            <w:t>33</w:t>
          </w:r>
          <w:r>
            <w:rPr>
              <w:rFonts w:hint="eastAsia" w:eastAsia="宋体"/>
            </w:rPr>
            <w:fldChar w:fldCharType="end"/>
          </w:r>
          <w:r>
            <w:rPr>
              <w:rFonts w:hint="eastAsia" w:eastAsia="宋体"/>
            </w:rPr>
            <w:fldChar w:fldCharType="end"/>
          </w:r>
        </w:p>
        <w:p>
          <w:pPr>
            <w:rPr>
              <w:rFonts w:hint="eastAsia"/>
            </w:rPr>
          </w:pPr>
          <w:r>
            <w:rPr>
              <w:rFonts w:ascii="Calibri" w:hAnsi="Calibri"/>
              <w:b/>
              <w:bCs/>
              <w:lang w:val="zh-CN"/>
            </w:rPr>
            <w:fldChar w:fldCharType="end"/>
          </w:r>
        </w:p>
      </w:sdtContent>
    </w:sdt>
    <w:p>
      <w:pPr>
        <w:rPr>
          <w:rFonts w:hint="eastAsia" w:ascii="Calibri" w:hAnsi="Calibri" w:cs="宋体"/>
          <w:sz w:val="32"/>
          <w:szCs w:val="32"/>
        </w:rPr>
        <w:sectPr>
          <w:pgSz w:w="11906" w:h="16838"/>
          <w:pgMar w:top="1440" w:right="1800" w:bottom="1440" w:left="1800" w:header="851" w:footer="992" w:gutter="0"/>
          <w:pgNumType w:start="1"/>
          <w:cols w:space="425" w:num="1"/>
          <w:docGrid w:type="lines" w:linePitch="312" w:charSpace="0"/>
        </w:sectPr>
      </w:pPr>
    </w:p>
    <w:p>
      <w:pPr>
        <w:jc w:val="center"/>
        <w:rPr>
          <w:rFonts w:hint="eastAsia" w:ascii="Calibri" w:hAnsi="Calibri"/>
          <w:sz w:val="44"/>
          <w:szCs w:val="44"/>
        </w:rPr>
      </w:pPr>
      <w:r>
        <w:rPr>
          <w:rFonts w:hint="eastAsia" w:ascii="Calibri" w:hAnsi="Calibri"/>
          <w:sz w:val="44"/>
          <w:szCs w:val="44"/>
        </w:rPr>
        <w:t>《生态环境质量评价技术规范》北京市地方标准修订编制说明</w:t>
      </w:r>
    </w:p>
    <w:p>
      <w:pPr>
        <w:rPr>
          <w:rFonts w:ascii="Calibri" w:hAnsi="Calibri"/>
        </w:rPr>
      </w:pPr>
    </w:p>
    <w:bookmarkEnd w:id="0"/>
    <w:bookmarkEnd w:id="1"/>
    <w:bookmarkEnd w:id="2"/>
    <w:bookmarkEnd w:id="3"/>
    <w:bookmarkEnd w:id="4"/>
    <w:bookmarkEnd w:id="5"/>
    <w:p>
      <w:pPr>
        <w:pStyle w:val="3"/>
        <w:spacing w:before="312"/>
        <w:rPr>
          <w:rFonts w:ascii="Calibri" w:hAnsi="Calibri" w:eastAsia="宋体"/>
        </w:rPr>
      </w:pPr>
      <w:bookmarkStart w:id="6" w:name="_Toc70425261"/>
      <w:bookmarkStart w:id="7" w:name="_Toc79438114"/>
      <w:bookmarkStart w:id="8" w:name="_Toc70425414"/>
      <w:bookmarkStart w:id="9" w:name="_Toc58417535"/>
      <w:bookmarkStart w:id="10" w:name="_Toc187248798"/>
      <w:r>
        <w:rPr>
          <w:rFonts w:hint="eastAsia" w:ascii="Calibri" w:hAnsi="Calibri" w:eastAsia="宋体"/>
        </w:rPr>
        <w:t>一、任务来源，起草单位，协作单位</w:t>
      </w:r>
      <w:bookmarkEnd w:id="6"/>
      <w:bookmarkEnd w:id="7"/>
      <w:bookmarkEnd w:id="8"/>
      <w:bookmarkEnd w:id="9"/>
      <w:r>
        <w:rPr>
          <w:rFonts w:hint="eastAsia" w:ascii="Calibri" w:hAnsi="Calibri" w:eastAsia="宋体"/>
        </w:rPr>
        <w:t>，主要起草人</w:t>
      </w:r>
      <w:bookmarkEnd w:id="10"/>
    </w:p>
    <w:p>
      <w:pPr>
        <w:pStyle w:val="64"/>
        <w:ind w:firstLine="482"/>
        <w:jc w:val="both"/>
        <w:rPr>
          <w:rFonts w:ascii="Calibri" w:hAnsi="Calibri"/>
        </w:rPr>
      </w:pPr>
      <w:bookmarkStart w:id="11" w:name="_Toc13540"/>
      <w:bookmarkStart w:id="12" w:name="_Toc13228"/>
      <w:bookmarkStart w:id="13" w:name="_Toc25140"/>
      <w:bookmarkStart w:id="14" w:name="_Toc56013997"/>
      <w:bookmarkStart w:id="15" w:name="_Toc7454"/>
      <w:bookmarkStart w:id="16" w:name="_Toc1582"/>
      <w:bookmarkStart w:id="17" w:name="_Toc4292"/>
      <w:bookmarkStart w:id="18" w:name="_Toc20532"/>
      <w:bookmarkStart w:id="19" w:name="_Toc17999"/>
      <w:bookmarkStart w:id="20" w:name="_Toc25429"/>
      <w:bookmarkStart w:id="21" w:name="_Toc5256"/>
      <w:r>
        <w:rPr>
          <w:rFonts w:ascii="Calibri" w:hAnsi="Calibri"/>
          <w:b/>
        </w:rPr>
        <w:t>任务来源</w:t>
      </w:r>
      <w:bookmarkEnd w:id="11"/>
      <w:bookmarkEnd w:id="12"/>
      <w:bookmarkEnd w:id="13"/>
      <w:bookmarkEnd w:id="14"/>
      <w:bookmarkEnd w:id="15"/>
      <w:bookmarkEnd w:id="16"/>
      <w:bookmarkEnd w:id="17"/>
      <w:bookmarkEnd w:id="18"/>
      <w:bookmarkEnd w:id="19"/>
      <w:bookmarkEnd w:id="20"/>
      <w:bookmarkEnd w:id="21"/>
      <w:r>
        <w:rPr>
          <w:rFonts w:hint="eastAsia" w:ascii="Calibri" w:hAnsi="Calibri"/>
          <w:b/>
        </w:rPr>
        <w:t>：</w:t>
      </w:r>
      <w:r>
        <w:rPr>
          <w:rFonts w:hint="eastAsia" w:ascii="Calibri" w:hAnsi="Calibri"/>
        </w:rPr>
        <w:t>为落实中央关于健全生态环境监测评价制度的要求，以及《北京城市总体规划（2016年-2035年）》有关生态环境评价要求，服务于北京市生态环境质量评价，客观反映全市、各区以及各专题生态环境建设和保护成效，北京市生态环境局于2021年发布了北京市地方标准《生态环境质量评价技术规范》。经过三年的实践应用，部分评价标准需根据当前北京市生态环境质量评价管理工作进行调整，因此组织中国科学院生态环境研究中心、北京市生态环境监测中心、北京市生态环境保护科学研究院、北京市测绘设计研究院开展地方标准修订工作。</w:t>
      </w:r>
    </w:p>
    <w:p>
      <w:pPr>
        <w:spacing w:line="360" w:lineRule="auto"/>
        <w:ind w:firstLine="480" w:firstLineChars="200"/>
        <w:rPr>
          <w:rFonts w:ascii="Calibri" w:hAnsi="Calibri"/>
        </w:rPr>
      </w:pPr>
      <w:r>
        <w:rPr>
          <w:rFonts w:ascii="Calibri" w:hAnsi="Calibri"/>
          <w:sz w:val="24"/>
        </w:rPr>
        <w:t>202</w:t>
      </w:r>
      <w:r>
        <w:rPr>
          <w:rFonts w:hint="eastAsia" w:ascii="Calibri" w:hAnsi="Calibri"/>
          <w:sz w:val="24"/>
        </w:rPr>
        <w:t>3</w:t>
      </w:r>
      <w:r>
        <w:rPr>
          <w:rFonts w:ascii="Calibri" w:hAnsi="Calibri"/>
          <w:sz w:val="24"/>
        </w:rPr>
        <w:t>年</w:t>
      </w:r>
      <w:r>
        <w:rPr>
          <w:rFonts w:hint="eastAsia" w:ascii="Calibri" w:hAnsi="Calibri"/>
          <w:sz w:val="24"/>
        </w:rPr>
        <w:t>12</w:t>
      </w:r>
      <w:r>
        <w:rPr>
          <w:rFonts w:ascii="Calibri" w:hAnsi="Calibri"/>
          <w:sz w:val="24"/>
        </w:rPr>
        <w:t>月北京市市场监督管理局发布了《北京市市场监督管理局关于印发</w:t>
      </w:r>
      <w:r>
        <w:rPr>
          <w:rFonts w:hint="eastAsia" w:ascii="Calibri" w:hAnsi="Calibri"/>
          <w:sz w:val="24"/>
        </w:rPr>
        <w:t>&lt;</w:t>
      </w:r>
      <w:r>
        <w:rPr>
          <w:rFonts w:ascii="Calibri" w:hAnsi="Calibri"/>
          <w:sz w:val="24"/>
        </w:rPr>
        <w:t>202</w:t>
      </w:r>
      <w:r>
        <w:rPr>
          <w:rFonts w:hint="eastAsia" w:ascii="Calibri" w:hAnsi="Calibri"/>
          <w:sz w:val="24"/>
        </w:rPr>
        <w:t>3</w:t>
      </w:r>
      <w:r>
        <w:rPr>
          <w:rFonts w:ascii="Calibri" w:hAnsi="Calibri"/>
          <w:sz w:val="24"/>
        </w:rPr>
        <w:t>年北京市地方标准制订项目计划</w:t>
      </w:r>
      <w:r>
        <w:rPr>
          <w:rFonts w:hint="eastAsia" w:ascii="Calibri" w:hAnsi="Calibri"/>
          <w:sz w:val="24"/>
        </w:rPr>
        <w:t>（第三批）&gt;</w:t>
      </w:r>
      <w:r>
        <w:rPr>
          <w:rFonts w:ascii="Calibri" w:hAnsi="Calibri"/>
          <w:sz w:val="24"/>
        </w:rPr>
        <w:t>的通知》（京市监发〔202</w:t>
      </w:r>
      <w:r>
        <w:rPr>
          <w:rFonts w:hint="eastAsia" w:ascii="Calibri" w:hAnsi="Calibri"/>
          <w:sz w:val="24"/>
        </w:rPr>
        <w:t>3</w:t>
      </w:r>
      <w:r>
        <w:rPr>
          <w:rFonts w:ascii="Calibri" w:hAnsi="Calibri"/>
          <w:sz w:val="24"/>
        </w:rPr>
        <w:t>〕</w:t>
      </w:r>
      <w:r>
        <w:rPr>
          <w:rFonts w:hint="eastAsia" w:ascii="Calibri" w:hAnsi="Calibri"/>
          <w:sz w:val="24"/>
        </w:rPr>
        <w:t>1</w:t>
      </w:r>
      <w:r>
        <w:rPr>
          <w:rFonts w:ascii="Calibri" w:hAnsi="Calibri"/>
          <w:sz w:val="24"/>
        </w:rPr>
        <w:t>4</w:t>
      </w:r>
      <w:r>
        <w:rPr>
          <w:rFonts w:hint="eastAsia" w:ascii="Calibri" w:hAnsi="Calibri"/>
          <w:sz w:val="24"/>
        </w:rPr>
        <w:t>9</w:t>
      </w:r>
      <w:r>
        <w:rPr>
          <w:rFonts w:ascii="Calibri" w:hAnsi="Calibri"/>
          <w:sz w:val="24"/>
        </w:rPr>
        <w:t>号）,《</w:t>
      </w:r>
      <w:r>
        <w:rPr>
          <w:rFonts w:hint="eastAsia" w:ascii="Calibri" w:hAnsi="Calibri"/>
          <w:sz w:val="24"/>
        </w:rPr>
        <w:t>生态环境质量评价技术规范</w:t>
      </w:r>
      <w:r>
        <w:rPr>
          <w:rFonts w:ascii="Calibri" w:hAnsi="Calibri"/>
          <w:sz w:val="24"/>
        </w:rPr>
        <w:t>》列入202</w:t>
      </w:r>
      <w:r>
        <w:rPr>
          <w:rFonts w:hint="eastAsia" w:ascii="Calibri" w:hAnsi="Calibri"/>
          <w:sz w:val="24"/>
        </w:rPr>
        <w:t>3</w:t>
      </w:r>
      <w:r>
        <w:rPr>
          <w:rFonts w:ascii="Calibri" w:hAnsi="Calibri"/>
          <w:sz w:val="24"/>
        </w:rPr>
        <w:t>年北京市地方标准制订项目，项目编号：202</w:t>
      </w:r>
      <w:r>
        <w:rPr>
          <w:rFonts w:hint="eastAsia" w:ascii="Calibri" w:hAnsi="Calibri"/>
          <w:sz w:val="24"/>
        </w:rPr>
        <w:t>31349</w:t>
      </w:r>
      <w:r>
        <w:rPr>
          <w:rFonts w:ascii="Calibri" w:hAnsi="Calibri"/>
          <w:sz w:val="24"/>
        </w:rPr>
        <w:t>。项目类别为一类，标准性质为推荐性。</w:t>
      </w:r>
    </w:p>
    <w:p>
      <w:pPr>
        <w:pStyle w:val="64"/>
        <w:ind w:firstLine="482"/>
        <w:jc w:val="both"/>
        <w:rPr>
          <w:rFonts w:ascii="Calibri" w:hAnsi="Calibri"/>
        </w:rPr>
      </w:pPr>
      <w:r>
        <w:rPr>
          <w:rFonts w:hint="eastAsia" w:ascii="Calibri" w:hAnsi="Calibri"/>
          <w:b/>
        </w:rPr>
        <w:t>起草单位：</w:t>
      </w:r>
      <w:r>
        <w:rPr>
          <w:rFonts w:hint="eastAsia" w:ascii="Calibri" w:hAnsi="Calibri"/>
        </w:rPr>
        <w:t>中国科学院生态环境研究中心、北京市生态环境监测中心、北京市生态环境保护科学研究院、北京市测绘设计研究院。</w:t>
      </w:r>
    </w:p>
    <w:p>
      <w:pPr>
        <w:pStyle w:val="64"/>
        <w:jc w:val="both"/>
        <w:rPr>
          <w:rFonts w:ascii="Calibri" w:hAnsi="Calibri"/>
        </w:rPr>
      </w:pPr>
      <w:r>
        <w:rPr>
          <w:rFonts w:hint="eastAsia" w:ascii="Calibri" w:hAnsi="Calibri"/>
        </w:rPr>
        <w:t>主要起草人：</w:t>
      </w:r>
    </w:p>
    <w:p>
      <w:pPr>
        <w:pStyle w:val="3"/>
        <w:spacing w:before="312"/>
        <w:rPr>
          <w:rFonts w:ascii="Calibri" w:hAnsi="Calibri" w:eastAsia="宋体"/>
        </w:rPr>
      </w:pPr>
      <w:bookmarkStart w:id="22" w:name="_Toc10339"/>
      <w:bookmarkStart w:id="23" w:name="_Toc56013999"/>
      <w:bookmarkStart w:id="24" w:name="_Toc11287"/>
      <w:bookmarkStart w:id="25" w:name="_Toc11497"/>
      <w:bookmarkStart w:id="26" w:name="_Toc58417536"/>
      <w:bookmarkStart w:id="27" w:name="_Toc47342770"/>
      <w:bookmarkStart w:id="28" w:name="_Toc2356"/>
      <w:bookmarkStart w:id="29" w:name="_Toc70425262"/>
      <w:bookmarkStart w:id="30" w:name="_Toc79438115"/>
      <w:bookmarkStart w:id="31" w:name="_Toc32742"/>
      <w:bookmarkStart w:id="32" w:name="_Toc70425415"/>
      <w:bookmarkStart w:id="33" w:name="_Toc26502"/>
      <w:bookmarkStart w:id="34" w:name="_Toc19434"/>
      <w:bookmarkStart w:id="35" w:name="_Toc187248799"/>
      <w:bookmarkStart w:id="36" w:name="OLE_LINK11"/>
      <w:bookmarkStart w:id="37" w:name="_Toc394"/>
      <w:bookmarkStart w:id="38" w:name="_Toc13581"/>
      <w:bookmarkStart w:id="39" w:name="_Toc13726"/>
      <w:r>
        <w:rPr>
          <w:rFonts w:hint="eastAsia" w:ascii="Calibri" w:hAnsi="Calibri" w:eastAsia="宋体"/>
        </w:rPr>
        <w:t>二</w:t>
      </w:r>
      <w:r>
        <w:rPr>
          <w:rFonts w:ascii="Calibri" w:hAnsi="Calibri" w:eastAsia="宋体"/>
        </w:rPr>
        <w:t>、</w:t>
      </w:r>
      <w:r>
        <w:rPr>
          <w:rFonts w:hint="eastAsia" w:ascii="Calibri" w:hAnsi="Calibri" w:eastAsia="宋体"/>
        </w:rPr>
        <w:t>制定</w:t>
      </w:r>
      <w:r>
        <w:rPr>
          <w:rFonts w:ascii="Calibri" w:hAnsi="Calibri" w:eastAsia="宋体"/>
        </w:rPr>
        <w:t>标准的必要性和</w:t>
      </w:r>
      <w:r>
        <w:rPr>
          <w:rFonts w:hint="eastAsia" w:ascii="Calibri" w:hAnsi="Calibri" w:eastAsia="宋体"/>
        </w:rPr>
        <w:t>意义</w:t>
      </w:r>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4"/>
        <w:spacing w:before="156"/>
      </w:pPr>
      <w:bookmarkStart w:id="40" w:name="_Toc70425263"/>
      <w:bookmarkStart w:id="41" w:name="_Toc70425416"/>
      <w:bookmarkStart w:id="42" w:name="_Toc79438116"/>
      <w:bookmarkStart w:id="43" w:name="_Toc187248800"/>
      <w:bookmarkStart w:id="44" w:name="_Toc58417537"/>
      <w:bookmarkStart w:id="45" w:name="_Toc56014000"/>
      <w:bookmarkStart w:id="46" w:name="_Toc23081"/>
      <w:bookmarkStart w:id="47" w:name="_Toc8512"/>
      <w:bookmarkStart w:id="48" w:name="_Toc3185"/>
      <w:bookmarkStart w:id="49" w:name="_Toc32162"/>
      <w:bookmarkStart w:id="50" w:name="_Toc23666"/>
      <w:bookmarkStart w:id="51" w:name="_Toc21827"/>
      <w:bookmarkStart w:id="52" w:name="_Toc26715"/>
      <w:r>
        <w:rPr>
          <w:rFonts w:hint="eastAsia"/>
        </w:rPr>
        <w:t>1</w:t>
      </w:r>
      <w:r>
        <w:t xml:space="preserve"> </w:t>
      </w:r>
      <w:r>
        <w:rPr>
          <w:rFonts w:hint="eastAsia"/>
        </w:rPr>
        <w:t>制定</w:t>
      </w:r>
      <w:r>
        <w:t>标准的必要性</w:t>
      </w:r>
      <w:bookmarkEnd w:id="40"/>
      <w:bookmarkEnd w:id="41"/>
      <w:bookmarkEnd w:id="42"/>
      <w:bookmarkEnd w:id="43"/>
      <w:bookmarkEnd w:id="44"/>
    </w:p>
    <w:p>
      <w:pPr>
        <w:pStyle w:val="64"/>
        <w:jc w:val="both"/>
        <w:rPr>
          <w:rFonts w:ascii="Calibri" w:hAnsi="Calibri"/>
        </w:rPr>
      </w:pPr>
      <w:r>
        <w:rPr>
          <w:rFonts w:hint="eastAsia" w:ascii="Calibri" w:hAnsi="Calibri"/>
        </w:rPr>
        <w:t>为贯彻《中华人民共和国环境保护法》，推动生态环境保护与生态文明建设，北京市生态环境局组织相关单位编制了针对超大城市特征，提升生态环境质量评价精细化水平的生态环境质量评价指标体系，并形成北京市地方标准《生态环境质量评价技术规范》DB11/T 1877-2021，于2</w:t>
      </w:r>
      <w:r>
        <w:rPr>
          <w:rFonts w:ascii="Calibri" w:hAnsi="Calibri"/>
        </w:rPr>
        <w:t>021</w:t>
      </w:r>
      <w:r>
        <w:rPr>
          <w:rFonts w:hint="eastAsia" w:ascii="Calibri" w:hAnsi="Calibri"/>
        </w:rPr>
        <w:t>年9月2</w:t>
      </w:r>
      <w:r>
        <w:rPr>
          <w:rFonts w:ascii="Calibri" w:hAnsi="Calibri"/>
        </w:rPr>
        <w:t>4</w:t>
      </w:r>
      <w:r>
        <w:rPr>
          <w:rFonts w:hint="eastAsia" w:ascii="Calibri" w:hAnsi="Calibri"/>
        </w:rPr>
        <w:t>日发布。该地方标准提出的北京市生态环境质量评价指标体系包括一个综合评价指标体系与三个专题评价指标体系，形成1+3北京市生态环境质量评价指标体系。其中，综合评价指标体系可用于以全市域以及各区为评价对象开展生态环境质量评价；三个专题评价指标体系是指专门以集中建设区</w:t>
      </w:r>
      <w:r>
        <w:rPr>
          <w:rFonts w:ascii="Calibri" w:hAnsi="Calibri"/>
        </w:rPr>
        <w:t>、</w:t>
      </w:r>
      <w:r>
        <w:rPr>
          <w:rFonts w:hint="eastAsia" w:ascii="Calibri" w:hAnsi="Calibri"/>
        </w:rPr>
        <w:t>生态</w:t>
      </w:r>
      <w:r>
        <w:rPr>
          <w:rFonts w:ascii="Calibri" w:hAnsi="Calibri"/>
        </w:rPr>
        <w:t>保护红线及其他生态空间，重点生态工程</w:t>
      </w:r>
      <w:r>
        <w:rPr>
          <w:rFonts w:hint="eastAsia" w:ascii="Calibri" w:hAnsi="Calibri"/>
        </w:rPr>
        <w:t>为评价对象开展的</w:t>
      </w:r>
      <w:r>
        <w:rPr>
          <w:rFonts w:ascii="Calibri" w:hAnsi="Calibri"/>
        </w:rPr>
        <w:t>生态环境质量评价。</w:t>
      </w:r>
      <w:r>
        <w:rPr>
          <w:rFonts w:hint="eastAsia" w:ascii="Calibri" w:hAnsi="Calibri"/>
        </w:rPr>
        <w:t>主要</w:t>
      </w:r>
      <w:r>
        <w:rPr>
          <w:rFonts w:ascii="Calibri" w:hAnsi="Calibri"/>
        </w:rPr>
        <w:t>有</w:t>
      </w:r>
      <w:r>
        <w:rPr>
          <w:rFonts w:hint="eastAsia" w:ascii="Calibri" w:hAnsi="Calibri"/>
        </w:rPr>
        <w:t>如下几方面</w:t>
      </w:r>
      <w:r>
        <w:rPr>
          <w:rFonts w:ascii="Calibri" w:hAnsi="Calibri"/>
        </w:rPr>
        <w:t>的考虑</w:t>
      </w:r>
      <w:r>
        <w:rPr>
          <w:rFonts w:hint="eastAsia" w:ascii="Calibri" w:hAnsi="Calibri"/>
        </w:rPr>
        <w:t>：第一</w:t>
      </w:r>
      <w:r>
        <w:rPr>
          <w:rFonts w:ascii="Calibri" w:hAnsi="Calibri"/>
        </w:rPr>
        <w:t>、</w:t>
      </w:r>
      <w:r>
        <w:rPr>
          <w:rFonts w:hint="eastAsia" w:ascii="Calibri" w:hAnsi="Calibri"/>
        </w:rPr>
        <w:t>随着</w:t>
      </w:r>
      <w:r>
        <w:rPr>
          <w:rFonts w:ascii="Calibri" w:hAnsi="Calibri"/>
        </w:rPr>
        <w:t>城市化的快速推进，</w:t>
      </w:r>
      <w:r>
        <w:rPr>
          <w:rFonts w:hint="eastAsia" w:ascii="Calibri" w:hAnsi="Calibri"/>
        </w:rPr>
        <w:t>集中建设区</w:t>
      </w:r>
      <w:r>
        <w:rPr>
          <w:rFonts w:ascii="Calibri" w:hAnsi="Calibri"/>
        </w:rPr>
        <w:t>中</w:t>
      </w:r>
      <w:r>
        <w:rPr>
          <w:rFonts w:hint="eastAsia" w:ascii="Calibri" w:hAnsi="Calibri"/>
        </w:rPr>
        <w:t>人民群众对美好生态环境的需求不断增长</w:t>
      </w:r>
      <w:r>
        <w:rPr>
          <w:rFonts w:ascii="Calibri" w:hAnsi="Calibri"/>
        </w:rPr>
        <w:t>，</w:t>
      </w:r>
      <w:r>
        <w:rPr>
          <w:rFonts w:hint="eastAsia" w:ascii="Calibri" w:hAnsi="Calibri"/>
        </w:rPr>
        <w:t>提升集中建设区</w:t>
      </w:r>
      <w:r>
        <w:rPr>
          <w:rFonts w:ascii="Calibri" w:hAnsi="Calibri"/>
        </w:rPr>
        <w:t>生态环境质量，提升集中建设区</w:t>
      </w:r>
      <w:r>
        <w:rPr>
          <w:rFonts w:hint="eastAsia" w:ascii="Calibri" w:hAnsi="Calibri"/>
        </w:rPr>
        <w:t>居民</w:t>
      </w:r>
      <w:r>
        <w:rPr>
          <w:rFonts w:ascii="Calibri" w:hAnsi="Calibri"/>
        </w:rPr>
        <w:t>的生态环境获得感，</w:t>
      </w:r>
      <w:r>
        <w:rPr>
          <w:rFonts w:hint="eastAsia" w:ascii="Calibri" w:hAnsi="Calibri"/>
        </w:rPr>
        <w:t>让“生态”走进</w:t>
      </w:r>
      <w:r>
        <w:rPr>
          <w:rFonts w:ascii="Calibri" w:hAnsi="Calibri"/>
        </w:rPr>
        <w:t>城市</w:t>
      </w:r>
      <w:r>
        <w:rPr>
          <w:rFonts w:hint="eastAsia" w:ascii="Calibri" w:hAnsi="Calibri"/>
        </w:rPr>
        <w:t>，</w:t>
      </w:r>
      <w:r>
        <w:rPr>
          <w:rFonts w:ascii="Calibri" w:hAnsi="Calibri"/>
        </w:rPr>
        <w:t>让居民获得</w:t>
      </w:r>
      <w:r>
        <w:rPr>
          <w:rFonts w:hint="eastAsia" w:ascii="Calibri" w:hAnsi="Calibri"/>
        </w:rPr>
        <w:t>“生态”</w:t>
      </w:r>
      <w:r>
        <w:rPr>
          <w:rFonts w:ascii="Calibri" w:hAnsi="Calibri"/>
        </w:rPr>
        <w:t>成为集中建设区生态环境质量改善的总体目标</w:t>
      </w:r>
      <w:r>
        <w:rPr>
          <w:rFonts w:hint="eastAsia" w:ascii="Calibri" w:hAnsi="Calibri"/>
        </w:rPr>
        <w:t>。</w:t>
      </w:r>
      <w:r>
        <w:rPr>
          <w:rFonts w:ascii="Calibri" w:hAnsi="Calibri"/>
        </w:rPr>
        <w:t>开展集中建设区生态环境质量评价，</w:t>
      </w:r>
      <w:r>
        <w:rPr>
          <w:rFonts w:hint="eastAsia" w:ascii="Calibri" w:hAnsi="Calibri"/>
        </w:rPr>
        <w:t>加强</w:t>
      </w:r>
      <w:r>
        <w:rPr>
          <w:rFonts w:ascii="Calibri" w:hAnsi="Calibri"/>
        </w:rPr>
        <w:t>集中建设区生态环境质量监管</w:t>
      </w:r>
      <w:r>
        <w:rPr>
          <w:rFonts w:hint="eastAsia" w:ascii="Calibri" w:hAnsi="Calibri"/>
        </w:rPr>
        <w:t>，</w:t>
      </w:r>
      <w:r>
        <w:rPr>
          <w:rFonts w:ascii="Calibri" w:hAnsi="Calibri"/>
        </w:rPr>
        <w:t>以指导集中建设区生态环境质量的优化与提升。</w:t>
      </w:r>
      <w:r>
        <w:rPr>
          <w:rFonts w:hint="eastAsia" w:ascii="Calibri" w:hAnsi="Calibri"/>
        </w:rPr>
        <w:t>第二</w:t>
      </w:r>
      <w:r>
        <w:rPr>
          <w:rFonts w:ascii="Calibri" w:hAnsi="Calibri"/>
        </w:rPr>
        <w:t>、</w:t>
      </w:r>
      <w:r>
        <w:rPr>
          <w:rFonts w:hint="eastAsia" w:ascii="Calibri" w:hAnsi="Calibri"/>
        </w:rPr>
        <w:t>北京市生态保护红线及其他生态空间多由林地、草地、湿地等生态用地构成，是最重要的生态空间，是保障生态安全的最关键区域，是生物多样性丰富区、重点区，是需要加强保护和修复的重要区域，也是生态环境部门监管的重点区域和对象，需要进行严格保护，对人类活动进行严格管控。开展</w:t>
      </w:r>
      <w:r>
        <w:rPr>
          <w:rFonts w:ascii="Calibri" w:hAnsi="Calibri"/>
        </w:rPr>
        <w:t>生态保护红线及其他生态空间生态环境质量评价</w:t>
      </w:r>
      <w:r>
        <w:rPr>
          <w:rFonts w:hint="eastAsia" w:ascii="Calibri" w:hAnsi="Calibri"/>
        </w:rPr>
        <w:t>与</w:t>
      </w:r>
      <w:r>
        <w:rPr>
          <w:rFonts w:ascii="Calibri" w:hAnsi="Calibri"/>
        </w:rPr>
        <w:t>监管，以</w:t>
      </w:r>
      <w:r>
        <w:rPr>
          <w:rFonts w:hint="eastAsia" w:ascii="Calibri" w:hAnsi="Calibri"/>
        </w:rPr>
        <w:t>强化重点</w:t>
      </w:r>
      <w:r>
        <w:rPr>
          <w:rFonts w:ascii="Calibri" w:hAnsi="Calibri"/>
        </w:rPr>
        <w:t>生态空间</w:t>
      </w:r>
      <w:r>
        <w:rPr>
          <w:rFonts w:hint="eastAsia" w:ascii="Calibri" w:hAnsi="Calibri"/>
        </w:rPr>
        <w:t>的保护</w:t>
      </w:r>
      <w:r>
        <w:rPr>
          <w:rFonts w:ascii="Calibri" w:hAnsi="Calibri"/>
        </w:rPr>
        <w:t>与</w:t>
      </w:r>
      <w:r>
        <w:rPr>
          <w:rFonts w:hint="eastAsia" w:ascii="Calibri" w:hAnsi="Calibri"/>
        </w:rPr>
        <w:t>生态</w:t>
      </w:r>
      <w:r>
        <w:rPr>
          <w:rFonts w:ascii="Calibri" w:hAnsi="Calibri"/>
        </w:rPr>
        <w:t>环境质量</w:t>
      </w:r>
      <w:r>
        <w:rPr>
          <w:rFonts w:hint="eastAsia" w:ascii="Calibri" w:hAnsi="Calibri"/>
        </w:rPr>
        <w:t>提升。第三</w:t>
      </w:r>
      <w:r>
        <w:rPr>
          <w:rFonts w:ascii="Calibri" w:hAnsi="Calibri"/>
        </w:rPr>
        <w:t>、</w:t>
      </w:r>
      <w:r>
        <w:rPr>
          <w:rFonts w:hint="eastAsia" w:ascii="Calibri" w:hAnsi="Calibri"/>
        </w:rPr>
        <w:t>《北京城市总体规划（2016-2035）》第</w:t>
      </w:r>
      <w:r>
        <w:rPr>
          <w:rFonts w:ascii="Calibri" w:hAnsi="Calibri"/>
        </w:rPr>
        <w:t>48</w:t>
      </w:r>
      <w:r>
        <w:rPr>
          <w:rFonts w:hint="eastAsia" w:ascii="Calibri" w:hAnsi="Calibri"/>
        </w:rPr>
        <w:t>条提出“加强沿平原地区东北部、北部及西部边缘浅山带的生态保护与生态修复，加大生态环境建设投入、鼓励废弃工矿用地生态修复、低效林改造等，提升生态环境规模和质量。”开展北京市重点生态工程生态环境质量监测和评价，加强重点</w:t>
      </w:r>
      <w:r>
        <w:rPr>
          <w:rFonts w:ascii="Calibri" w:hAnsi="Calibri"/>
        </w:rPr>
        <w:t>生态工程</w:t>
      </w:r>
      <w:r>
        <w:rPr>
          <w:rFonts w:hint="eastAsia" w:ascii="Calibri" w:hAnsi="Calibri"/>
        </w:rPr>
        <w:t>生态环境监管，</w:t>
      </w:r>
      <w:r>
        <w:rPr>
          <w:rFonts w:ascii="Calibri" w:hAnsi="Calibri"/>
        </w:rPr>
        <w:t>引导</w:t>
      </w:r>
      <w:r>
        <w:rPr>
          <w:rFonts w:hint="eastAsia" w:ascii="Calibri" w:hAnsi="Calibri"/>
        </w:rPr>
        <w:t>高质量</w:t>
      </w:r>
      <w:r>
        <w:rPr>
          <w:rFonts w:ascii="Calibri" w:hAnsi="Calibri"/>
        </w:rPr>
        <w:t>生态</w:t>
      </w:r>
      <w:r>
        <w:rPr>
          <w:rFonts w:hint="eastAsia" w:ascii="Calibri" w:hAnsi="Calibri"/>
        </w:rPr>
        <w:t>工程</w:t>
      </w:r>
      <w:r>
        <w:rPr>
          <w:rFonts w:ascii="Calibri" w:hAnsi="Calibri"/>
        </w:rPr>
        <w:t>修复。</w:t>
      </w:r>
      <w:r>
        <w:rPr>
          <w:rFonts w:hint="eastAsia" w:ascii="Calibri" w:hAnsi="Calibri"/>
        </w:rPr>
        <w:t>因此，基于</w:t>
      </w:r>
      <w:r>
        <w:rPr>
          <w:rFonts w:ascii="Calibri" w:hAnsi="Calibri"/>
        </w:rPr>
        <w:t>以上三个</w:t>
      </w:r>
      <w:r>
        <w:rPr>
          <w:rFonts w:hint="eastAsia" w:ascii="Calibri" w:hAnsi="Calibri"/>
        </w:rPr>
        <w:t>专题</w:t>
      </w:r>
      <w:r>
        <w:rPr>
          <w:rFonts w:ascii="Calibri" w:hAnsi="Calibri"/>
        </w:rPr>
        <w:t>评价</w:t>
      </w:r>
      <w:r>
        <w:rPr>
          <w:rFonts w:hint="eastAsia" w:ascii="Calibri" w:hAnsi="Calibri"/>
        </w:rPr>
        <w:t>对象</w:t>
      </w:r>
      <w:r>
        <w:rPr>
          <w:rFonts w:ascii="Calibri" w:hAnsi="Calibri"/>
        </w:rPr>
        <w:t>，分别提出对应</w:t>
      </w:r>
      <w:r>
        <w:rPr>
          <w:rFonts w:hint="eastAsia" w:ascii="Calibri" w:hAnsi="Calibri"/>
        </w:rPr>
        <w:t>的</w:t>
      </w:r>
      <w:r>
        <w:rPr>
          <w:rFonts w:ascii="Calibri" w:hAnsi="Calibri"/>
        </w:rPr>
        <w:t>生态环境质量评价指标体系以</w:t>
      </w:r>
      <w:r>
        <w:rPr>
          <w:rFonts w:hint="eastAsia" w:ascii="Calibri" w:hAnsi="Calibri"/>
        </w:rPr>
        <w:t>客观</w:t>
      </w:r>
      <w:r>
        <w:rPr>
          <w:rFonts w:ascii="Calibri" w:hAnsi="Calibri"/>
        </w:rPr>
        <w:t>、精细</w:t>
      </w:r>
      <w:r>
        <w:rPr>
          <w:rFonts w:hint="eastAsia" w:ascii="Calibri" w:hAnsi="Calibri"/>
        </w:rPr>
        <w:t>地</w:t>
      </w:r>
      <w:r>
        <w:rPr>
          <w:rFonts w:ascii="Calibri" w:hAnsi="Calibri"/>
        </w:rPr>
        <w:t>开展针对性</w:t>
      </w:r>
      <w:r>
        <w:rPr>
          <w:rFonts w:hint="eastAsia" w:ascii="Calibri" w:hAnsi="Calibri"/>
        </w:rPr>
        <w:t>评价</w:t>
      </w:r>
      <w:r>
        <w:rPr>
          <w:rFonts w:ascii="Calibri" w:hAnsi="Calibri"/>
        </w:rPr>
        <w:t>，全面</w:t>
      </w:r>
      <w:r>
        <w:rPr>
          <w:rFonts w:hint="eastAsia" w:ascii="Calibri" w:hAnsi="Calibri"/>
        </w:rPr>
        <w:t>引导</w:t>
      </w:r>
      <w:r>
        <w:rPr>
          <w:rFonts w:ascii="Calibri" w:hAnsi="Calibri"/>
        </w:rPr>
        <w:t>不同</w:t>
      </w:r>
      <w:r>
        <w:rPr>
          <w:rFonts w:hint="eastAsia" w:ascii="Calibri" w:hAnsi="Calibri"/>
        </w:rPr>
        <w:t>专题开展</w:t>
      </w:r>
      <w:r>
        <w:rPr>
          <w:rFonts w:ascii="Calibri" w:hAnsi="Calibri"/>
        </w:rPr>
        <w:t>生态</w:t>
      </w:r>
      <w:r>
        <w:rPr>
          <w:rFonts w:hint="eastAsia" w:ascii="Calibri" w:hAnsi="Calibri"/>
        </w:rPr>
        <w:t>保护修复相关</w:t>
      </w:r>
      <w:r>
        <w:rPr>
          <w:rFonts w:ascii="Calibri" w:hAnsi="Calibri"/>
        </w:rPr>
        <w:t>工作。</w:t>
      </w:r>
    </w:p>
    <w:p>
      <w:pPr>
        <w:pStyle w:val="64"/>
        <w:jc w:val="both"/>
        <w:rPr>
          <w:rFonts w:ascii="Calibri" w:hAnsi="Calibri"/>
        </w:rPr>
      </w:pPr>
      <w:r>
        <w:rPr>
          <w:rFonts w:hint="eastAsia" w:ascii="Calibri" w:hAnsi="Calibri"/>
        </w:rPr>
        <w:t>北京市生态环境局自2</w:t>
      </w:r>
      <w:r>
        <w:rPr>
          <w:rFonts w:ascii="Calibri" w:hAnsi="Calibri"/>
        </w:rPr>
        <w:t>021</w:t>
      </w:r>
      <w:r>
        <w:rPr>
          <w:rFonts w:hint="eastAsia" w:ascii="Calibri" w:hAnsi="Calibri"/>
        </w:rPr>
        <w:t>年开始，采用该标准对北京市生态环境质量开展监测评价并逐年对外发布北京市及各区以及对应专题生态环境质量评价结果，对于评价北京市生态环境质量现状及其变化、反映生态环境保护综合成效、指导地方开展生态环境保护工作方面发挥了极其重要的作用。经过三年的实践应用，出现了个别年份极端强降水、异常干旱等天气变化以及生态环境持续改善背景下，部分指标有进一步优化的空间，从而更好地发挥对于全市和各区生态保护工作的引导作用。因此，结合实际应用经验、生态环境研究新进展，对该地方标准进行修订，对于未来北京市生态保护工作十分必要。</w:t>
      </w:r>
    </w:p>
    <w:bookmarkEnd w:id="36"/>
    <w:bookmarkEnd w:id="37"/>
    <w:bookmarkEnd w:id="38"/>
    <w:bookmarkEnd w:id="39"/>
    <w:bookmarkEnd w:id="45"/>
    <w:bookmarkEnd w:id="46"/>
    <w:bookmarkEnd w:id="47"/>
    <w:bookmarkEnd w:id="48"/>
    <w:bookmarkEnd w:id="49"/>
    <w:bookmarkEnd w:id="50"/>
    <w:bookmarkEnd w:id="51"/>
    <w:bookmarkEnd w:id="52"/>
    <w:p>
      <w:pPr>
        <w:pStyle w:val="4"/>
        <w:spacing w:before="156"/>
      </w:pPr>
      <w:bookmarkStart w:id="53" w:name="_Toc70425264"/>
      <w:bookmarkStart w:id="54" w:name="_Toc187248801"/>
      <w:bookmarkStart w:id="55" w:name="_Toc23981"/>
      <w:bookmarkStart w:id="56" w:name="_Toc23278"/>
      <w:bookmarkStart w:id="57" w:name="_Toc24816"/>
      <w:bookmarkStart w:id="58" w:name="_Toc21060"/>
      <w:bookmarkStart w:id="59" w:name="_Toc79438117"/>
      <w:bookmarkStart w:id="60" w:name="_Toc70425417"/>
      <w:bookmarkStart w:id="61" w:name="_Toc56014001"/>
      <w:bookmarkStart w:id="62" w:name="_Toc58417538"/>
      <w:bookmarkStart w:id="63" w:name="_Toc3760"/>
      <w:bookmarkStart w:id="64" w:name="_Toc30277"/>
      <w:bookmarkStart w:id="65" w:name="_Toc24606"/>
      <w:r>
        <w:t xml:space="preserve">2 </w:t>
      </w:r>
      <w:r>
        <w:rPr>
          <w:rFonts w:hint="eastAsia"/>
        </w:rPr>
        <w:t>制定标准</w:t>
      </w:r>
      <w:r>
        <w:t>的</w:t>
      </w:r>
      <w:r>
        <w:rPr>
          <w:rFonts w:hint="eastAsia"/>
        </w:rPr>
        <w:t>意义</w:t>
      </w:r>
      <w:bookmarkEnd w:id="53"/>
      <w:bookmarkEnd w:id="54"/>
      <w:bookmarkEnd w:id="55"/>
      <w:bookmarkEnd w:id="56"/>
      <w:bookmarkEnd w:id="57"/>
      <w:bookmarkEnd w:id="58"/>
      <w:bookmarkEnd w:id="59"/>
      <w:bookmarkEnd w:id="60"/>
      <w:bookmarkEnd w:id="61"/>
      <w:bookmarkEnd w:id="62"/>
      <w:bookmarkEnd w:id="63"/>
      <w:bookmarkEnd w:id="64"/>
      <w:bookmarkEnd w:id="65"/>
    </w:p>
    <w:p>
      <w:pPr>
        <w:pStyle w:val="64"/>
        <w:jc w:val="both"/>
        <w:rPr>
          <w:rFonts w:ascii="Calibri" w:hAnsi="Calibri"/>
        </w:rPr>
      </w:pPr>
      <w:r>
        <w:rPr>
          <w:rFonts w:hint="eastAsia" w:ascii="Calibri" w:hAnsi="Calibri"/>
        </w:rPr>
        <w:t>北京市《生态环境质量评价技术规范》的编制与修订既是落实中央要求建立生态环境监测评价制度的具体举措，又是反映生态环境保护工作成效和人民群众生态环境获得感的重要途径。北京市《生态环境质量评价技术规范》的编制对于建立健全生态环境质量评价、监管制度具有重要意义。通过精细评价北京市生态环境质量及其变化趋势，客观反映北京市生态环境保护工作成效与存在的不足，引导和督促各区各部门以生态环境质量改善为核心目标进行生态环境管理和保护工作，以提升人民群众生态环境获得感和幸福感。</w:t>
      </w:r>
    </w:p>
    <w:p>
      <w:pPr>
        <w:pStyle w:val="64"/>
        <w:jc w:val="both"/>
        <w:rPr>
          <w:rFonts w:ascii="Calibri" w:hAnsi="Calibri"/>
        </w:rPr>
      </w:pPr>
      <w:r>
        <w:rPr>
          <w:rFonts w:hint="eastAsia" w:ascii="Calibri" w:hAnsi="Calibri"/>
        </w:rPr>
        <w:t>北京市《生态环境质量评价技术规范》的编制与修订是推动首都生态环境质量改善的重要手段。《北京城市总体规划（2016年-2035年）》中提出“对绿地、水系、湿地等自然资源和生态空间开展生态环境评估，针对问题区域开展生态修复”。北京市《生态环境质量评价技术规范》通过从环境质量、生态系统质量以及生物多样性三个方面构建评价指标体系，准确、及时、全面反映北京市生态环境质量及其变化趋势。经过多年应用，结合北京市生态环境质量及其监测手段现状，通过开展生态环境质量评价指标及其权重的修订，优化其对于北京市生态环境质量评价的客观反映能力，对于推动北京市生态环境保护与生态环境质量改善具有重要意义。</w:t>
      </w:r>
    </w:p>
    <w:p>
      <w:pPr>
        <w:pStyle w:val="3"/>
        <w:spacing w:before="312"/>
        <w:rPr>
          <w:rFonts w:ascii="Calibri" w:hAnsi="Calibri" w:eastAsia="宋体"/>
        </w:rPr>
      </w:pPr>
      <w:bookmarkStart w:id="66" w:name="_Toc187248802"/>
      <w:bookmarkStart w:id="67" w:name="_Toc14485"/>
      <w:bookmarkStart w:id="68" w:name="_Toc79438118"/>
      <w:bookmarkStart w:id="69" w:name="_Toc19446"/>
      <w:bookmarkStart w:id="70" w:name="_Toc5871"/>
      <w:bookmarkStart w:id="71" w:name="_Toc8342"/>
      <w:bookmarkStart w:id="72" w:name="_Toc17410"/>
      <w:bookmarkStart w:id="73" w:name="_Toc56013998"/>
      <w:bookmarkStart w:id="74" w:name="_Toc7004"/>
      <w:bookmarkStart w:id="75" w:name="_Toc58417539"/>
      <w:bookmarkStart w:id="76" w:name="_Toc70425418"/>
      <w:bookmarkStart w:id="77" w:name="_Toc7379"/>
      <w:bookmarkStart w:id="78" w:name="_Toc18778"/>
      <w:bookmarkStart w:id="79" w:name="_Toc70425265"/>
      <w:bookmarkStart w:id="80" w:name="_Toc15475"/>
      <w:bookmarkStart w:id="81" w:name="_Toc8772"/>
      <w:r>
        <w:rPr>
          <w:rFonts w:hint="eastAsia" w:ascii="Calibri" w:hAnsi="Calibri" w:eastAsia="宋体"/>
        </w:rPr>
        <w:t>三</w:t>
      </w:r>
      <w:r>
        <w:rPr>
          <w:rFonts w:ascii="Calibri" w:hAnsi="Calibri" w:eastAsia="宋体"/>
        </w:rPr>
        <w:t>、</w:t>
      </w:r>
      <w:r>
        <w:rPr>
          <w:rFonts w:hint="eastAsia" w:ascii="Calibri" w:hAnsi="Calibri" w:eastAsia="宋体"/>
        </w:rPr>
        <w:t>适用对象基本情况</w:t>
      </w:r>
      <w:bookmarkEnd w:id="66"/>
    </w:p>
    <w:p>
      <w:pPr>
        <w:pStyle w:val="64"/>
        <w:jc w:val="both"/>
        <w:rPr>
          <w:rFonts w:ascii="Calibri" w:hAnsi="Calibri"/>
        </w:rPr>
      </w:pPr>
      <w:r>
        <w:rPr>
          <w:rFonts w:hint="eastAsia" w:ascii="Calibri" w:hAnsi="Calibri"/>
        </w:rPr>
        <w:t>本标准适用于北京市市域及各区、集中建设区、生态保护红线及其他生态空间、重点生态工程开展生态环境质量评价，分析生态环境质量现状、对比生态环境质量变化、引导生态保护工作等。</w:t>
      </w:r>
    </w:p>
    <w:p>
      <w:pPr>
        <w:pStyle w:val="64"/>
        <w:jc w:val="both"/>
        <w:rPr>
          <w:rFonts w:ascii="Calibri" w:hAnsi="Calibri"/>
        </w:rPr>
      </w:pPr>
      <w:r>
        <w:rPr>
          <w:rFonts w:hint="eastAsia" w:ascii="Calibri" w:hAnsi="Calibri"/>
        </w:rPr>
        <w:t>其中北京市市域及各区是指北京市全市域以及十六个城区；集中建设区是指北京市以城镇开发边界为主，一定规划期限内城市集中连片开发建设的区域，以及区域内绿地、水体等生态空间，主要包括各城区集中连片发展的建成区区域；生态保护红线及其他生态空间包括生态保护红线区以及其他生态空间，其中生态保护红线是指在生态空间范围内具有特殊重要生态功能、必须强制性严格保护的区域，是保障和维护国家生态安全的底线和生命线，通常包括具有重要水源涵养、生物多样性维护、水土保持、防风固沙等功能的生态功能重要区域，以及水土流失、土地沙化等生态环境敏感脆弱区域除生态保护红线以外的森林、草地、湿地、河流、湖泊等具有自然属性并以提供生态服务或生态产品为主体功能的国土空间。当前北京市生态保护红线主要分布于密云、怀柔、平谷等城区。其他生态空间是指除生态保护红线以外的森林、草地、湿地、河流、湖泊等具有自然属性并以提供生态服务或生态产品为主体功能的国土空间；重点生态工程是指应用生态学、经济学的相关理论和系统论的方法，以生态环境保护与社会经济可持续发展为目的，对区域生态系统进行治理或修复以提高生态系统服务功能的工程项目，如河流湿地修复工程等。</w:t>
      </w:r>
    </w:p>
    <w:p>
      <w:pPr>
        <w:pStyle w:val="3"/>
        <w:spacing w:before="312"/>
        <w:rPr>
          <w:rFonts w:ascii="Calibri" w:hAnsi="Calibri" w:eastAsia="宋体"/>
        </w:rPr>
      </w:pPr>
      <w:bookmarkStart w:id="82" w:name="_Toc187248803"/>
      <w:r>
        <w:rPr>
          <w:rFonts w:hint="eastAsia" w:ascii="Calibri" w:hAnsi="Calibri" w:eastAsia="宋体"/>
        </w:rPr>
        <w:t>四、主要起草过程</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64"/>
        <w:jc w:val="both"/>
        <w:rPr>
          <w:rFonts w:ascii="Calibri" w:hAnsi="Calibri"/>
        </w:rPr>
      </w:pPr>
      <w:r>
        <w:rPr>
          <w:rFonts w:hint="eastAsia" w:ascii="Calibri" w:hAnsi="Calibri"/>
        </w:rPr>
        <w:t>北京市《生态环境质量评价技术规范》的酝酿和总体设计从2019年开始，由北京市生态环境局自然生态保护处具体组织开展，中国科学院生态环境研究中心、北京市生态环境监测中心、北京市生态环境保护科学研究院等单位参与指标体系的设计、讨论、试算和</w:t>
      </w:r>
      <w:r>
        <w:rPr>
          <w:rFonts w:ascii="Calibri" w:hAnsi="Calibri"/>
        </w:rPr>
        <w:t>编制</w:t>
      </w:r>
      <w:r>
        <w:rPr>
          <w:rFonts w:hint="eastAsia" w:ascii="Calibri" w:hAnsi="Calibri"/>
        </w:rPr>
        <w:t>工作。</w:t>
      </w:r>
    </w:p>
    <w:p>
      <w:pPr>
        <w:pStyle w:val="64"/>
        <w:jc w:val="both"/>
        <w:rPr>
          <w:rFonts w:ascii="Calibri" w:hAnsi="Calibri"/>
        </w:rPr>
      </w:pPr>
      <w:r>
        <w:rPr>
          <w:rFonts w:hint="eastAsia" w:ascii="Calibri" w:hAnsi="Calibri"/>
        </w:rPr>
        <w:t>2024年2月，北京市生态环境局组织召开了《生态环境质量评价技术规范》地方标准修订启动会，明确了标准修订的需求、核心思想、任务分工等。</w:t>
      </w:r>
    </w:p>
    <w:p>
      <w:pPr>
        <w:pStyle w:val="64"/>
        <w:jc w:val="both"/>
        <w:rPr>
          <w:rFonts w:ascii="Calibri" w:hAnsi="Calibri"/>
        </w:rPr>
      </w:pPr>
      <w:r>
        <w:rPr>
          <w:rFonts w:hint="eastAsia" w:ascii="Calibri" w:hAnsi="Calibri"/>
        </w:rPr>
        <w:t>2024年3-11月，各起草单位根据各自分工对生态环境质量评价指标体系进行多轮修订、讨论、试算与进一步完善。</w:t>
      </w:r>
    </w:p>
    <w:p>
      <w:pPr>
        <w:pStyle w:val="64"/>
        <w:jc w:val="both"/>
        <w:rPr>
          <w:rFonts w:ascii="Calibri" w:hAnsi="Calibri"/>
        </w:rPr>
      </w:pPr>
      <w:r>
        <w:rPr>
          <w:rFonts w:hint="eastAsia" w:ascii="Calibri" w:hAnsi="Calibri"/>
        </w:rPr>
        <w:t>2024年12月，经过多轮修订与完善，形成《生态环境质量评价技术规范》修订稿（公开征求意见稿）</w:t>
      </w:r>
    </w:p>
    <w:p>
      <w:pPr>
        <w:pStyle w:val="3"/>
        <w:spacing w:before="312"/>
        <w:rPr>
          <w:rFonts w:ascii="Calibri" w:hAnsi="Calibri" w:eastAsia="宋体"/>
        </w:rPr>
      </w:pPr>
      <w:bookmarkStart w:id="83" w:name="_Toc79438119"/>
      <w:bookmarkStart w:id="84" w:name="_Toc70425266"/>
      <w:bookmarkStart w:id="85" w:name="_Toc70425419"/>
      <w:bookmarkStart w:id="86" w:name="_Toc58417540"/>
      <w:bookmarkStart w:id="87" w:name="_Toc187248804"/>
      <w:r>
        <w:rPr>
          <w:rFonts w:hint="eastAsia" w:ascii="Calibri" w:hAnsi="Calibri" w:eastAsia="宋体"/>
        </w:rPr>
        <w:t>五、制定标准</w:t>
      </w:r>
      <w:r>
        <w:rPr>
          <w:rFonts w:ascii="Calibri" w:hAnsi="Calibri" w:eastAsia="宋体"/>
        </w:rPr>
        <w:t>的</w:t>
      </w:r>
      <w:r>
        <w:rPr>
          <w:rFonts w:hint="eastAsia" w:ascii="Calibri" w:hAnsi="Calibri" w:eastAsia="宋体"/>
        </w:rPr>
        <w:t>原则和依据，</w:t>
      </w:r>
      <w:r>
        <w:rPr>
          <w:rFonts w:ascii="Calibri" w:hAnsi="Calibri" w:eastAsia="宋体"/>
        </w:rPr>
        <w:t>与现行法律、法规、标准的关系</w:t>
      </w:r>
      <w:bookmarkEnd w:id="83"/>
      <w:bookmarkEnd w:id="84"/>
      <w:bookmarkEnd w:id="85"/>
      <w:bookmarkEnd w:id="86"/>
      <w:r>
        <w:rPr>
          <w:rFonts w:hint="eastAsia" w:ascii="Calibri" w:hAnsi="Calibri" w:eastAsia="宋体"/>
        </w:rPr>
        <w:t>，与国内外同类标准水平的对比情况</w:t>
      </w:r>
      <w:bookmarkEnd w:id="87"/>
    </w:p>
    <w:p>
      <w:pPr>
        <w:pStyle w:val="4"/>
        <w:spacing w:before="156"/>
      </w:pPr>
      <w:bookmarkStart w:id="88" w:name="_Toc9931"/>
      <w:bookmarkStart w:id="89" w:name="_Toc19072"/>
      <w:bookmarkStart w:id="90" w:name="_Toc5987"/>
      <w:bookmarkStart w:id="91" w:name="_Toc187248805"/>
      <w:bookmarkStart w:id="92" w:name="_Toc70425267"/>
      <w:bookmarkStart w:id="93" w:name="_Toc22108"/>
      <w:bookmarkStart w:id="94" w:name="_Toc79438120"/>
      <w:bookmarkStart w:id="95" w:name="_Toc26044"/>
      <w:bookmarkStart w:id="96" w:name="_Toc56014003"/>
      <w:bookmarkStart w:id="97" w:name="_Toc13692"/>
      <w:bookmarkStart w:id="98" w:name="_Toc14011"/>
      <w:bookmarkStart w:id="99" w:name="_Toc3021"/>
      <w:bookmarkStart w:id="100" w:name="_Toc9471"/>
      <w:bookmarkStart w:id="101" w:name="_Toc58417541"/>
      <w:bookmarkStart w:id="102" w:name="_Toc23503"/>
      <w:bookmarkStart w:id="103" w:name="_Toc70425420"/>
      <w:r>
        <w:t xml:space="preserve">1 </w:t>
      </w:r>
      <w:r>
        <w:rPr>
          <w:rFonts w:hint="eastAsia"/>
        </w:rPr>
        <w:t>制定标准</w:t>
      </w:r>
      <w:r>
        <w:t>的</w:t>
      </w:r>
      <w:r>
        <w:rPr>
          <w:rFonts w:hint="eastAsia"/>
        </w:rPr>
        <w:t>原则</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64"/>
        <w:jc w:val="both"/>
        <w:rPr>
          <w:rFonts w:ascii="Calibri" w:hAnsi="Calibri"/>
        </w:rPr>
      </w:pPr>
      <w:r>
        <w:rPr>
          <w:rFonts w:hint="eastAsia" w:ascii="Calibri" w:hAnsi="Calibri"/>
        </w:rPr>
        <w:t>1）基本原则</w:t>
      </w:r>
    </w:p>
    <w:p>
      <w:pPr>
        <w:pStyle w:val="64"/>
        <w:jc w:val="both"/>
        <w:rPr>
          <w:rFonts w:ascii="Calibri" w:hAnsi="Calibri"/>
        </w:rPr>
      </w:pPr>
      <w:r>
        <w:rPr>
          <w:rFonts w:hint="eastAsia" w:ascii="Calibri" w:hAnsi="Calibri"/>
        </w:rPr>
        <w:t>标准的</w:t>
      </w:r>
      <w:r>
        <w:rPr>
          <w:rFonts w:ascii="Calibri" w:hAnsi="Calibri"/>
        </w:rPr>
        <w:t>制定</w:t>
      </w:r>
      <w:r>
        <w:rPr>
          <w:rFonts w:hint="eastAsia" w:ascii="Calibri" w:hAnsi="Calibri"/>
        </w:rPr>
        <w:t>与修订均按照GB/T 1.1—2020《标准化工作导则第1部分：标准化文件的结构和起草规则》的规定起草。</w:t>
      </w:r>
    </w:p>
    <w:p>
      <w:pPr>
        <w:pStyle w:val="64"/>
        <w:jc w:val="both"/>
        <w:rPr>
          <w:rFonts w:ascii="Calibri" w:hAnsi="Calibri"/>
        </w:rPr>
      </w:pPr>
      <w:r>
        <w:rPr>
          <w:rFonts w:hint="eastAsia" w:ascii="Calibri" w:hAnsi="Calibri"/>
        </w:rPr>
        <w:t>北京市《生态环境质量评价技术规范》及其修订内容应当与国家标准（如</w:t>
      </w:r>
      <w:r>
        <w:rPr>
          <w:rFonts w:ascii="Calibri" w:hAnsi="Calibri"/>
        </w:rPr>
        <w:t>HJ 192-2015</w:t>
      </w:r>
      <w:r>
        <w:rPr>
          <w:rFonts w:hint="eastAsia" w:ascii="Calibri" w:hAnsi="Calibri"/>
        </w:rPr>
        <w:t>）相衔接，并全面反映北京市生态环境质量和生态保护绩效，同时也应当考虑各区生态环境特征及差异。</w:t>
      </w:r>
    </w:p>
    <w:p>
      <w:pPr>
        <w:pStyle w:val="64"/>
        <w:jc w:val="both"/>
        <w:rPr>
          <w:rFonts w:ascii="Calibri" w:hAnsi="Calibri"/>
        </w:rPr>
      </w:pPr>
      <w:r>
        <w:rPr>
          <w:rFonts w:hint="eastAsia" w:ascii="Calibri" w:hAnsi="Calibri"/>
        </w:rPr>
        <w:t>系统统筹的原则。立足于统筹推动生态环境改善，落实山水林田湖草系统保护的思想，体现对国土空间生态环境状况的统筹提升。</w:t>
      </w:r>
    </w:p>
    <w:p>
      <w:pPr>
        <w:pStyle w:val="64"/>
        <w:jc w:val="both"/>
        <w:rPr>
          <w:rFonts w:ascii="Calibri" w:hAnsi="Calibri"/>
        </w:rPr>
      </w:pPr>
      <w:r>
        <w:rPr>
          <w:rFonts w:hint="eastAsia" w:ascii="Calibri" w:hAnsi="Calibri"/>
        </w:rPr>
        <w:t>管评结合的原则。将北京市生态环境保护管理的要求和评价导向相结合，评价结果直接应用于管理中，管理成效体现在评价结果上。</w:t>
      </w:r>
    </w:p>
    <w:p>
      <w:pPr>
        <w:pStyle w:val="64"/>
        <w:jc w:val="both"/>
        <w:rPr>
          <w:rFonts w:ascii="Calibri" w:hAnsi="Calibri"/>
        </w:rPr>
      </w:pPr>
      <w:r>
        <w:rPr>
          <w:rFonts w:hint="eastAsia" w:ascii="Calibri" w:hAnsi="Calibri"/>
        </w:rPr>
        <w:t>质量兼顾的原则。在充分考虑面积等数量指标的同时，充分吸纳融合内在生态属性等方面的指标。</w:t>
      </w:r>
    </w:p>
    <w:p>
      <w:pPr>
        <w:pStyle w:val="64"/>
        <w:jc w:val="both"/>
        <w:rPr>
          <w:rFonts w:ascii="Calibri" w:hAnsi="Calibri"/>
        </w:rPr>
      </w:pPr>
      <w:r>
        <w:rPr>
          <w:rFonts w:hint="eastAsia" w:ascii="Calibri" w:hAnsi="Calibri"/>
        </w:rPr>
        <w:t>外部监督的原则。立足于生态环境部门对生态环境的监管职责，选取指标全部由生态环境部门自主监测获取。</w:t>
      </w:r>
    </w:p>
    <w:p>
      <w:pPr>
        <w:pStyle w:val="64"/>
        <w:jc w:val="both"/>
        <w:rPr>
          <w:rFonts w:ascii="Calibri" w:hAnsi="Calibri"/>
        </w:rPr>
      </w:pPr>
      <w:r>
        <w:rPr>
          <w:rFonts w:hint="eastAsia" w:ascii="Calibri" w:hAnsi="Calibri"/>
        </w:rPr>
        <w:t>2）指标选取原则</w:t>
      </w:r>
    </w:p>
    <w:p>
      <w:pPr>
        <w:pStyle w:val="64"/>
        <w:jc w:val="both"/>
        <w:rPr>
          <w:rFonts w:ascii="Calibri" w:hAnsi="Calibri"/>
        </w:rPr>
      </w:pPr>
      <w:r>
        <w:rPr>
          <w:rFonts w:hint="eastAsia" w:ascii="Calibri" w:hAnsi="Calibri"/>
        </w:rPr>
        <w:t>a 科学性</w:t>
      </w:r>
    </w:p>
    <w:p>
      <w:pPr>
        <w:pStyle w:val="64"/>
        <w:jc w:val="both"/>
        <w:rPr>
          <w:rFonts w:ascii="Calibri" w:hAnsi="Calibri"/>
        </w:rPr>
      </w:pPr>
      <w:r>
        <w:rPr>
          <w:rFonts w:hint="eastAsia" w:ascii="Calibri" w:hAnsi="Calibri"/>
        </w:rPr>
        <w:t>所选择的评价指标、计算方法都应当具有本学科的特定内涵，能够客观反映生态环境质量的基本特征。</w:t>
      </w:r>
    </w:p>
    <w:p>
      <w:pPr>
        <w:pStyle w:val="64"/>
        <w:jc w:val="both"/>
        <w:rPr>
          <w:rFonts w:ascii="Calibri" w:hAnsi="Calibri"/>
        </w:rPr>
      </w:pPr>
      <w:r>
        <w:rPr>
          <w:rFonts w:hint="eastAsia" w:ascii="Calibri" w:hAnsi="Calibri"/>
        </w:rPr>
        <w:t>b 综合性</w:t>
      </w:r>
    </w:p>
    <w:p>
      <w:pPr>
        <w:pStyle w:val="64"/>
        <w:jc w:val="both"/>
        <w:rPr>
          <w:rFonts w:ascii="Calibri" w:hAnsi="Calibri"/>
        </w:rPr>
      </w:pPr>
      <w:r>
        <w:rPr>
          <w:rFonts w:hint="eastAsia" w:ascii="Calibri" w:hAnsi="Calibri"/>
        </w:rPr>
        <w:t>生态环境质量评价是一项多指标，多要素的综合性评价工作，系统性综合考虑生态环境质量是北京市《生态环境质量评价技术规范》建立的重要原则之一。</w:t>
      </w:r>
    </w:p>
    <w:p>
      <w:pPr>
        <w:pStyle w:val="64"/>
        <w:jc w:val="both"/>
        <w:rPr>
          <w:rFonts w:ascii="Calibri" w:hAnsi="Calibri"/>
        </w:rPr>
      </w:pPr>
      <w:r>
        <w:rPr>
          <w:rFonts w:hint="eastAsia" w:ascii="Calibri" w:hAnsi="Calibri"/>
        </w:rPr>
        <w:t>c 针对性</w:t>
      </w:r>
    </w:p>
    <w:p>
      <w:pPr>
        <w:pStyle w:val="64"/>
        <w:jc w:val="both"/>
        <w:rPr>
          <w:rFonts w:ascii="Calibri" w:hAnsi="Calibri"/>
        </w:rPr>
      </w:pPr>
      <w:r>
        <w:rPr>
          <w:rFonts w:hint="eastAsia" w:ascii="Calibri" w:hAnsi="Calibri"/>
        </w:rPr>
        <w:t>北京市生态环境质量评价是对北京市生态环境质量的综合评价，包括环境质量、水域覆盖、植被覆盖、土地负荷和生物多样性等多方面的评价，所选指标应当反映北京市生态环境质量为主，注重生态建设和管理成效，注重结果导向。</w:t>
      </w:r>
    </w:p>
    <w:p>
      <w:pPr>
        <w:pStyle w:val="64"/>
        <w:jc w:val="both"/>
        <w:rPr>
          <w:rFonts w:ascii="Calibri" w:hAnsi="Calibri"/>
        </w:rPr>
      </w:pPr>
      <w:r>
        <w:rPr>
          <w:rFonts w:hint="eastAsia" w:ascii="Calibri" w:hAnsi="Calibri"/>
        </w:rPr>
        <w:t>d 易获取性</w:t>
      </w:r>
    </w:p>
    <w:p>
      <w:pPr>
        <w:pStyle w:val="64"/>
        <w:jc w:val="both"/>
        <w:rPr>
          <w:rFonts w:ascii="Calibri" w:hAnsi="Calibri"/>
        </w:rPr>
      </w:pPr>
      <w:r>
        <w:rPr>
          <w:rFonts w:hint="eastAsia" w:ascii="Calibri" w:hAnsi="Calibri"/>
        </w:rPr>
        <w:t>指标选取应考虑数据源可获取，有利于获取相关指标数据，保证评价工作具有可行性，使理论与实践得到良好的结合。</w:t>
      </w:r>
    </w:p>
    <w:p>
      <w:pPr>
        <w:pStyle w:val="64"/>
        <w:jc w:val="both"/>
        <w:rPr>
          <w:rFonts w:ascii="Calibri" w:hAnsi="Calibri"/>
        </w:rPr>
      </w:pPr>
      <w:r>
        <w:rPr>
          <w:rFonts w:hint="eastAsia" w:ascii="Calibri" w:hAnsi="Calibri"/>
        </w:rPr>
        <w:t>e 可比性</w:t>
      </w:r>
    </w:p>
    <w:p>
      <w:pPr>
        <w:pStyle w:val="64"/>
        <w:jc w:val="both"/>
        <w:rPr>
          <w:rFonts w:ascii="Calibri" w:hAnsi="Calibri"/>
        </w:rPr>
      </w:pPr>
      <w:r>
        <w:rPr>
          <w:rFonts w:hint="eastAsia" w:ascii="Calibri" w:hAnsi="Calibri"/>
        </w:rPr>
        <w:t>北京市各区生态环境本底条件和经济发展水平参差不齐，并且评价涉及多方面的指标，北京市《生态环境质量评价技术规范》构建时应遵循可比性原则，增强各区评价结果的可比性。</w:t>
      </w:r>
    </w:p>
    <w:p>
      <w:pPr>
        <w:pStyle w:val="4"/>
        <w:spacing w:before="156"/>
      </w:pPr>
      <w:bookmarkStart w:id="104" w:name="_Toc187248806"/>
      <w:bookmarkStart w:id="105" w:name="_Toc24703"/>
      <w:bookmarkStart w:id="106" w:name="_Toc70425268"/>
      <w:bookmarkStart w:id="107" w:name="_Toc79438121"/>
      <w:bookmarkStart w:id="108" w:name="_Toc8425"/>
      <w:bookmarkStart w:id="109" w:name="_Toc1152"/>
      <w:bookmarkStart w:id="110" w:name="_Toc18112"/>
      <w:bookmarkStart w:id="111" w:name="_Toc58417542"/>
      <w:bookmarkStart w:id="112" w:name="_Toc6558"/>
      <w:bookmarkStart w:id="113" w:name="_Toc24273"/>
      <w:bookmarkStart w:id="114" w:name="_Toc56014004"/>
      <w:bookmarkStart w:id="115" w:name="_Toc8165"/>
      <w:bookmarkStart w:id="116" w:name="_Toc16655"/>
      <w:bookmarkStart w:id="117" w:name="_Toc21651"/>
      <w:bookmarkStart w:id="118" w:name="_Toc70425421"/>
      <w:bookmarkStart w:id="119" w:name="_Toc26570"/>
      <w:r>
        <w:t xml:space="preserve">2 </w:t>
      </w:r>
      <w:r>
        <w:rPr>
          <w:rFonts w:hint="eastAsia"/>
        </w:rPr>
        <w:t>制定标准</w:t>
      </w:r>
      <w:r>
        <w:t>的</w:t>
      </w:r>
      <w:r>
        <w:rPr>
          <w:rFonts w:hint="eastAsia"/>
        </w:rPr>
        <w:t>依据</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64"/>
        <w:jc w:val="both"/>
        <w:rPr>
          <w:rFonts w:ascii="Calibri" w:hAnsi="Calibri"/>
        </w:rPr>
      </w:pPr>
      <w:r>
        <w:rPr>
          <w:rFonts w:hint="eastAsia" w:ascii="Calibri" w:hAnsi="Calibri"/>
        </w:rPr>
        <w:t>北京市《生态环境质量评价技术规范》的编制过程中主要参考的规范、标准如下：</w:t>
      </w:r>
    </w:p>
    <w:p>
      <w:pPr>
        <w:pStyle w:val="64"/>
        <w:jc w:val="both"/>
        <w:rPr>
          <w:rFonts w:ascii="Calibri" w:hAnsi="Calibri"/>
        </w:rPr>
      </w:pPr>
      <w:r>
        <w:rPr>
          <w:rFonts w:hint="eastAsia" w:ascii="Calibri" w:hAnsi="Calibri"/>
        </w:rPr>
        <w:t>GB 3095 环境空气质量标准</w:t>
      </w:r>
    </w:p>
    <w:p>
      <w:pPr>
        <w:pStyle w:val="64"/>
        <w:jc w:val="both"/>
        <w:rPr>
          <w:rFonts w:ascii="Calibri" w:hAnsi="Calibri"/>
        </w:rPr>
      </w:pPr>
      <w:r>
        <w:rPr>
          <w:rFonts w:hint="eastAsia" w:ascii="Calibri" w:hAnsi="Calibri"/>
        </w:rPr>
        <w:t>GB 3096 声环境质量标准</w:t>
      </w:r>
    </w:p>
    <w:p>
      <w:pPr>
        <w:pStyle w:val="64"/>
        <w:jc w:val="both"/>
        <w:rPr>
          <w:rFonts w:ascii="Calibri" w:hAnsi="Calibri"/>
        </w:rPr>
      </w:pPr>
      <w:r>
        <w:rPr>
          <w:rFonts w:hint="eastAsia" w:ascii="Calibri" w:hAnsi="Calibri"/>
        </w:rPr>
        <w:t>GB 3838 地表水环境质量标准</w:t>
      </w:r>
    </w:p>
    <w:p>
      <w:pPr>
        <w:pStyle w:val="64"/>
        <w:jc w:val="both"/>
        <w:rPr>
          <w:rFonts w:ascii="Calibri" w:hAnsi="Calibri"/>
        </w:rPr>
      </w:pPr>
      <w:r>
        <w:rPr>
          <w:rFonts w:hint="eastAsia" w:ascii="Calibri" w:hAnsi="Calibri"/>
        </w:rPr>
        <w:t>HJ 192 生态环境状况评价技术规范</w:t>
      </w:r>
    </w:p>
    <w:p>
      <w:pPr>
        <w:pStyle w:val="67"/>
        <w:ind w:firstLine="480"/>
        <w:rPr>
          <w:rFonts w:ascii="Calibri" w:hAnsi="Calibri"/>
          <w:kern w:val="2"/>
          <w:sz w:val="24"/>
          <w:szCs w:val="24"/>
        </w:rPr>
      </w:pPr>
      <w:r>
        <w:rPr>
          <w:rFonts w:hint="eastAsia" w:ascii="Calibri" w:hAnsi="Calibri"/>
          <w:kern w:val="2"/>
          <w:sz w:val="24"/>
          <w:szCs w:val="24"/>
        </w:rPr>
        <w:t>DB11/T 2059  生态产品总值核算技术规范</w:t>
      </w:r>
    </w:p>
    <w:p>
      <w:pPr>
        <w:pStyle w:val="64"/>
        <w:jc w:val="both"/>
        <w:rPr>
          <w:rFonts w:ascii="Calibri" w:hAnsi="Calibri"/>
        </w:rPr>
      </w:pPr>
      <w:r>
        <w:rPr>
          <w:rFonts w:hint="eastAsia" w:ascii="Calibri" w:hAnsi="Calibri"/>
        </w:rPr>
        <w:t>LY/T 2586 空气负（氧）离子浓度观测技术规范</w:t>
      </w:r>
    </w:p>
    <w:p>
      <w:pPr>
        <w:pStyle w:val="4"/>
        <w:spacing w:before="156"/>
        <w:rPr>
          <w:sz w:val="32"/>
        </w:rPr>
      </w:pPr>
      <w:bookmarkStart w:id="120" w:name="_Toc58417543"/>
      <w:bookmarkStart w:id="121" w:name="_Toc79438122"/>
      <w:bookmarkStart w:id="122" w:name="_Toc70425422"/>
      <w:bookmarkStart w:id="123" w:name="_Toc70425269"/>
      <w:bookmarkStart w:id="124" w:name="_Toc187248807"/>
      <w:r>
        <w:rPr>
          <w:rFonts w:hint="eastAsia"/>
        </w:rPr>
        <w:t>3</w:t>
      </w:r>
      <w:r>
        <w:t xml:space="preserve"> 与现行法律、法规、标准的关系</w:t>
      </w:r>
      <w:bookmarkEnd w:id="120"/>
      <w:bookmarkEnd w:id="121"/>
      <w:bookmarkEnd w:id="122"/>
      <w:bookmarkEnd w:id="123"/>
      <w:bookmarkEnd w:id="124"/>
    </w:p>
    <w:p>
      <w:pPr>
        <w:pStyle w:val="64"/>
        <w:jc w:val="both"/>
        <w:rPr>
          <w:rFonts w:ascii="Calibri" w:hAnsi="Calibri"/>
        </w:rPr>
      </w:pPr>
      <w:r>
        <w:rPr>
          <w:rFonts w:hint="eastAsia" w:ascii="Calibri" w:hAnsi="Calibri"/>
        </w:rPr>
        <w:t>本标准是依据《中华人民共和国环境保护法》、《关于划定并严守生态保护红线的若干意见》、《北京市生态涵养区生态保护和绿色发展条例》等涉及生态环境质量监测、评价的相关条款制定的地方推荐信标准。</w:t>
      </w:r>
    </w:p>
    <w:p>
      <w:pPr>
        <w:pStyle w:val="64"/>
        <w:jc w:val="both"/>
        <w:rPr>
          <w:rFonts w:ascii="Calibri" w:hAnsi="Calibri"/>
        </w:rPr>
      </w:pPr>
      <w:r>
        <w:rPr>
          <w:rFonts w:hint="eastAsia" w:ascii="Calibri" w:hAnsi="Calibri"/>
        </w:rPr>
        <w:t>本标准在</w:t>
      </w:r>
      <w:r>
        <w:rPr>
          <w:rFonts w:ascii="Calibri" w:hAnsi="Calibri"/>
        </w:rPr>
        <w:t>编制</w:t>
      </w:r>
      <w:r>
        <w:rPr>
          <w:rFonts w:hint="eastAsia" w:ascii="Calibri" w:hAnsi="Calibri"/>
        </w:rPr>
        <w:t>过程中</w:t>
      </w:r>
      <w:r>
        <w:rPr>
          <w:rFonts w:ascii="Calibri" w:hAnsi="Calibri"/>
        </w:rPr>
        <w:t>主要参考</w:t>
      </w:r>
      <w:r>
        <w:rPr>
          <w:rFonts w:hint="eastAsia" w:ascii="Calibri" w:hAnsi="Calibri"/>
        </w:rPr>
        <w:t>了HJ</w:t>
      </w:r>
      <w:r>
        <w:rPr>
          <w:rFonts w:ascii="Calibri" w:hAnsi="Calibri"/>
        </w:rPr>
        <w:t xml:space="preserve"> 192</w:t>
      </w:r>
      <w:r>
        <w:rPr>
          <w:rFonts w:hint="eastAsia" w:ascii="Calibri" w:hAnsi="Calibri"/>
        </w:rPr>
        <w:t>、</w:t>
      </w:r>
      <w:r>
        <w:rPr>
          <w:rFonts w:ascii="Calibri" w:hAnsi="Calibri"/>
        </w:rPr>
        <w:t>HJ 623</w:t>
      </w:r>
      <w:r>
        <w:rPr>
          <w:rFonts w:hint="eastAsia" w:ascii="Calibri" w:hAnsi="Calibri"/>
        </w:rPr>
        <w:t>等相关</w:t>
      </w:r>
      <w:r>
        <w:rPr>
          <w:rFonts w:ascii="Calibri" w:hAnsi="Calibri"/>
        </w:rPr>
        <w:t>标准，</w:t>
      </w:r>
      <w:r>
        <w:rPr>
          <w:rFonts w:hint="eastAsia" w:ascii="Calibri" w:hAnsi="Calibri"/>
        </w:rPr>
        <w:t>并充分考虑北京市生态</w:t>
      </w:r>
      <w:r>
        <w:rPr>
          <w:rFonts w:ascii="Calibri" w:hAnsi="Calibri"/>
        </w:rPr>
        <w:t>环境</w:t>
      </w:r>
      <w:r>
        <w:rPr>
          <w:rFonts w:hint="eastAsia" w:ascii="Calibri" w:hAnsi="Calibri"/>
        </w:rPr>
        <w:t>实际状况和生态保护修复监管的需求</w:t>
      </w:r>
      <w:r>
        <w:rPr>
          <w:rFonts w:ascii="Calibri" w:hAnsi="Calibri"/>
        </w:rPr>
        <w:t>。</w:t>
      </w:r>
    </w:p>
    <w:p>
      <w:pPr>
        <w:pStyle w:val="64"/>
        <w:jc w:val="both"/>
        <w:rPr>
          <w:rFonts w:ascii="Calibri" w:hAnsi="Calibri"/>
        </w:rPr>
      </w:pPr>
      <w:r>
        <w:rPr>
          <w:rFonts w:hint="eastAsia" w:ascii="Calibri" w:hAnsi="Calibri"/>
        </w:rPr>
        <w:t>《生态环境状况评价技术规范》HJ 192提出</w:t>
      </w:r>
      <w:r>
        <w:rPr>
          <w:rFonts w:ascii="Calibri" w:hAnsi="Calibri"/>
        </w:rPr>
        <w:t>的生态环境</w:t>
      </w:r>
      <w:r>
        <w:rPr>
          <w:rFonts w:hint="eastAsia" w:ascii="Calibri" w:hAnsi="Calibri"/>
        </w:rPr>
        <w:t>状况</w:t>
      </w:r>
      <w:r>
        <w:rPr>
          <w:rFonts w:ascii="Calibri" w:hAnsi="Calibri"/>
        </w:rPr>
        <w:t>指数</w:t>
      </w:r>
      <w:r>
        <w:rPr>
          <w:rFonts w:hint="eastAsia" w:ascii="Calibri" w:hAnsi="Calibri"/>
        </w:rPr>
        <w:t>（EI）由</w:t>
      </w:r>
      <w:r>
        <w:rPr>
          <w:rFonts w:ascii="Calibri" w:hAnsi="Calibri"/>
        </w:rPr>
        <w:t>生物</w:t>
      </w:r>
      <w:r>
        <w:rPr>
          <w:rFonts w:hint="eastAsia" w:ascii="Calibri" w:hAnsi="Calibri"/>
        </w:rPr>
        <w:t>丰度指数</w:t>
      </w:r>
      <w:r>
        <w:rPr>
          <w:rFonts w:ascii="Calibri" w:hAnsi="Calibri"/>
        </w:rPr>
        <w:t>、植被覆盖指数、水网密度指数、土地胁迫指数、污染负荷指数和环境限制指数加权获得。</w:t>
      </w:r>
      <w:r>
        <w:rPr>
          <w:rFonts w:hint="eastAsia" w:ascii="Calibri" w:hAnsi="Calibri"/>
        </w:rPr>
        <w:t>分别</w:t>
      </w:r>
      <w:r>
        <w:rPr>
          <w:rFonts w:ascii="Calibri" w:hAnsi="Calibri"/>
        </w:rPr>
        <w:t>反映</w:t>
      </w:r>
      <w:r>
        <w:rPr>
          <w:rFonts w:hint="eastAsia" w:ascii="Calibri" w:hAnsi="Calibri"/>
        </w:rPr>
        <w:t>评价</w:t>
      </w:r>
      <w:r>
        <w:rPr>
          <w:rFonts w:ascii="Calibri" w:hAnsi="Calibri"/>
        </w:rPr>
        <w:t>区域内</w:t>
      </w:r>
      <w:r>
        <w:rPr>
          <w:rFonts w:hint="eastAsia" w:ascii="Calibri" w:hAnsi="Calibri"/>
        </w:rPr>
        <w:t>生物</w:t>
      </w:r>
      <w:r>
        <w:rPr>
          <w:rFonts w:ascii="Calibri" w:hAnsi="Calibri"/>
        </w:rPr>
        <w:t>的</w:t>
      </w:r>
      <w:r>
        <w:rPr>
          <w:rFonts w:hint="eastAsia" w:ascii="Calibri" w:hAnsi="Calibri"/>
        </w:rPr>
        <w:t>丰贫、</w:t>
      </w:r>
      <w:r>
        <w:rPr>
          <w:rFonts w:ascii="Calibri" w:hAnsi="Calibri"/>
        </w:rPr>
        <w:t>植被覆盖的高低、</w:t>
      </w:r>
      <w:r>
        <w:rPr>
          <w:rFonts w:hint="eastAsia" w:ascii="Calibri" w:hAnsi="Calibri"/>
        </w:rPr>
        <w:t>水</w:t>
      </w:r>
      <w:r>
        <w:rPr>
          <w:rFonts w:ascii="Calibri" w:hAnsi="Calibri"/>
        </w:rPr>
        <w:t>的丰富程度、</w:t>
      </w:r>
      <w:r>
        <w:rPr>
          <w:rFonts w:hint="eastAsia" w:ascii="Calibri" w:hAnsi="Calibri"/>
        </w:rPr>
        <w:t>遭受</w:t>
      </w:r>
      <w:r>
        <w:rPr>
          <w:rFonts w:ascii="Calibri" w:hAnsi="Calibri"/>
        </w:rPr>
        <w:t>的胁迫强度、</w:t>
      </w:r>
      <w:r>
        <w:rPr>
          <w:rFonts w:hint="eastAsia" w:ascii="Calibri" w:hAnsi="Calibri"/>
        </w:rPr>
        <w:t>承载</w:t>
      </w:r>
      <w:r>
        <w:rPr>
          <w:rFonts w:ascii="Calibri" w:hAnsi="Calibri"/>
        </w:rPr>
        <w:t>的</w:t>
      </w:r>
      <w:r>
        <w:rPr>
          <w:rFonts w:hint="eastAsia" w:ascii="Calibri" w:hAnsi="Calibri"/>
        </w:rPr>
        <w:t>污染物压力</w:t>
      </w:r>
      <w:r>
        <w:rPr>
          <w:rFonts w:ascii="Calibri" w:hAnsi="Calibri"/>
        </w:rPr>
        <w:t>，以及在评价</w:t>
      </w:r>
      <w:r>
        <w:rPr>
          <w:rFonts w:hint="eastAsia" w:ascii="Calibri" w:hAnsi="Calibri"/>
        </w:rPr>
        <w:t>时段</w:t>
      </w:r>
      <w:r>
        <w:rPr>
          <w:rFonts w:ascii="Calibri" w:hAnsi="Calibri"/>
        </w:rPr>
        <w:t>内评价区域是否</w:t>
      </w:r>
      <w:r>
        <w:rPr>
          <w:rFonts w:hint="eastAsia" w:ascii="Calibri" w:hAnsi="Calibri"/>
        </w:rPr>
        <w:t>出现严重</w:t>
      </w:r>
      <w:r>
        <w:rPr>
          <w:rFonts w:ascii="Calibri" w:hAnsi="Calibri"/>
        </w:rPr>
        <w:t>影响人居生产生活安全的生态破坏和环境污染</w:t>
      </w:r>
      <w:r>
        <w:rPr>
          <w:rFonts w:hint="eastAsia" w:ascii="Calibri" w:hAnsi="Calibri"/>
        </w:rPr>
        <w:t>事项</w:t>
      </w:r>
      <w:r>
        <w:rPr>
          <w:rFonts w:ascii="Calibri" w:hAnsi="Calibri"/>
        </w:rPr>
        <w:t>。</w:t>
      </w:r>
    </w:p>
    <w:p>
      <w:pPr>
        <w:pStyle w:val="64"/>
        <w:jc w:val="both"/>
        <w:rPr>
          <w:rFonts w:ascii="Calibri" w:hAnsi="Calibri"/>
        </w:rPr>
      </w:pPr>
      <w:r>
        <w:rPr>
          <w:rFonts w:hint="eastAsia" w:ascii="Calibri" w:hAnsi="Calibri"/>
        </w:rPr>
        <w:t>本标准是</w:t>
      </w:r>
      <w:r>
        <w:rPr>
          <w:rFonts w:ascii="Calibri" w:hAnsi="Calibri"/>
        </w:rPr>
        <w:t>在HJ 192</w:t>
      </w:r>
      <w:r>
        <w:rPr>
          <w:rFonts w:hint="eastAsia" w:ascii="Calibri" w:hAnsi="Calibri"/>
        </w:rPr>
        <w:t>的</w:t>
      </w:r>
      <w:r>
        <w:rPr>
          <w:rFonts w:ascii="Calibri" w:hAnsi="Calibri"/>
        </w:rPr>
        <w:t>基础之上，</w:t>
      </w:r>
      <w:r>
        <w:rPr>
          <w:rFonts w:hint="eastAsia" w:ascii="Calibri" w:hAnsi="Calibri"/>
        </w:rPr>
        <w:t>从</w:t>
      </w:r>
      <w:r>
        <w:rPr>
          <w:rFonts w:ascii="Calibri" w:hAnsi="Calibri"/>
        </w:rPr>
        <w:t>北京市自身特点出发，</w:t>
      </w:r>
      <w:r>
        <w:rPr>
          <w:rFonts w:hint="eastAsia" w:ascii="Calibri" w:hAnsi="Calibri"/>
        </w:rPr>
        <w:t>为</w:t>
      </w:r>
      <w:r>
        <w:rPr>
          <w:rFonts w:ascii="Calibri" w:hAnsi="Calibri"/>
        </w:rPr>
        <w:t>服务于生态环境管理和</w:t>
      </w:r>
      <w:r>
        <w:rPr>
          <w:rFonts w:hint="eastAsia" w:ascii="Calibri" w:hAnsi="Calibri"/>
        </w:rPr>
        <w:t>生态</w:t>
      </w:r>
      <w:r>
        <w:rPr>
          <w:rFonts w:ascii="Calibri" w:hAnsi="Calibri"/>
        </w:rPr>
        <w:t>环境</w:t>
      </w:r>
      <w:r>
        <w:rPr>
          <w:rFonts w:hint="eastAsia" w:ascii="Calibri" w:hAnsi="Calibri"/>
        </w:rPr>
        <w:t>保护</w:t>
      </w:r>
      <w:r>
        <w:rPr>
          <w:rFonts w:ascii="Calibri" w:hAnsi="Calibri"/>
        </w:rPr>
        <w:t>成效评价，将污染负荷指数</w:t>
      </w:r>
      <w:r>
        <w:rPr>
          <w:rFonts w:hint="eastAsia" w:ascii="Calibri" w:hAnsi="Calibri"/>
        </w:rPr>
        <w:t>调整</w:t>
      </w:r>
      <w:r>
        <w:rPr>
          <w:rFonts w:ascii="Calibri" w:hAnsi="Calibri"/>
        </w:rPr>
        <w:t>为环境</w:t>
      </w:r>
      <w:r>
        <w:rPr>
          <w:rFonts w:hint="eastAsia" w:ascii="Calibri" w:hAnsi="Calibri"/>
        </w:rPr>
        <w:t>质量</w:t>
      </w:r>
      <w:r>
        <w:rPr>
          <w:rFonts w:ascii="Calibri" w:hAnsi="Calibri"/>
        </w:rPr>
        <w:t>指数</w:t>
      </w:r>
      <w:r>
        <w:rPr>
          <w:rFonts w:hint="eastAsia" w:ascii="Calibri" w:hAnsi="Calibri"/>
        </w:rPr>
        <w:t>，重点</w:t>
      </w:r>
      <w:r>
        <w:rPr>
          <w:rFonts w:ascii="Calibri" w:hAnsi="Calibri"/>
        </w:rPr>
        <w:t>强调环境质量改善状况</w:t>
      </w:r>
      <w:r>
        <w:rPr>
          <w:rFonts w:hint="eastAsia" w:ascii="Calibri" w:hAnsi="Calibri"/>
        </w:rPr>
        <w:t>和</w:t>
      </w:r>
      <w:r>
        <w:rPr>
          <w:rFonts w:ascii="Calibri" w:hAnsi="Calibri"/>
        </w:rPr>
        <w:t>环境质量改善的生态环境保护工作目标与成效</w:t>
      </w:r>
      <w:r>
        <w:rPr>
          <w:rFonts w:hint="eastAsia" w:ascii="Calibri" w:hAnsi="Calibri"/>
        </w:rPr>
        <w:t>；不将</w:t>
      </w:r>
      <w:r>
        <w:rPr>
          <w:rFonts w:ascii="Calibri" w:hAnsi="Calibri"/>
        </w:rPr>
        <w:t>环境限制指数</w:t>
      </w:r>
      <w:r>
        <w:rPr>
          <w:rFonts w:hint="eastAsia" w:ascii="Calibri" w:hAnsi="Calibri"/>
        </w:rPr>
        <w:t>作为</w:t>
      </w:r>
      <w:r>
        <w:rPr>
          <w:rFonts w:ascii="Calibri" w:hAnsi="Calibri"/>
        </w:rPr>
        <w:t>生态</w:t>
      </w:r>
      <w:r>
        <w:rPr>
          <w:rFonts w:hint="eastAsia" w:ascii="Calibri" w:hAnsi="Calibri"/>
        </w:rPr>
        <w:t>环境质量</w:t>
      </w:r>
      <w:r>
        <w:rPr>
          <w:rFonts w:ascii="Calibri" w:hAnsi="Calibri"/>
        </w:rPr>
        <w:t>计算的部分</w:t>
      </w:r>
      <w:r>
        <w:rPr>
          <w:rFonts w:hint="eastAsia" w:ascii="Calibri" w:hAnsi="Calibri"/>
        </w:rPr>
        <w:t>，</w:t>
      </w:r>
      <w:r>
        <w:rPr>
          <w:rFonts w:ascii="Calibri" w:hAnsi="Calibri"/>
        </w:rPr>
        <w:t>也更符合北京市的实际现状</w:t>
      </w:r>
      <w:r>
        <w:rPr>
          <w:rFonts w:hint="eastAsia" w:ascii="Calibri" w:hAnsi="Calibri"/>
        </w:rPr>
        <w:t>；其余</w:t>
      </w:r>
      <w:r>
        <w:rPr>
          <w:rFonts w:ascii="Calibri" w:hAnsi="Calibri"/>
        </w:rPr>
        <w:t>指数</w:t>
      </w:r>
      <w:r>
        <w:rPr>
          <w:rFonts w:hint="eastAsia" w:ascii="Calibri" w:hAnsi="Calibri"/>
        </w:rPr>
        <w:t>的含义</w:t>
      </w:r>
      <w:r>
        <w:rPr>
          <w:rFonts w:ascii="Calibri" w:hAnsi="Calibri"/>
        </w:rPr>
        <w:t>和设置目的与</w:t>
      </w:r>
      <w:r>
        <w:rPr>
          <w:rFonts w:hint="eastAsia" w:ascii="Calibri" w:hAnsi="Calibri"/>
        </w:rPr>
        <w:t>HJ</w:t>
      </w:r>
      <w:r>
        <w:rPr>
          <w:rFonts w:ascii="Calibri" w:hAnsi="Calibri"/>
        </w:rPr>
        <w:t xml:space="preserve"> </w:t>
      </w:r>
      <w:r>
        <w:rPr>
          <w:rFonts w:hint="eastAsia" w:ascii="Calibri" w:hAnsi="Calibri"/>
        </w:rPr>
        <w:t>192基本</w:t>
      </w:r>
      <w:r>
        <w:rPr>
          <w:rFonts w:ascii="Calibri" w:hAnsi="Calibri"/>
        </w:rPr>
        <w:t>一致</w:t>
      </w:r>
      <w:r>
        <w:rPr>
          <w:rFonts w:hint="eastAsia" w:ascii="Calibri" w:hAnsi="Calibri"/>
        </w:rPr>
        <w:t>或</w:t>
      </w:r>
      <w:r>
        <w:rPr>
          <w:rFonts w:ascii="Calibri" w:hAnsi="Calibri"/>
        </w:rPr>
        <w:t>相似，</w:t>
      </w:r>
      <w:r>
        <w:rPr>
          <w:rFonts w:hint="eastAsia" w:ascii="Calibri" w:hAnsi="Calibri"/>
        </w:rPr>
        <w:t>但</w:t>
      </w:r>
      <w:r>
        <w:rPr>
          <w:rFonts w:ascii="Calibri" w:hAnsi="Calibri"/>
        </w:rPr>
        <w:t>在</w:t>
      </w:r>
      <w:r>
        <w:rPr>
          <w:rFonts w:hint="eastAsia" w:ascii="Calibri" w:hAnsi="Calibri"/>
        </w:rPr>
        <w:t>指标</w:t>
      </w:r>
      <w:r>
        <w:rPr>
          <w:rFonts w:ascii="Calibri" w:hAnsi="Calibri"/>
        </w:rPr>
        <w:t>选择</w:t>
      </w:r>
      <w:r>
        <w:rPr>
          <w:rFonts w:hint="eastAsia" w:ascii="Calibri" w:hAnsi="Calibri"/>
        </w:rPr>
        <w:t>上增加了</w:t>
      </w:r>
      <w:r>
        <w:rPr>
          <w:rFonts w:ascii="Calibri" w:hAnsi="Calibri"/>
        </w:rPr>
        <w:t>体现</w:t>
      </w:r>
      <w:r>
        <w:rPr>
          <w:rFonts w:hint="eastAsia" w:ascii="Calibri" w:hAnsi="Calibri"/>
        </w:rPr>
        <w:t>绿地</w:t>
      </w:r>
      <w:r>
        <w:rPr>
          <w:rFonts w:ascii="Calibri" w:hAnsi="Calibri"/>
        </w:rPr>
        <w:t>质量的生物量、体现绿地服务的绿视率、体现</w:t>
      </w:r>
      <w:r>
        <w:rPr>
          <w:rFonts w:hint="eastAsia" w:ascii="Calibri" w:hAnsi="Calibri"/>
        </w:rPr>
        <w:t>河流、</w:t>
      </w:r>
      <w:r>
        <w:rPr>
          <w:rFonts w:ascii="Calibri" w:hAnsi="Calibri"/>
        </w:rPr>
        <w:t>湖库等岸线自然生态属性的河流、湖库自然岸线保有率等极具创新性和前瞻性的新指标。</w:t>
      </w:r>
      <w:r>
        <w:rPr>
          <w:rFonts w:hint="eastAsia" w:ascii="Calibri" w:hAnsi="Calibri"/>
        </w:rPr>
        <w:t>整体而言</w:t>
      </w:r>
      <w:r>
        <w:rPr>
          <w:rFonts w:ascii="Calibri" w:hAnsi="Calibri"/>
        </w:rPr>
        <w:t>，</w:t>
      </w:r>
      <w:r>
        <w:rPr>
          <w:rFonts w:hint="eastAsia" w:ascii="Calibri" w:hAnsi="Calibri"/>
        </w:rPr>
        <w:t>本标准</w:t>
      </w:r>
      <w:r>
        <w:rPr>
          <w:rFonts w:ascii="Calibri" w:hAnsi="Calibri"/>
        </w:rPr>
        <w:t>在</w:t>
      </w:r>
      <w:r>
        <w:rPr>
          <w:rFonts w:hint="eastAsia" w:ascii="Calibri" w:hAnsi="Calibri"/>
        </w:rPr>
        <w:t>评价指数指标</w:t>
      </w:r>
      <w:r>
        <w:rPr>
          <w:rFonts w:ascii="Calibri" w:hAnsi="Calibri"/>
        </w:rPr>
        <w:t>选取和权重设置上和HJ 192</w:t>
      </w:r>
      <w:r>
        <w:rPr>
          <w:rFonts w:hint="eastAsia" w:ascii="Calibri" w:hAnsi="Calibri"/>
        </w:rPr>
        <w:t>保持高度</w:t>
      </w:r>
      <w:r>
        <w:rPr>
          <w:rFonts w:ascii="Calibri" w:hAnsi="Calibri"/>
        </w:rPr>
        <w:t>一致性和</w:t>
      </w:r>
      <w:r>
        <w:rPr>
          <w:rFonts w:hint="eastAsia" w:ascii="Calibri" w:hAnsi="Calibri"/>
        </w:rPr>
        <w:t>衔接</w:t>
      </w:r>
      <w:r>
        <w:rPr>
          <w:rFonts w:ascii="Calibri" w:hAnsi="Calibri"/>
        </w:rPr>
        <w:t>。</w:t>
      </w:r>
    </w:p>
    <w:p>
      <w:pPr>
        <w:pStyle w:val="64"/>
        <w:jc w:val="both"/>
        <w:rPr>
          <w:rFonts w:ascii="Calibri" w:hAnsi="Calibri"/>
        </w:rPr>
      </w:pPr>
      <w:r>
        <w:rPr>
          <w:rFonts w:hint="eastAsia" w:ascii="Calibri" w:hAnsi="Calibri"/>
        </w:rPr>
        <w:t>《区域生物</w:t>
      </w:r>
      <w:r>
        <w:rPr>
          <w:rFonts w:ascii="Calibri" w:hAnsi="Calibri"/>
        </w:rPr>
        <w:t>多样性</w:t>
      </w:r>
      <w:r>
        <w:rPr>
          <w:rFonts w:hint="eastAsia" w:ascii="Calibri" w:hAnsi="Calibri"/>
        </w:rPr>
        <w:t>评价</w:t>
      </w:r>
      <w:r>
        <w:rPr>
          <w:rFonts w:ascii="Calibri" w:hAnsi="Calibri"/>
        </w:rPr>
        <w:t>标准</w:t>
      </w:r>
      <w:r>
        <w:rPr>
          <w:rFonts w:hint="eastAsia" w:ascii="Calibri" w:hAnsi="Calibri"/>
        </w:rPr>
        <w:t>》HJ</w:t>
      </w:r>
      <w:r>
        <w:rPr>
          <w:rFonts w:ascii="Calibri" w:hAnsi="Calibri"/>
        </w:rPr>
        <w:t xml:space="preserve"> 623</w:t>
      </w:r>
      <w:r>
        <w:rPr>
          <w:rFonts w:hint="eastAsia" w:ascii="Calibri" w:hAnsi="Calibri"/>
        </w:rPr>
        <w:t>通过对</w:t>
      </w:r>
      <w:r>
        <w:rPr>
          <w:rFonts w:ascii="Calibri" w:hAnsi="Calibri"/>
        </w:rPr>
        <w:t>野生维管束植物丰富度、</w:t>
      </w:r>
      <w:r>
        <w:rPr>
          <w:rFonts w:hint="eastAsia" w:ascii="Calibri" w:hAnsi="Calibri"/>
        </w:rPr>
        <w:t>野生</w:t>
      </w:r>
      <w:r>
        <w:rPr>
          <w:rFonts w:ascii="Calibri" w:hAnsi="Calibri"/>
        </w:rPr>
        <w:t>动物丰富度、生态系统类型多样性、物种</w:t>
      </w:r>
      <w:r>
        <w:rPr>
          <w:rFonts w:hint="eastAsia" w:ascii="Calibri" w:hAnsi="Calibri"/>
        </w:rPr>
        <w:t>特有性</w:t>
      </w:r>
      <w:r>
        <w:rPr>
          <w:rFonts w:ascii="Calibri" w:hAnsi="Calibri"/>
        </w:rPr>
        <w:t>、受威胁物种的丰富度、外来物种</w:t>
      </w:r>
      <w:r>
        <w:rPr>
          <w:rFonts w:hint="eastAsia" w:ascii="Calibri" w:hAnsi="Calibri"/>
        </w:rPr>
        <w:t>入侵度分别</w:t>
      </w:r>
      <w:r>
        <w:rPr>
          <w:rFonts w:ascii="Calibri" w:hAnsi="Calibri"/>
        </w:rPr>
        <w:t>赋予</w:t>
      </w:r>
      <w:r>
        <w:rPr>
          <w:rFonts w:hint="eastAsia" w:ascii="Calibri" w:hAnsi="Calibri"/>
        </w:rPr>
        <w:t>0.20、0.20、0.20、0.20、</w:t>
      </w:r>
      <w:r>
        <w:rPr>
          <w:rFonts w:ascii="Calibri" w:hAnsi="Calibri"/>
        </w:rPr>
        <w:t>0.10</w:t>
      </w:r>
      <w:r>
        <w:rPr>
          <w:rFonts w:hint="eastAsia" w:ascii="Calibri" w:hAnsi="Calibri"/>
        </w:rPr>
        <w:t>、</w:t>
      </w:r>
      <w:r>
        <w:rPr>
          <w:rFonts w:ascii="Calibri" w:hAnsi="Calibri"/>
        </w:rPr>
        <w:t>0.10</w:t>
      </w:r>
      <w:r>
        <w:rPr>
          <w:rFonts w:hint="eastAsia" w:ascii="Calibri" w:hAnsi="Calibri"/>
        </w:rPr>
        <w:t>的</w:t>
      </w:r>
      <w:r>
        <w:rPr>
          <w:rFonts w:ascii="Calibri" w:hAnsi="Calibri"/>
        </w:rPr>
        <w:t>权重以计算</w:t>
      </w:r>
      <w:r>
        <w:rPr>
          <w:rFonts w:hint="eastAsia" w:ascii="Calibri" w:hAnsi="Calibri"/>
        </w:rPr>
        <w:t>区域</w:t>
      </w:r>
      <w:r>
        <w:rPr>
          <w:rFonts w:ascii="Calibri" w:hAnsi="Calibri"/>
        </w:rPr>
        <w:t>生物多样性指数</w:t>
      </w:r>
      <w:r>
        <w:rPr>
          <w:rFonts w:hint="eastAsia" w:ascii="Calibri" w:hAnsi="Calibri"/>
        </w:rPr>
        <w:t>，</w:t>
      </w:r>
      <w:r>
        <w:rPr>
          <w:rFonts w:ascii="Calibri" w:hAnsi="Calibri"/>
        </w:rPr>
        <w:t>以</w:t>
      </w:r>
      <w:r>
        <w:rPr>
          <w:rFonts w:hint="eastAsia" w:ascii="Calibri" w:hAnsi="Calibri"/>
        </w:rPr>
        <w:t>评价区域生物物种</w:t>
      </w:r>
      <w:r>
        <w:rPr>
          <w:rFonts w:ascii="Calibri" w:hAnsi="Calibri"/>
        </w:rPr>
        <w:t>以及生态系统的多样性。</w:t>
      </w:r>
    </w:p>
    <w:p>
      <w:pPr>
        <w:pStyle w:val="64"/>
        <w:jc w:val="both"/>
        <w:rPr>
          <w:rFonts w:ascii="Calibri" w:hAnsi="Calibri"/>
        </w:rPr>
      </w:pPr>
      <w:r>
        <w:rPr>
          <w:rFonts w:hint="eastAsia" w:ascii="Calibri" w:hAnsi="Calibri"/>
        </w:rPr>
        <w:t>本标准在</w:t>
      </w:r>
      <w:r>
        <w:rPr>
          <w:rFonts w:ascii="Calibri" w:hAnsi="Calibri"/>
        </w:rPr>
        <w:t>制定过程中</w:t>
      </w:r>
      <w:r>
        <w:rPr>
          <w:rFonts w:hint="eastAsia" w:ascii="Calibri" w:hAnsi="Calibri"/>
        </w:rPr>
        <w:t>参考了</w:t>
      </w:r>
      <w:r>
        <w:rPr>
          <w:rFonts w:ascii="Calibri" w:hAnsi="Calibri"/>
        </w:rPr>
        <w:t>HJ 623</w:t>
      </w:r>
      <w:r>
        <w:rPr>
          <w:rFonts w:hint="eastAsia" w:ascii="Calibri" w:hAnsi="Calibri"/>
        </w:rPr>
        <w:t>关于</w:t>
      </w:r>
      <w:r>
        <w:rPr>
          <w:rFonts w:ascii="Calibri" w:hAnsi="Calibri"/>
        </w:rPr>
        <w:t>生物多样性评价的指标</w:t>
      </w:r>
      <w:r>
        <w:rPr>
          <w:rFonts w:hint="eastAsia" w:ascii="Calibri" w:hAnsi="Calibri"/>
        </w:rPr>
        <w:t>选取</w:t>
      </w:r>
      <w:r>
        <w:rPr>
          <w:rFonts w:ascii="Calibri" w:hAnsi="Calibri"/>
        </w:rPr>
        <w:t>和权重设置，</w:t>
      </w:r>
      <w:r>
        <w:rPr>
          <w:rFonts w:hint="eastAsia" w:ascii="Calibri" w:hAnsi="Calibri"/>
        </w:rPr>
        <w:t>从而</w:t>
      </w:r>
      <w:r>
        <w:rPr>
          <w:rFonts w:ascii="Calibri" w:hAnsi="Calibri"/>
        </w:rPr>
        <w:t>提出本标准的生物多样性指数。</w:t>
      </w:r>
      <w:r>
        <w:rPr>
          <w:rFonts w:hint="eastAsia" w:ascii="Calibri" w:hAnsi="Calibri"/>
        </w:rPr>
        <w:t>指标选择</w:t>
      </w:r>
      <w:r>
        <w:rPr>
          <w:rFonts w:ascii="Calibri" w:hAnsi="Calibri"/>
        </w:rPr>
        <w:t>上</w:t>
      </w:r>
      <w:r>
        <w:rPr>
          <w:rFonts w:hint="eastAsia" w:ascii="Calibri" w:hAnsi="Calibri"/>
        </w:rPr>
        <w:t>，</w:t>
      </w:r>
      <w:r>
        <w:rPr>
          <w:rFonts w:ascii="Calibri" w:hAnsi="Calibri"/>
        </w:rPr>
        <w:t>本</w:t>
      </w:r>
      <w:r>
        <w:rPr>
          <w:rFonts w:hint="eastAsia" w:ascii="Calibri" w:hAnsi="Calibri"/>
        </w:rPr>
        <w:t>标准</w:t>
      </w:r>
      <w:r>
        <w:rPr>
          <w:rFonts w:ascii="Calibri" w:hAnsi="Calibri"/>
        </w:rPr>
        <w:t>不仅重点考虑高等植物、动物，还将大型真菌纳入到</w:t>
      </w:r>
      <w:r>
        <w:rPr>
          <w:rFonts w:hint="eastAsia" w:ascii="Calibri" w:hAnsi="Calibri"/>
        </w:rPr>
        <w:t>生物多样性</w:t>
      </w:r>
      <w:r>
        <w:rPr>
          <w:rFonts w:ascii="Calibri" w:hAnsi="Calibri"/>
        </w:rPr>
        <w:t>的</w:t>
      </w:r>
      <w:r>
        <w:rPr>
          <w:rFonts w:hint="eastAsia" w:ascii="Calibri" w:hAnsi="Calibri"/>
        </w:rPr>
        <w:t>评价</w:t>
      </w:r>
      <w:r>
        <w:rPr>
          <w:rFonts w:ascii="Calibri" w:hAnsi="Calibri"/>
        </w:rPr>
        <w:t>体系中，丰富了生物多样性的评价内容</w:t>
      </w:r>
      <w:r>
        <w:rPr>
          <w:rFonts w:hint="eastAsia" w:ascii="Calibri" w:hAnsi="Calibri"/>
        </w:rPr>
        <w:t>；为</w:t>
      </w:r>
      <w:r>
        <w:rPr>
          <w:rFonts w:ascii="Calibri" w:hAnsi="Calibri"/>
        </w:rPr>
        <w:t>体现</w:t>
      </w:r>
      <w:r>
        <w:rPr>
          <w:rFonts w:hint="eastAsia" w:ascii="Calibri" w:hAnsi="Calibri"/>
        </w:rPr>
        <w:t>生物多样性</w:t>
      </w:r>
      <w:r>
        <w:rPr>
          <w:rFonts w:ascii="Calibri" w:hAnsi="Calibri"/>
        </w:rPr>
        <w:t>保护</w:t>
      </w:r>
      <w:r>
        <w:rPr>
          <w:rFonts w:hint="eastAsia" w:ascii="Calibri" w:hAnsi="Calibri"/>
        </w:rPr>
        <w:t>成效</w:t>
      </w:r>
      <w:r>
        <w:rPr>
          <w:rFonts w:ascii="Calibri" w:hAnsi="Calibri"/>
        </w:rPr>
        <w:t>，</w:t>
      </w:r>
      <w:r>
        <w:rPr>
          <w:rFonts w:hint="eastAsia" w:ascii="Calibri" w:hAnsi="Calibri"/>
        </w:rPr>
        <w:t>将</w:t>
      </w:r>
      <w:r>
        <w:rPr>
          <w:rFonts w:hint="eastAsia" w:ascii="Calibri" w:hAnsi="Calibri"/>
          <w:szCs w:val="28"/>
        </w:rPr>
        <w:t>国家I-II级重点保护物种、北京市I-II级重点保护物种、</w:t>
      </w:r>
      <w:r>
        <w:rPr>
          <w:rFonts w:hint="eastAsia" w:ascii="Calibri" w:hAnsi="Calibri"/>
        </w:rPr>
        <w:t>自然</w:t>
      </w:r>
      <w:r>
        <w:rPr>
          <w:rFonts w:ascii="Calibri" w:hAnsi="Calibri"/>
        </w:rPr>
        <w:t>保护地</w:t>
      </w:r>
      <w:r>
        <w:rPr>
          <w:rFonts w:hint="eastAsia" w:ascii="Calibri" w:hAnsi="Calibri"/>
        </w:rPr>
        <w:t>和生态保护红线面积纳入</w:t>
      </w:r>
      <w:r>
        <w:rPr>
          <w:rFonts w:ascii="Calibri" w:hAnsi="Calibri"/>
        </w:rPr>
        <w:t>到评价之中，从而取代了</w:t>
      </w:r>
      <w:r>
        <w:rPr>
          <w:rFonts w:hint="eastAsia" w:ascii="Calibri" w:hAnsi="Calibri"/>
        </w:rPr>
        <w:t>特有种</w:t>
      </w:r>
      <w:r>
        <w:rPr>
          <w:rFonts w:ascii="Calibri" w:hAnsi="Calibri"/>
        </w:rPr>
        <w:t>种数、受威胁物种的丰富度</w:t>
      </w:r>
      <w:r>
        <w:rPr>
          <w:rFonts w:hint="eastAsia" w:ascii="Calibri" w:hAnsi="Calibri"/>
        </w:rPr>
        <w:t>；而对于</w:t>
      </w:r>
      <w:r>
        <w:rPr>
          <w:rFonts w:ascii="Calibri" w:hAnsi="Calibri"/>
        </w:rPr>
        <w:t>集中建设区、</w:t>
      </w:r>
      <w:r>
        <w:rPr>
          <w:rFonts w:hint="eastAsia" w:ascii="Calibri" w:hAnsi="Calibri"/>
        </w:rPr>
        <w:t>重点</w:t>
      </w:r>
      <w:r>
        <w:rPr>
          <w:rFonts w:ascii="Calibri" w:hAnsi="Calibri"/>
        </w:rPr>
        <w:t>生态工程</w:t>
      </w:r>
      <w:r>
        <w:rPr>
          <w:rFonts w:hint="eastAsia" w:ascii="Calibri" w:hAnsi="Calibri"/>
        </w:rPr>
        <w:t>的生物多样性</w:t>
      </w:r>
      <w:r>
        <w:rPr>
          <w:rFonts w:ascii="Calibri" w:hAnsi="Calibri"/>
        </w:rPr>
        <w:t>评价时，</w:t>
      </w:r>
      <w:r>
        <w:rPr>
          <w:rFonts w:hint="eastAsia" w:ascii="Calibri" w:hAnsi="Calibri"/>
        </w:rPr>
        <w:t>则更多</w:t>
      </w:r>
      <w:r>
        <w:rPr>
          <w:rFonts w:ascii="Calibri" w:hAnsi="Calibri"/>
        </w:rPr>
        <w:t>体现本地物种的保护成效，</w:t>
      </w:r>
      <w:r>
        <w:rPr>
          <w:rFonts w:hint="eastAsia" w:ascii="Calibri" w:hAnsi="Calibri"/>
        </w:rPr>
        <w:t>因此</w:t>
      </w:r>
      <w:r>
        <w:rPr>
          <w:rFonts w:ascii="Calibri" w:hAnsi="Calibri"/>
        </w:rPr>
        <w:t>本</w:t>
      </w:r>
      <w:r>
        <w:rPr>
          <w:rFonts w:hint="eastAsia" w:ascii="Calibri" w:hAnsi="Calibri"/>
        </w:rPr>
        <w:t>标准</w:t>
      </w:r>
      <w:r>
        <w:rPr>
          <w:rFonts w:ascii="Calibri" w:hAnsi="Calibri"/>
        </w:rPr>
        <w:t>将</w:t>
      </w:r>
      <w:r>
        <w:rPr>
          <w:rFonts w:hint="eastAsia" w:ascii="Calibri" w:hAnsi="Calibri"/>
        </w:rPr>
        <w:t>本地</w:t>
      </w:r>
      <w:r>
        <w:rPr>
          <w:rFonts w:ascii="Calibri" w:hAnsi="Calibri"/>
        </w:rPr>
        <w:t>物种</w:t>
      </w:r>
      <w:r>
        <w:rPr>
          <w:rFonts w:hint="eastAsia" w:ascii="Calibri" w:hAnsi="Calibri"/>
        </w:rPr>
        <w:t>（包括本地</w:t>
      </w:r>
      <w:r>
        <w:rPr>
          <w:rFonts w:ascii="Calibri" w:hAnsi="Calibri"/>
        </w:rPr>
        <w:t>植物、</w:t>
      </w:r>
      <w:r>
        <w:rPr>
          <w:rFonts w:hint="eastAsia" w:ascii="Calibri" w:hAnsi="Calibri"/>
        </w:rPr>
        <w:t>本地</w:t>
      </w:r>
      <w:r>
        <w:rPr>
          <w:rFonts w:ascii="Calibri" w:hAnsi="Calibri"/>
        </w:rPr>
        <w:t>动物</w:t>
      </w:r>
      <w:r>
        <w:rPr>
          <w:rFonts w:hint="eastAsia" w:ascii="Calibri" w:hAnsi="Calibri"/>
        </w:rPr>
        <w:t>）</w:t>
      </w:r>
      <w:r>
        <w:rPr>
          <w:rFonts w:ascii="Calibri" w:hAnsi="Calibri"/>
        </w:rPr>
        <w:t>多样性指数纳入到生物多样性指数的计算之中，体现一定的创新性</w:t>
      </w:r>
      <w:r>
        <w:rPr>
          <w:rFonts w:hint="eastAsia" w:ascii="Calibri" w:hAnsi="Calibri"/>
        </w:rPr>
        <w:t>和</w:t>
      </w:r>
      <w:r>
        <w:rPr>
          <w:rFonts w:ascii="Calibri" w:hAnsi="Calibri"/>
        </w:rPr>
        <w:t>针对性。</w:t>
      </w:r>
      <w:r>
        <w:rPr>
          <w:rFonts w:hint="eastAsia" w:ascii="Calibri" w:hAnsi="Calibri"/>
        </w:rPr>
        <w:t>整体</w:t>
      </w:r>
      <w:r>
        <w:rPr>
          <w:rFonts w:ascii="Calibri" w:hAnsi="Calibri"/>
        </w:rPr>
        <w:t>而言，</w:t>
      </w:r>
      <w:r>
        <w:rPr>
          <w:rFonts w:hint="eastAsia" w:ascii="Calibri" w:hAnsi="Calibri"/>
        </w:rPr>
        <w:t>本标准</w:t>
      </w:r>
      <w:r>
        <w:rPr>
          <w:rFonts w:ascii="Calibri" w:hAnsi="Calibri"/>
        </w:rPr>
        <w:t>在</w:t>
      </w:r>
      <w:r>
        <w:rPr>
          <w:rFonts w:hint="eastAsia" w:ascii="Calibri" w:hAnsi="Calibri"/>
        </w:rPr>
        <w:t>生物多样性的指标</w:t>
      </w:r>
      <w:r>
        <w:rPr>
          <w:rFonts w:ascii="Calibri" w:hAnsi="Calibri"/>
        </w:rPr>
        <w:t>选取和权重设置上和HJ 623</w:t>
      </w:r>
      <w:r>
        <w:rPr>
          <w:rFonts w:hint="eastAsia" w:ascii="Calibri" w:hAnsi="Calibri"/>
        </w:rPr>
        <w:t>具有高度一致性</w:t>
      </w:r>
      <w:r>
        <w:rPr>
          <w:rFonts w:ascii="Calibri" w:hAnsi="Calibri"/>
        </w:rPr>
        <w:t>。</w:t>
      </w:r>
    </w:p>
    <w:p>
      <w:pPr>
        <w:pStyle w:val="64"/>
        <w:jc w:val="both"/>
        <w:rPr>
          <w:rFonts w:hint="eastAsia" w:ascii="Calibri" w:hAnsi="Calibri"/>
        </w:rPr>
      </w:pPr>
    </w:p>
    <w:p>
      <w:pPr>
        <w:pStyle w:val="4"/>
        <w:spacing w:before="156"/>
        <w:ind w:left="181" w:leftChars="86"/>
        <w:rPr>
          <w:sz w:val="32"/>
        </w:rPr>
      </w:pPr>
      <w:bookmarkStart w:id="125" w:name="_Toc187248808"/>
      <w:r>
        <w:rPr>
          <w:rFonts w:hint="eastAsia"/>
        </w:rPr>
        <w:t>4</w:t>
      </w:r>
      <w:r>
        <w:t xml:space="preserve"> </w:t>
      </w:r>
      <w:r>
        <w:rPr>
          <w:rFonts w:hint="eastAsia"/>
        </w:rPr>
        <w:t>与国内外同类标准水平的对比情况</w:t>
      </w:r>
      <w:bookmarkEnd w:id="125"/>
    </w:p>
    <w:p>
      <w:pPr>
        <w:pStyle w:val="5"/>
        <w:spacing w:before="156"/>
        <w:jc w:val="both"/>
      </w:pPr>
      <w:bookmarkStart w:id="126" w:name="_Toc187248809"/>
      <w:bookmarkStart w:id="127" w:name="_Toc70425423"/>
      <w:bookmarkStart w:id="128" w:name="_Toc70425270"/>
      <w:bookmarkStart w:id="129" w:name="_Toc58417544"/>
      <w:bookmarkStart w:id="130" w:name="_Toc79438123"/>
      <w:r>
        <w:rPr>
          <w:rFonts w:hint="eastAsia"/>
        </w:rPr>
        <w:t>4.1 与国内同类标准水平的对比情况</w:t>
      </w:r>
      <w:bookmarkEnd w:id="126"/>
    </w:p>
    <w:p>
      <w:pPr>
        <w:pStyle w:val="64"/>
        <w:ind w:left="181" w:leftChars="86"/>
        <w:jc w:val="both"/>
        <w:rPr>
          <w:rFonts w:ascii="Calibri" w:hAnsi="Calibri"/>
        </w:rPr>
      </w:pPr>
      <w:r>
        <w:rPr>
          <w:rFonts w:hint="eastAsia" w:ascii="Calibri" w:hAnsi="Calibri"/>
        </w:rPr>
        <w:t>国内</w:t>
      </w:r>
      <w:r>
        <w:rPr>
          <w:rFonts w:ascii="Calibri" w:hAnsi="Calibri"/>
        </w:rPr>
        <w:t>同类型的</w:t>
      </w:r>
      <w:r>
        <w:rPr>
          <w:rFonts w:hint="eastAsia" w:ascii="Calibri" w:hAnsi="Calibri"/>
        </w:rPr>
        <w:t>标准</w:t>
      </w:r>
      <w:r>
        <w:rPr>
          <w:rFonts w:ascii="Calibri" w:hAnsi="Calibri"/>
        </w:rPr>
        <w:t>主要</w:t>
      </w:r>
      <w:r>
        <w:rPr>
          <w:rFonts w:hint="eastAsia" w:ascii="Calibri" w:hAnsi="Calibri"/>
        </w:rPr>
        <w:t>为</w:t>
      </w:r>
      <w:r>
        <w:rPr>
          <w:rFonts w:ascii="Calibri" w:hAnsi="Calibri"/>
        </w:rPr>
        <w:t>生态环境部于</w:t>
      </w:r>
      <w:r>
        <w:rPr>
          <w:rFonts w:hint="eastAsia" w:ascii="Calibri" w:hAnsi="Calibri"/>
        </w:rPr>
        <w:t>2015年</w:t>
      </w:r>
      <w:r>
        <w:rPr>
          <w:rFonts w:ascii="Calibri" w:hAnsi="Calibri"/>
        </w:rPr>
        <w:t>修订</w:t>
      </w:r>
      <w:r>
        <w:rPr>
          <w:rFonts w:hint="eastAsia" w:ascii="Calibri" w:hAnsi="Calibri"/>
        </w:rPr>
        <w:t>并</w:t>
      </w:r>
      <w:r>
        <w:rPr>
          <w:rFonts w:ascii="Calibri" w:hAnsi="Calibri"/>
        </w:rPr>
        <w:t>发布的</w:t>
      </w:r>
      <w:r>
        <w:rPr>
          <w:rFonts w:hint="eastAsia" w:ascii="Calibri" w:hAnsi="Calibri"/>
        </w:rPr>
        <w:t>《生态环境状况评价技术规范》HJ</w:t>
      </w:r>
      <w:r>
        <w:rPr>
          <w:rFonts w:ascii="Calibri" w:hAnsi="Calibri"/>
        </w:rPr>
        <w:t xml:space="preserve"> 1</w:t>
      </w:r>
      <w:r>
        <w:rPr>
          <w:rFonts w:hint="eastAsia" w:ascii="Calibri" w:hAnsi="Calibri"/>
        </w:rPr>
        <w:t>92。本标准在</w:t>
      </w:r>
      <w:r>
        <w:rPr>
          <w:rFonts w:ascii="Calibri" w:hAnsi="Calibri"/>
        </w:rPr>
        <w:t>制定过程中重点参考了HJ 192</w:t>
      </w:r>
      <w:r>
        <w:rPr>
          <w:rFonts w:hint="eastAsia" w:ascii="Calibri" w:hAnsi="Calibri"/>
        </w:rPr>
        <w:t>。从</w:t>
      </w:r>
      <w:r>
        <w:rPr>
          <w:rFonts w:ascii="Calibri" w:hAnsi="Calibri"/>
        </w:rPr>
        <w:t>评价所需数据、评价</w:t>
      </w:r>
      <w:r>
        <w:rPr>
          <w:rFonts w:hint="eastAsia" w:ascii="Calibri" w:hAnsi="Calibri"/>
        </w:rPr>
        <w:t>内容</w:t>
      </w:r>
      <w:r>
        <w:rPr>
          <w:rFonts w:ascii="Calibri" w:hAnsi="Calibri"/>
        </w:rPr>
        <w:t>设置、评价指标体系以及评价分析四个方面与HJ 192</w:t>
      </w:r>
      <w:r>
        <w:rPr>
          <w:rFonts w:hint="eastAsia" w:ascii="Calibri" w:hAnsi="Calibri"/>
        </w:rPr>
        <w:t>进行了详细</w:t>
      </w:r>
      <w:r>
        <w:rPr>
          <w:rFonts w:ascii="Calibri" w:hAnsi="Calibri"/>
        </w:rPr>
        <w:t>比较，见表</w:t>
      </w:r>
      <w:r>
        <w:rPr>
          <w:rFonts w:hint="eastAsia" w:ascii="Calibri" w:hAnsi="Calibri"/>
        </w:rPr>
        <w:t>1。</w:t>
      </w:r>
    </w:p>
    <w:p>
      <w:pPr>
        <w:ind w:left="181" w:leftChars="86"/>
        <w:jc w:val="center"/>
        <w:rPr>
          <w:rFonts w:ascii="Calibri" w:hAnsi="Calibri"/>
          <w:sz w:val="24"/>
        </w:rPr>
      </w:pPr>
      <w:r>
        <w:rPr>
          <w:rFonts w:hint="eastAsia" w:ascii="Calibri" w:hAnsi="Calibri"/>
          <w:sz w:val="24"/>
        </w:rPr>
        <w:t>表1</w:t>
      </w:r>
      <w:r>
        <w:rPr>
          <w:rFonts w:ascii="Calibri" w:hAnsi="Calibri"/>
          <w:sz w:val="24"/>
        </w:rPr>
        <w:t xml:space="preserve"> </w:t>
      </w:r>
      <w:r>
        <w:rPr>
          <w:rFonts w:hint="eastAsia" w:ascii="Calibri" w:hAnsi="Calibri"/>
          <w:sz w:val="24"/>
        </w:rPr>
        <w:t>本标准与</w:t>
      </w:r>
      <w:r>
        <w:rPr>
          <w:rFonts w:ascii="Calibri" w:hAnsi="Calibri"/>
          <w:sz w:val="24"/>
        </w:rPr>
        <w:t>HJ 192</w:t>
      </w:r>
      <w:r>
        <w:rPr>
          <w:rFonts w:hint="eastAsia" w:ascii="Calibri" w:hAnsi="Calibri"/>
          <w:sz w:val="24"/>
        </w:rPr>
        <w:t>的</w:t>
      </w:r>
      <w:r>
        <w:rPr>
          <w:rFonts w:ascii="Calibri" w:hAnsi="Calibri"/>
          <w:sz w:val="24"/>
        </w:rPr>
        <w:t>对比情况</w:t>
      </w:r>
    </w:p>
    <w:tbl>
      <w:tblPr>
        <w:tblStyle w:val="46"/>
        <w:tblW w:w="0" w:type="auto"/>
        <w:jc w:val="center"/>
        <w:tblLayout w:type="fixed"/>
        <w:tblCellMar>
          <w:top w:w="0" w:type="dxa"/>
          <w:left w:w="108" w:type="dxa"/>
          <w:bottom w:w="0" w:type="dxa"/>
          <w:right w:w="108" w:type="dxa"/>
        </w:tblCellMar>
      </w:tblPr>
      <w:tblGrid>
        <w:gridCol w:w="1431"/>
        <w:gridCol w:w="1980"/>
        <w:gridCol w:w="2694"/>
        <w:gridCol w:w="2218"/>
      </w:tblGrid>
      <w:tr>
        <w:tblPrEx>
          <w:tblCellMar>
            <w:top w:w="0" w:type="dxa"/>
            <w:left w:w="108" w:type="dxa"/>
            <w:bottom w:w="0" w:type="dxa"/>
            <w:right w:w="108" w:type="dxa"/>
          </w:tblCellMar>
        </w:tblPrEx>
        <w:trPr>
          <w:trHeight w:val="305" w:hRule="atLeast"/>
          <w:jc w:val="center"/>
        </w:trPr>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对比内容</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HJ</w:t>
            </w:r>
            <w:r>
              <w:rPr>
                <w:rFonts w:ascii="Calibri" w:hAnsi="Calibri" w:cs="宋体"/>
                <w:kern w:val="0"/>
                <w:sz w:val="18"/>
                <w:szCs w:val="18"/>
              </w:rPr>
              <w:t xml:space="preserve"> 192</w:t>
            </w:r>
          </w:p>
        </w:tc>
        <w:tc>
          <w:tcPr>
            <w:tcW w:w="2218"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本标准</w:t>
            </w:r>
          </w:p>
        </w:tc>
      </w:tr>
      <w:tr>
        <w:tblPrEx>
          <w:tblCellMar>
            <w:top w:w="0" w:type="dxa"/>
            <w:left w:w="108" w:type="dxa"/>
            <w:bottom w:w="0" w:type="dxa"/>
            <w:right w:w="108" w:type="dxa"/>
          </w:tblCellMar>
        </w:tblPrEx>
        <w:trPr>
          <w:trHeight w:val="305" w:hRule="atLeast"/>
          <w:jc w:val="center"/>
        </w:trPr>
        <w:tc>
          <w:tcPr>
            <w:tcW w:w="1431" w:type="dxa"/>
            <w:vMerge w:val="restart"/>
            <w:tcBorders>
              <w:top w:val="single" w:color="auto" w:sz="4" w:space="0"/>
              <w:left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数据源</w:t>
            </w: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遥感数据类型</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30米分辨率</w:t>
            </w:r>
            <w:r>
              <w:rPr>
                <w:rFonts w:ascii="Calibri" w:hAnsi="Calibri" w:cs="宋体"/>
                <w:kern w:val="0"/>
                <w:sz w:val="18"/>
                <w:szCs w:val="18"/>
              </w:rPr>
              <w:t>遥感影像、250</w:t>
            </w:r>
            <w:r>
              <w:rPr>
                <w:rFonts w:hint="eastAsia" w:ascii="Calibri" w:hAnsi="Calibri" w:cs="宋体"/>
                <w:kern w:val="0"/>
                <w:sz w:val="18"/>
                <w:szCs w:val="18"/>
              </w:rPr>
              <w:t>米</w:t>
            </w:r>
            <w:r>
              <w:rPr>
                <w:rFonts w:ascii="Calibri" w:hAnsi="Calibri" w:cs="宋体"/>
                <w:kern w:val="0"/>
                <w:sz w:val="18"/>
                <w:szCs w:val="18"/>
              </w:rPr>
              <w:t>分辨率MODIS NDVI</w:t>
            </w:r>
            <w:r>
              <w:rPr>
                <w:rFonts w:hint="eastAsia" w:ascii="Calibri" w:hAnsi="Calibri" w:cs="宋体"/>
                <w:kern w:val="0"/>
                <w:sz w:val="18"/>
                <w:szCs w:val="18"/>
              </w:rPr>
              <w:t>数据</w:t>
            </w:r>
          </w:p>
        </w:tc>
        <w:tc>
          <w:tcPr>
            <w:tcW w:w="2218"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高分辨率</w:t>
            </w:r>
            <w:r>
              <w:rPr>
                <w:rFonts w:ascii="Calibri" w:hAnsi="Calibri" w:cs="宋体"/>
                <w:kern w:val="0"/>
                <w:sz w:val="18"/>
                <w:szCs w:val="18"/>
              </w:rPr>
              <w:t>遥感影像</w:t>
            </w:r>
          </w:p>
        </w:tc>
      </w:tr>
      <w:tr>
        <w:tblPrEx>
          <w:tblCellMar>
            <w:top w:w="0" w:type="dxa"/>
            <w:left w:w="108" w:type="dxa"/>
            <w:bottom w:w="0" w:type="dxa"/>
            <w:right w:w="108" w:type="dxa"/>
          </w:tblCellMar>
        </w:tblPrEx>
        <w:trPr>
          <w:trHeight w:val="305" w:hRule="atLeast"/>
          <w:jc w:val="center"/>
        </w:trPr>
        <w:tc>
          <w:tcPr>
            <w:tcW w:w="1431" w:type="dxa"/>
            <w:vMerge w:val="continue"/>
            <w:tcBorders>
              <w:left w:val="single" w:color="auto" w:sz="4" w:space="0"/>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数据</w:t>
            </w:r>
            <w:r>
              <w:rPr>
                <w:rFonts w:ascii="Calibri" w:hAnsi="Calibri" w:cs="宋体"/>
                <w:kern w:val="0"/>
                <w:sz w:val="18"/>
                <w:szCs w:val="18"/>
              </w:rPr>
              <w:t>获取渠道</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生态</w:t>
            </w:r>
            <w:r>
              <w:rPr>
                <w:rFonts w:ascii="Calibri" w:hAnsi="Calibri" w:cs="宋体"/>
                <w:kern w:val="0"/>
                <w:sz w:val="18"/>
                <w:szCs w:val="18"/>
              </w:rPr>
              <w:t>环境部门</w:t>
            </w:r>
            <w:r>
              <w:rPr>
                <w:rFonts w:hint="eastAsia" w:ascii="Calibri" w:hAnsi="Calibri" w:cs="宋体"/>
                <w:kern w:val="0"/>
                <w:sz w:val="18"/>
                <w:szCs w:val="18"/>
              </w:rPr>
              <w:t>，</w:t>
            </w:r>
            <w:r>
              <w:rPr>
                <w:rFonts w:ascii="Calibri" w:hAnsi="Calibri" w:cs="宋体"/>
                <w:kern w:val="0"/>
                <w:sz w:val="18"/>
                <w:szCs w:val="18"/>
              </w:rPr>
              <w:t>以及</w:t>
            </w:r>
            <w:r>
              <w:rPr>
                <w:rFonts w:hint="eastAsia" w:ascii="Calibri" w:hAnsi="Calibri" w:cs="宋体"/>
                <w:kern w:val="0"/>
                <w:sz w:val="18"/>
                <w:szCs w:val="18"/>
              </w:rPr>
              <w:t>水利</w:t>
            </w:r>
            <w:r>
              <w:rPr>
                <w:rFonts w:ascii="Calibri" w:hAnsi="Calibri" w:cs="宋体"/>
                <w:kern w:val="0"/>
                <w:sz w:val="18"/>
                <w:szCs w:val="18"/>
              </w:rPr>
              <w:t>部门</w:t>
            </w:r>
            <w:r>
              <w:rPr>
                <w:rFonts w:hint="eastAsia" w:ascii="Calibri" w:hAnsi="Calibri" w:cs="宋体"/>
                <w:kern w:val="0"/>
                <w:sz w:val="18"/>
                <w:szCs w:val="18"/>
              </w:rPr>
              <w:t>等</w:t>
            </w:r>
            <w:r>
              <w:rPr>
                <w:rFonts w:ascii="Calibri" w:hAnsi="Calibri" w:cs="宋体"/>
                <w:kern w:val="0"/>
                <w:sz w:val="18"/>
                <w:szCs w:val="18"/>
              </w:rPr>
              <w:t>非</w:t>
            </w:r>
            <w:r>
              <w:rPr>
                <w:rFonts w:hint="eastAsia" w:ascii="Calibri" w:hAnsi="Calibri" w:cs="宋体"/>
                <w:kern w:val="0"/>
                <w:sz w:val="18"/>
                <w:szCs w:val="18"/>
              </w:rPr>
              <w:t>生态</w:t>
            </w:r>
            <w:r>
              <w:rPr>
                <w:rFonts w:ascii="Calibri" w:hAnsi="Calibri" w:cs="宋体"/>
                <w:kern w:val="0"/>
                <w:sz w:val="18"/>
                <w:szCs w:val="18"/>
              </w:rPr>
              <w:t>环境部门</w:t>
            </w:r>
          </w:p>
        </w:tc>
        <w:tc>
          <w:tcPr>
            <w:tcW w:w="2218"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生态环境</w:t>
            </w:r>
            <w:r>
              <w:rPr>
                <w:rFonts w:ascii="Calibri" w:hAnsi="Calibri" w:cs="宋体"/>
                <w:kern w:val="0"/>
                <w:sz w:val="18"/>
                <w:szCs w:val="18"/>
              </w:rPr>
              <w:t>部门独立获取</w:t>
            </w:r>
          </w:p>
        </w:tc>
      </w:tr>
      <w:tr>
        <w:tblPrEx>
          <w:tblCellMar>
            <w:top w:w="0" w:type="dxa"/>
            <w:left w:w="108" w:type="dxa"/>
            <w:bottom w:w="0" w:type="dxa"/>
            <w:right w:w="108" w:type="dxa"/>
          </w:tblCellMar>
        </w:tblPrEx>
        <w:trPr>
          <w:trHeight w:val="305" w:hRule="atLeast"/>
          <w:jc w:val="center"/>
        </w:trPr>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评价</w:t>
            </w:r>
            <w:r>
              <w:rPr>
                <w:rFonts w:ascii="Calibri" w:hAnsi="Calibri" w:cs="宋体"/>
                <w:kern w:val="0"/>
                <w:sz w:val="18"/>
                <w:szCs w:val="18"/>
              </w:rPr>
              <w:t>内容与权重</w:t>
            </w:r>
          </w:p>
        </w:tc>
        <w:tc>
          <w:tcPr>
            <w:tcW w:w="1980"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评价</w:t>
            </w:r>
            <w:r>
              <w:rPr>
                <w:rFonts w:ascii="Calibri" w:hAnsi="Calibri" w:cs="宋体"/>
                <w:kern w:val="0"/>
                <w:sz w:val="18"/>
                <w:szCs w:val="18"/>
              </w:rPr>
              <w:t>内容与权重</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生物丰度</w:t>
            </w:r>
            <w:r>
              <w:rPr>
                <w:rFonts w:ascii="Calibri" w:hAnsi="Calibri" w:cs="宋体"/>
                <w:kern w:val="0"/>
                <w:sz w:val="18"/>
                <w:szCs w:val="18"/>
              </w:rPr>
              <w:t>指数（</w:t>
            </w:r>
            <w:r>
              <w:rPr>
                <w:rFonts w:hint="eastAsia" w:ascii="Calibri" w:hAnsi="Calibri" w:cs="宋体"/>
                <w:kern w:val="0"/>
                <w:sz w:val="18"/>
                <w:szCs w:val="18"/>
              </w:rPr>
              <w:t>0.35</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ascii="Calibri" w:hAnsi="Calibri" w:cs="宋体"/>
                <w:kern w:val="0"/>
                <w:sz w:val="18"/>
                <w:szCs w:val="18"/>
              </w:rPr>
              <w:t>植被覆盖指数（</w:t>
            </w:r>
            <w:r>
              <w:rPr>
                <w:rFonts w:hint="eastAsia" w:ascii="Calibri" w:hAnsi="Calibri" w:cs="宋体"/>
                <w:kern w:val="0"/>
                <w:sz w:val="18"/>
                <w:szCs w:val="18"/>
              </w:rPr>
              <w:t>0.25</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ascii="Calibri" w:hAnsi="Calibri" w:cs="宋体"/>
                <w:kern w:val="0"/>
                <w:sz w:val="18"/>
                <w:szCs w:val="18"/>
              </w:rPr>
              <w:t>水网密度指数（</w:t>
            </w:r>
            <w:r>
              <w:rPr>
                <w:rFonts w:hint="eastAsia" w:ascii="Calibri" w:hAnsi="Calibri" w:cs="宋体"/>
                <w:kern w:val="0"/>
                <w:sz w:val="18"/>
                <w:szCs w:val="18"/>
              </w:rPr>
              <w:t>0.15</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ascii="Calibri" w:hAnsi="Calibri" w:cs="宋体"/>
                <w:kern w:val="0"/>
                <w:sz w:val="18"/>
                <w:szCs w:val="18"/>
              </w:rPr>
              <w:t>土地胁迫指数（</w:t>
            </w:r>
            <w:r>
              <w:rPr>
                <w:rFonts w:hint="eastAsia" w:ascii="Calibri" w:hAnsi="Calibri" w:cs="宋体"/>
                <w:kern w:val="0"/>
                <w:sz w:val="18"/>
                <w:szCs w:val="18"/>
              </w:rPr>
              <w:t>0.15</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ascii="Calibri" w:hAnsi="Calibri" w:cs="宋体"/>
                <w:kern w:val="0"/>
                <w:sz w:val="18"/>
                <w:szCs w:val="18"/>
              </w:rPr>
              <w:t>污染负荷指数（</w:t>
            </w:r>
            <w:r>
              <w:rPr>
                <w:rFonts w:hint="eastAsia" w:ascii="Calibri" w:hAnsi="Calibri" w:cs="宋体"/>
                <w:kern w:val="0"/>
                <w:sz w:val="18"/>
                <w:szCs w:val="18"/>
              </w:rPr>
              <w:t>0.10</w:t>
            </w:r>
            <w:r>
              <w:rPr>
                <w:rFonts w:ascii="Calibri" w:hAnsi="Calibri" w:cs="宋体"/>
                <w:kern w:val="0"/>
                <w:sz w:val="18"/>
                <w:szCs w:val="18"/>
              </w:rPr>
              <w:t>）</w:t>
            </w:r>
          </w:p>
        </w:tc>
        <w:tc>
          <w:tcPr>
            <w:tcW w:w="2218" w:type="dxa"/>
            <w:tcBorders>
              <w:top w:val="single" w:color="auto" w:sz="4" w:space="0"/>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生物多样性指数</w:t>
            </w:r>
            <w:r>
              <w:rPr>
                <w:rFonts w:ascii="Calibri" w:hAnsi="Calibri" w:cs="宋体"/>
                <w:kern w:val="0"/>
                <w:sz w:val="18"/>
                <w:szCs w:val="18"/>
              </w:rPr>
              <w:t>（</w:t>
            </w:r>
            <w:r>
              <w:rPr>
                <w:rFonts w:hint="eastAsia" w:ascii="Calibri" w:hAnsi="Calibri" w:cs="宋体"/>
                <w:kern w:val="0"/>
                <w:sz w:val="18"/>
                <w:szCs w:val="18"/>
              </w:rPr>
              <w:t>0.20</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hint="eastAsia" w:ascii="Calibri" w:hAnsi="Calibri" w:cs="宋体"/>
                <w:kern w:val="0"/>
                <w:sz w:val="18"/>
                <w:szCs w:val="18"/>
              </w:rPr>
              <w:t>植被覆盖</w:t>
            </w:r>
            <w:r>
              <w:rPr>
                <w:rFonts w:ascii="Calibri" w:hAnsi="Calibri" w:cs="宋体"/>
                <w:kern w:val="0"/>
                <w:sz w:val="18"/>
                <w:szCs w:val="18"/>
              </w:rPr>
              <w:t>指数（</w:t>
            </w:r>
            <w:r>
              <w:rPr>
                <w:rFonts w:hint="eastAsia" w:ascii="Calibri" w:hAnsi="Calibri" w:cs="宋体"/>
                <w:kern w:val="0"/>
                <w:sz w:val="18"/>
                <w:szCs w:val="18"/>
              </w:rPr>
              <w:t>0.30</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ascii="Calibri" w:hAnsi="Calibri" w:cs="宋体"/>
                <w:kern w:val="0"/>
                <w:sz w:val="18"/>
                <w:szCs w:val="18"/>
              </w:rPr>
              <w:t>水域覆盖指数（</w:t>
            </w:r>
            <w:r>
              <w:rPr>
                <w:rFonts w:hint="eastAsia" w:ascii="Calibri" w:hAnsi="Calibri" w:cs="宋体"/>
                <w:kern w:val="0"/>
                <w:sz w:val="18"/>
                <w:szCs w:val="18"/>
              </w:rPr>
              <w:t>0.20</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ascii="Calibri" w:hAnsi="Calibri" w:cs="宋体"/>
                <w:kern w:val="0"/>
                <w:sz w:val="18"/>
                <w:szCs w:val="18"/>
              </w:rPr>
              <w:t>土地负荷指数（</w:t>
            </w:r>
            <w:r>
              <w:rPr>
                <w:rFonts w:hint="eastAsia" w:ascii="Calibri" w:hAnsi="Calibri" w:cs="宋体"/>
                <w:kern w:val="0"/>
                <w:sz w:val="18"/>
                <w:szCs w:val="18"/>
              </w:rPr>
              <w:t>0.10</w:t>
            </w:r>
            <w:r>
              <w:rPr>
                <w:rFonts w:ascii="Calibri" w:hAnsi="Calibri" w:cs="宋体"/>
                <w:kern w:val="0"/>
                <w:sz w:val="18"/>
                <w:szCs w:val="18"/>
              </w:rPr>
              <w:t>）</w:t>
            </w:r>
          </w:p>
          <w:p>
            <w:pPr>
              <w:widowControl/>
              <w:ind w:left="181" w:leftChars="86"/>
              <w:jc w:val="center"/>
              <w:rPr>
                <w:rFonts w:ascii="Calibri" w:hAnsi="Calibri" w:cs="宋体"/>
                <w:kern w:val="0"/>
                <w:sz w:val="18"/>
                <w:szCs w:val="18"/>
              </w:rPr>
            </w:pPr>
            <w:r>
              <w:rPr>
                <w:rFonts w:hint="eastAsia" w:ascii="Calibri" w:hAnsi="Calibri" w:cs="宋体"/>
                <w:kern w:val="0"/>
                <w:sz w:val="18"/>
                <w:szCs w:val="18"/>
              </w:rPr>
              <w:t>环境</w:t>
            </w:r>
            <w:r>
              <w:rPr>
                <w:rFonts w:ascii="Calibri" w:hAnsi="Calibri" w:cs="宋体"/>
                <w:kern w:val="0"/>
                <w:sz w:val="18"/>
                <w:szCs w:val="18"/>
              </w:rPr>
              <w:t>质量指数（</w:t>
            </w:r>
            <w:r>
              <w:rPr>
                <w:rFonts w:hint="eastAsia" w:ascii="Calibri" w:hAnsi="Calibri" w:cs="宋体"/>
                <w:kern w:val="0"/>
                <w:sz w:val="18"/>
                <w:szCs w:val="18"/>
              </w:rPr>
              <w:t>0.20</w:t>
            </w:r>
            <w:r>
              <w:rPr>
                <w:rFonts w:ascii="Calibri" w:hAnsi="Calibri" w:cs="宋体"/>
                <w:kern w:val="0"/>
                <w:sz w:val="18"/>
                <w:szCs w:val="18"/>
              </w:rPr>
              <w:t>）</w:t>
            </w:r>
          </w:p>
        </w:tc>
      </w:tr>
      <w:tr>
        <w:tblPrEx>
          <w:tblCellMar>
            <w:top w:w="0" w:type="dxa"/>
            <w:left w:w="108" w:type="dxa"/>
            <w:bottom w:w="0" w:type="dxa"/>
            <w:right w:w="108" w:type="dxa"/>
          </w:tblCellMar>
        </w:tblPrEx>
        <w:trPr>
          <w:trHeight w:val="305" w:hRule="atLeast"/>
          <w:jc w:val="center"/>
        </w:trPr>
        <w:tc>
          <w:tcPr>
            <w:tcW w:w="1431" w:type="dxa"/>
            <w:vMerge w:val="restart"/>
            <w:tcBorders>
              <w:top w:val="nil"/>
              <w:left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评价</w:t>
            </w:r>
            <w:r>
              <w:rPr>
                <w:rFonts w:ascii="Calibri" w:hAnsi="Calibri" w:cs="宋体"/>
                <w:kern w:val="0"/>
                <w:sz w:val="18"/>
                <w:szCs w:val="18"/>
              </w:rPr>
              <w:t>指标</w:t>
            </w:r>
          </w:p>
        </w:tc>
        <w:tc>
          <w:tcPr>
            <w:tcW w:w="1980"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环境质量</w:t>
            </w:r>
          </w:p>
        </w:tc>
        <w:tc>
          <w:tcPr>
            <w:tcW w:w="2694"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COD、</w:t>
            </w:r>
            <w:r>
              <w:rPr>
                <w:rFonts w:ascii="Calibri" w:hAnsi="Calibri" w:cs="宋体"/>
                <w:kern w:val="0"/>
                <w:sz w:val="18"/>
                <w:szCs w:val="18"/>
              </w:rPr>
              <w:t>氨氮、烟</w:t>
            </w:r>
            <w:r>
              <w:rPr>
                <w:rFonts w:hint="eastAsia" w:ascii="Calibri" w:hAnsi="Calibri" w:cs="宋体"/>
                <w:kern w:val="0"/>
                <w:sz w:val="18"/>
                <w:szCs w:val="18"/>
              </w:rPr>
              <w:t>（</w:t>
            </w:r>
            <w:r>
              <w:rPr>
                <w:rFonts w:ascii="Calibri" w:hAnsi="Calibri" w:cs="宋体"/>
                <w:kern w:val="0"/>
                <w:sz w:val="18"/>
                <w:szCs w:val="18"/>
              </w:rPr>
              <w:t>粉</w:t>
            </w:r>
            <w:r>
              <w:rPr>
                <w:rFonts w:hint="eastAsia" w:ascii="Calibri" w:hAnsi="Calibri" w:cs="宋体"/>
                <w:kern w:val="0"/>
                <w:sz w:val="18"/>
                <w:szCs w:val="18"/>
              </w:rPr>
              <w:t>）</w:t>
            </w:r>
            <w:r>
              <w:rPr>
                <w:rFonts w:ascii="Calibri" w:hAnsi="Calibri" w:cs="宋体"/>
                <w:kern w:val="0"/>
                <w:sz w:val="18"/>
                <w:szCs w:val="18"/>
              </w:rPr>
              <w:t>尘</w:t>
            </w:r>
            <w:r>
              <w:rPr>
                <w:rFonts w:hint="eastAsia" w:ascii="Calibri" w:hAnsi="Calibri" w:cs="宋体"/>
                <w:kern w:val="0"/>
                <w:sz w:val="18"/>
                <w:szCs w:val="18"/>
              </w:rPr>
              <w:t>等</w:t>
            </w:r>
            <w:r>
              <w:rPr>
                <w:rFonts w:ascii="Calibri" w:hAnsi="Calibri" w:cs="宋体"/>
                <w:kern w:val="0"/>
                <w:sz w:val="18"/>
                <w:szCs w:val="18"/>
              </w:rPr>
              <w:t>排放量</w:t>
            </w:r>
          </w:p>
        </w:tc>
        <w:tc>
          <w:tcPr>
            <w:tcW w:w="2218"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ascii="Calibri" w:hAnsi="Calibri" w:cs="宋体"/>
                <w:kern w:val="0"/>
                <w:sz w:val="18"/>
                <w:szCs w:val="18"/>
              </w:rPr>
              <w:t>PM</w:t>
            </w:r>
            <w:r>
              <w:rPr>
                <w:rFonts w:ascii="Calibri" w:hAnsi="Calibri" w:cs="宋体"/>
                <w:kern w:val="0"/>
                <w:sz w:val="18"/>
                <w:szCs w:val="18"/>
                <w:vertAlign w:val="subscript"/>
              </w:rPr>
              <w:t>2.5</w:t>
            </w:r>
            <w:r>
              <w:rPr>
                <w:rFonts w:hint="eastAsia" w:ascii="Calibri" w:hAnsi="Calibri" w:cs="宋体"/>
                <w:kern w:val="0"/>
                <w:sz w:val="18"/>
                <w:szCs w:val="18"/>
              </w:rPr>
              <w:t>浓度</w:t>
            </w:r>
          </w:p>
        </w:tc>
      </w:tr>
      <w:tr>
        <w:tblPrEx>
          <w:tblCellMar>
            <w:top w:w="0" w:type="dxa"/>
            <w:left w:w="108" w:type="dxa"/>
            <w:bottom w:w="0" w:type="dxa"/>
            <w:right w:w="108" w:type="dxa"/>
          </w:tblCellMar>
        </w:tblPrEx>
        <w:trPr>
          <w:trHeight w:val="305" w:hRule="atLeast"/>
          <w:jc w:val="center"/>
        </w:trPr>
        <w:tc>
          <w:tcPr>
            <w:tcW w:w="1431" w:type="dxa"/>
            <w:vMerge w:val="continue"/>
            <w:tcBorders>
              <w:left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水域覆盖</w:t>
            </w:r>
          </w:p>
        </w:tc>
        <w:tc>
          <w:tcPr>
            <w:tcW w:w="2694"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水域面积百分比</w:t>
            </w:r>
            <w:r>
              <w:rPr>
                <w:rFonts w:ascii="Calibri" w:hAnsi="Calibri" w:cs="宋体"/>
                <w:kern w:val="0"/>
                <w:sz w:val="18"/>
                <w:szCs w:val="18"/>
              </w:rPr>
              <w:t>、水资源量</w:t>
            </w:r>
          </w:p>
        </w:tc>
        <w:tc>
          <w:tcPr>
            <w:tcW w:w="2218"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湿地面积</w:t>
            </w:r>
            <w:r>
              <w:rPr>
                <w:rFonts w:ascii="Calibri" w:hAnsi="Calibri" w:cs="宋体"/>
                <w:kern w:val="0"/>
                <w:sz w:val="18"/>
                <w:szCs w:val="18"/>
              </w:rPr>
              <w:t>百分比</w:t>
            </w:r>
            <w:r>
              <w:rPr>
                <w:rFonts w:hint="eastAsia" w:ascii="Calibri" w:hAnsi="Calibri" w:cs="宋体"/>
                <w:kern w:val="0"/>
                <w:sz w:val="18"/>
                <w:szCs w:val="18"/>
              </w:rPr>
              <w:t>、河流</w:t>
            </w:r>
            <w:r>
              <w:rPr>
                <w:rFonts w:ascii="Calibri" w:hAnsi="Calibri" w:cs="宋体"/>
                <w:kern w:val="0"/>
                <w:sz w:val="18"/>
                <w:szCs w:val="18"/>
              </w:rPr>
              <w:t>湖库自然岸线保有率</w:t>
            </w:r>
            <w:r>
              <w:rPr>
                <w:rFonts w:hint="eastAsia" w:ascii="Calibri" w:hAnsi="Calibri" w:cs="宋体"/>
                <w:kern w:val="0"/>
                <w:sz w:val="18"/>
                <w:szCs w:val="18"/>
              </w:rPr>
              <w:t>、有水河长百分比</w:t>
            </w:r>
          </w:p>
        </w:tc>
      </w:tr>
      <w:tr>
        <w:tblPrEx>
          <w:tblCellMar>
            <w:top w:w="0" w:type="dxa"/>
            <w:left w:w="108" w:type="dxa"/>
            <w:bottom w:w="0" w:type="dxa"/>
            <w:right w:w="108" w:type="dxa"/>
          </w:tblCellMar>
        </w:tblPrEx>
        <w:trPr>
          <w:trHeight w:val="305" w:hRule="atLeast"/>
          <w:jc w:val="center"/>
        </w:trPr>
        <w:tc>
          <w:tcPr>
            <w:tcW w:w="1431" w:type="dxa"/>
            <w:vMerge w:val="continue"/>
            <w:tcBorders>
              <w:left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植被</w:t>
            </w:r>
            <w:r>
              <w:rPr>
                <w:rFonts w:ascii="Calibri" w:hAnsi="Calibri" w:cs="宋体"/>
                <w:kern w:val="0"/>
                <w:sz w:val="18"/>
                <w:szCs w:val="18"/>
              </w:rPr>
              <w:t>覆盖</w:t>
            </w:r>
          </w:p>
        </w:tc>
        <w:tc>
          <w:tcPr>
            <w:tcW w:w="2694"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NDVI</w:t>
            </w:r>
          </w:p>
        </w:tc>
        <w:tc>
          <w:tcPr>
            <w:tcW w:w="2218"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植被</w:t>
            </w:r>
            <w:r>
              <w:rPr>
                <w:rFonts w:ascii="Calibri" w:hAnsi="Calibri" w:cs="宋体"/>
                <w:kern w:val="0"/>
                <w:sz w:val="18"/>
                <w:szCs w:val="18"/>
              </w:rPr>
              <w:t>覆盖面积、植被生物量</w:t>
            </w:r>
            <w:r>
              <w:rPr>
                <w:rFonts w:hint="eastAsia" w:ascii="Calibri" w:hAnsi="Calibri" w:cs="宋体"/>
                <w:kern w:val="0"/>
                <w:sz w:val="18"/>
                <w:szCs w:val="18"/>
              </w:rPr>
              <w:t>、绿视率等</w:t>
            </w:r>
          </w:p>
        </w:tc>
      </w:tr>
      <w:tr>
        <w:tblPrEx>
          <w:tblCellMar>
            <w:top w:w="0" w:type="dxa"/>
            <w:left w:w="108" w:type="dxa"/>
            <w:bottom w:w="0" w:type="dxa"/>
            <w:right w:w="108" w:type="dxa"/>
          </w:tblCellMar>
        </w:tblPrEx>
        <w:trPr>
          <w:trHeight w:val="305" w:hRule="atLeast"/>
          <w:jc w:val="center"/>
        </w:trPr>
        <w:tc>
          <w:tcPr>
            <w:tcW w:w="1431" w:type="dxa"/>
            <w:vMerge w:val="continue"/>
            <w:tcBorders>
              <w:left w:val="single" w:color="auto" w:sz="4" w:space="0"/>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p>
        </w:tc>
        <w:tc>
          <w:tcPr>
            <w:tcW w:w="1980"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生物多样性</w:t>
            </w:r>
          </w:p>
        </w:tc>
        <w:tc>
          <w:tcPr>
            <w:tcW w:w="2694"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生物多样性</w:t>
            </w:r>
            <w:r>
              <w:rPr>
                <w:rFonts w:ascii="Calibri" w:hAnsi="Calibri" w:cs="宋体"/>
                <w:kern w:val="0"/>
                <w:sz w:val="18"/>
                <w:szCs w:val="18"/>
              </w:rPr>
              <w:t>指数、生境质量指数</w:t>
            </w:r>
          </w:p>
        </w:tc>
        <w:tc>
          <w:tcPr>
            <w:tcW w:w="2218"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生物多样性</w:t>
            </w:r>
            <w:r>
              <w:rPr>
                <w:rFonts w:ascii="Calibri" w:hAnsi="Calibri" w:cs="宋体"/>
                <w:kern w:val="0"/>
                <w:sz w:val="18"/>
                <w:szCs w:val="18"/>
              </w:rPr>
              <w:t>指数</w:t>
            </w:r>
          </w:p>
        </w:tc>
      </w:tr>
      <w:tr>
        <w:tblPrEx>
          <w:tblCellMar>
            <w:top w:w="0" w:type="dxa"/>
            <w:left w:w="108" w:type="dxa"/>
            <w:bottom w:w="0" w:type="dxa"/>
            <w:right w:w="108" w:type="dxa"/>
          </w:tblCellMar>
        </w:tblPrEx>
        <w:trPr>
          <w:trHeight w:val="305" w:hRule="atLeast"/>
          <w:jc w:val="center"/>
        </w:trPr>
        <w:tc>
          <w:tcPr>
            <w:tcW w:w="1431" w:type="dxa"/>
            <w:tcBorders>
              <w:left w:val="single" w:color="auto" w:sz="4" w:space="0"/>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评价分析</w:t>
            </w:r>
          </w:p>
        </w:tc>
        <w:tc>
          <w:tcPr>
            <w:tcW w:w="1980"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生态保护红线及其他生态空间生态</w:t>
            </w:r>
            <w:r>
              <w:rPr>
                <w:rFonts w:ascii="Calibri" w:hAnsi="Calibri" w:cs="宋体"/>
                <w:kern w:val="0"/>
                <w:sz w:val="18"/>
                <w:szCs w:val="18"/>
              </w:rPr>
              <w:t>环境质量分级分析</w:t>
            </w:r>
          </w:p>
        </w:tc>
        <w:tc>
          <w:tcPr>
            <w:tcW w:w="2694"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差：&lt;20</w:t>
            </w:r>
          </w:p>
          <w:p>
            <w:pPr>
              <w:widowControl/>
              <w:ind w:left="181" w:leftChars="86"/>
              <w:jc w:val="center"/>
              <w:rPr>
                <w:rFonts w:ascii="Calibri" w:hAnsi="Calibri" w:cs="宋体"/>
                <w:kern w:val="0"/>
                <w:sz w:val="18"/>
                <w:szCs w:val="18"/>
              </w:rPr>
            </w:pPr>
            <w:r>
              <w:rPr>
                <w:rFonts w:ascii="Calibri" w:hAnsi="Calibri" w:cs="宋体"/>
                <w:kern w:val="0"/>
                <w:sz w:val="18"/>
                <w:szCs w:val="18"/>
              </w:rPr>
              <w:t>较差</w:t>
            </w:r>
            <w:r>
              <w:rPr>
                <w:rFonts w:hint="eastAsia" w:ascii="Calibri" w:hAnsi="Calibri" w:cs="宋体"/>
                <w:kern w:val="0"/>
                <w:sz w:val="18"/>
                <w:szCs w:val="18"/>
              </w:rPr>
              <w:t>：</w:t>
            </w:r>
            <w:r>
              <w:rPr>
                <w:rFonts w:ascii="Calibri" w:hAnsi="Calibri" w:cs="宋体"/>
                <w:kern w:val="0"/>
                <w:sz w:val="18"/>
                <w:szCs w:val="18"/>
              </w:rPr>
              <w:t>20-35</w:t>
            </w:r>
          </w:p>
          <w:p>
            <w:pPr>
              <w:widowControl/>
              <w:ind w:left="181" w:leftChars="86"/>
              <w:jc w:val="center"/>
              <w:rPr>
                <w:rFonts w:ascii="Calibri" w:hAnsi="Calibri" w:cs="宋体"/>
                <w:kern w:val="0"/>
                <w:sz w:val="18"/>
                <w:szCs w:val="18"/>
              </w:rPr>
            </w:pPr>
            <w:r>
              <w:rPr>
                <w:rFonts w:ascii="Calibri" w:hAnsi="Calibri" w:cs="宋体"/>
                <w:kern w:val="0"/>
                <w:sz w:val="18"/>
                <w:szCs w:val="18"/>
              </w:rPr>
              <w:t>一般</w:t>
            </w:r>
            <w:r>
              <w:rPr>
                <w:rFonts w:hint="eastAsia" w:ascii="Calibri" w:hAnsi="Calibri" w:cs="宋体"/>
                <w:kern w:val="0"/>
                <w:sz w:val="18"/>
                <w:szCs w:val="18"/>
              </w:rPr>
              <w:t>：35-55</w:t>
            </w:r>
          </w:p>
          <w:p>
            <w:pPr>
              <w:widowControl/>
              <w:ind w:left="181" w:leftChars="86"/>
              <w:jc w:val="center"/>
              <w:rPr>
                <w:rFonts w:ascii="Calibri" w:hAnsi="Calibri" w:cs="宋体"/>
                <w:kern w:val="0"/>
                <w:sz w:val="18"/>
                <w:szCs w:val="18"/>
              </w:rPr>
            </w:pPr>
            <w:r>
              <w:rPr>
                <w:rFonts w:hint="eastAsia" w:ascii="Calibri" w:hAnsi="Calibri" w:cs="宋体"/>
                <w:kern w:val="0"/>
                <w:sz w:val="18"/>
                <w:szCs w:val="18"/>
              </w:rPr>
              <w:t>良：55-75</w:t>
            </w:r>
          </w:p>
          <w:p>
            <w:pPr>
              <w:widowControl/>
              <w:ind w:left="181" w:leftChars="86"/>
              <w:jc w:val="center"/>
              <w:rPr>
                <w:rFonts w:ascii="Calibri" w:hAnsi="Calibri" w:cs="宋体"/>
                <w:kern w:val="0"/>
                <w:sz w:val="18"/>
                <w:szCs w:val="18"/>
              </w:rPr>
            </w:pPr>
            <w:r>
              <w:rPr>
                <w:rFonts w:ascii="Calibri" w:hAnsi="Calibri" w:cs="宋体"/>
                <w:kern w:val="0"/>
                <w:sz w:val="18"/>
                <w:szCs w:val="18"/>
              </w:rPr>
              <w:t>优</w:t>
            </w:r>
            <w:r>
              <w:rPr>
                <w:rFonts w:hint="eastAsia" w:ascii="Calibri" w:hAnsi="Calibri" w:cs="宋体"/>
                <w:kern w:val="0"/>
                <w:sz w:val="18"/>
                <w:szCs w:val="18"/>
              </w:rPr>
              <w:t>：</w:t>
            </w:r>
            <w:r>
              <w:rPr>
                <w:rFonts w:ascii="Calibri" w:hAnsi="Calibri" w:cs="宋体"/>
                <w:kern w:val="0"/>
                <w:sz w:val="18"/>
                <w:szCs w:val="18"/>
              </w:rPr>
              <w:t>≥75</w:t>
            </w:r>
          </w:p>
        </w:tc>
        <w:tc>
          <w:tcPr>
            <w:tcW w:w="2218" w:type="dxa"/>
            <w:tcBorders>
              <w:top w:val="nil"/>
              <w:left w:val="nil"/>
              <w:bottom w:val="single" w:color="auto" w:sz="4" w:space="0"/>
              <w:right w:val="single" w:color="auto" w:sz="4" w:space="0"/>
            </w:tcBorders>
            <w:shd w:val="clear" w:color="auto" w:fill="auto"/>
            <w:noWrap/>
            <w:vAlign w:val="center"/>
          </w:tcPr>
          <w:p>
            <w:pPr>
              <w:widowControl/>
              <w:ind w:left="181" w:leftChars="86"/>
              <w:jc w:val="center"/>
              <w:rPr>
                <w:rFonts w:ascii="Calibri" w:hAnsi="Calibri" w:cs="宋体"/>
                <w:kern w:val="0"/>
                <w:sz w:val="18"/>
                <w:szCs w:val="18"/>
              </w:rPr>
            </w:pPr>
            <w:r>
              <w:rPr>
                <w:rFonts w:hint="eastAsia" w:ascii="Calibri" w:hAnsi="Calibri" w:cs="宋体"/>
                <w:kern w:val="0"/>
                <w:sz w:val="18"/>
                <w:szCs w:val="18"/>
              </w:rPr>
              <w:t>差：&lt;45</w:t>
            </w:r>
          </w:p>
          <w:p>
            <w:pPr>
              <w:widowControl/>
              <w:ind w:left="181" w:leftChars="86"/>
              <w:jc w:val="center"/>
              <w:rPr>
                <w:rFonts w:ascii="Calibri" w:hAnsi="Calibri" w:cs="宋体"/>
                <w:kern w:val="0"/>
                <w:sz w:val="18"/>
                <w:szCs w:val="18"/>
              </w:rPr>
            </w:pPr>
            <w:r>
              <w:rPr>
                <w:rFonts w:hint="eastAsia" w:ascii="Calibri" w:hAnsi="Calibri" w:cs="宋体"/>
                <w:kern w:val="0"/>
                <w:sz w:val="18"/>
                <w:szCs w:val="18"/>
              </w:rPr>
              <w:t>一般</w:t>
            </w:r>
            <w:r>
              <w:rPr>
                <w:rFonts w:ascii="Calibri" w:hAnsi="Calibri" w:cs="宋体"/>
                <w:kern w:val="0"/>
                <w:sz w:val="18"/>
                <w:szCs w:val="18"/>
              </w:rPr>
              <w:t>：</w:t>
            </w:r>
            <w:r>
              <w:rPr>
                <w:rFonts w:hint="eastAsia" w:ascii="Calibri" w:hAnsi="Calibri" w:cs="宋体"/>
                <w:kern w:val="0"/>
                <w:sz w:val="18"/>
                <w:szCs w:val="18"/>
              </w:rPr>
              <w:t>45-55</w:t>
            </w:r>
          </w:p>
          <w:p>
            <w:pPr>
              <w:widowControl/>
              <w:ind w:left="181" w:leftChars="86"/>
              <w:jc w:val="center"/>
              <w:rPr>
                <w:rFonts w:ascii="Calibri" w:hAnsi="Calibri" w:cs="宋体"/>
                <w:kern w:val="0"/>
                <w:sz w:val="18"/>
                <w:szCs w:val="18"/>
              </w:rPr>
            </w:pPr>
            <w:r>
              <w:rPr>
                <w:rFonts w:hint="eastAsia" w:ascii="Calibri" w:hAnsi="Calibri" w:cs="宋体"/>
                <w:kern w:val="0"/>
                <w:sz w:val="18"/>
                <w:szCs w:val="18"/>
              </w:rPr>
              <w:t>良：55-</w:t>
            </w:r>
            <w:r>
              <w:rPr>
                <w:rFonts w:ascii="Calibri" w:hAnsi="Calibri" w:cs="宋体"/>
                <w:kern w:val="0"/>
                <w:sz w:val="18"/>
                <w:szCs w:val="18"/>
              </w:rPr>
              <w:t>7</w:t>
            </w:r>
            <w:r>
              <w:rPr>
                <w:rFonts w:hint="eastAsia" w:ascii="Calibri" w:hAnsi="Calibri" w:cs="宋体"/>
                <w:kern w:val="0"/>
                <w:sz w:val="18"/>
                <w:szCs w:val="18"/>
              </w:rPr>
              <w:t>0</w:t>
            </w:r>
          </w:p>
          <w:p>
            <w:pPr>
              <w:widowControl/>
              <w:ind w:left="181" w:leftChars="86"/>
              <w:jc w:val="center"/>
              <w:rPr>
                <w:rFonts w:ascii="Calibri" w:hAnsi="Calibri" w:cs="宋体"/>
                <w:kern w:val="0"/>
                <w:sz w:val="18"/>
                <w:szCs w:val="18"/>
              </w:rPr>
            </w:pPr>
            <w:r>
              <w:rPr>
                <w:rFonts w:ascii="Calibri" w:hAnsi="Calibri" w:cs="宋体"/>
                <w:kern w:val="0"/>
                <w:sz w:val="18"/>
                <w:szCs w:val="18"/>
              </w:rPr>
              <w:t>优</w:t>
            </w:r>
            <w:r>
              <w:rPr>
                <w:rFonts w:hint="eastAsia" w:ascii="Calibri" w:hAnsi="Calibri" w:cs="宋体"/>
                <w:kern w:val="0"/>
                <w:sz w:val="18"/>
                <w:szCs w:val="18"/>
              </w:rPr>
              <w:t>：</w:t>
            </w:r>
            <w:r>
              <w:rPr>
                <w:rFonts w:ascii="Calibri" w:hAnsi="Calibri" w:cs="宋体"/>
                <w:kern w:val="0"/>
                <w:sz w:val="18"/>
                <w:szCs w:val="18"/>
              </w:rPr>
              <w:t>≥7</w:t>
            </w:r>
            <w:r>
              <w:rPr>
                <w:rFonts w:hint="eastAsia" w:ascii="Calibri" w:hAnsi="Calibri" w:cs="宋体"/>
                <w:kern w:val="0"/>
                <w:sz w:val="18"/>
                <w:szCs w:val="18"/>
              </w:rPr>
              <w:t>0</w:t>
            </w:r>
          </w:p>
        </w:tc>
      </w:tr>
    </w:tbl>
    <w:p>
      <w:pPr>
        <w:pStyle w:val="64"/>
        <w:ind w:left="181" w:leftChars="86"/>
        <w:jc w:val="both"/>
        <w:rPr>
          <w:rFonts w:ascii="Calibri" w:hAnsi="Calibri"/>
        </w:rPr>
      </w:pPr>
      <w:r>
        <w:rPr>
          <w:rFonts w:hint="eastAsia" w:ascii="Calibri" w:hAnsi="Calibri"/>
        </w:rPr>
        <w:t>一、数据方面</w:t>
      </w:r>
      <w:r>
        <w:rPr>
          <w:rFonts w:ascii="Calibri" w:hAnsi="Calibri"/>
        </w:rPr>
        <w:t>：</w:t>
      </w:r>
      <w:r>
        <w:rPr>
          <w:rFonts w:hint="eastAsia" w:ascii="Calibri" w:hAnsi="Calibri"/>
        </w:rPr>
        <w:t>相比较于</w:t>
      </w:r>
      <w:r>
        <w:rPr>
          <w:rFonts w:ascii="Calibri" w:hAnsi="Calibri"/>
        </w:rPr>
        <w:t>HJ 192</w:t>
      </w:r>
      <w:r>
        <w:rPr>
          <w:rFonts w:hint="eastAsia" w:ascii="Calibri" w:hAnsi="Calibri"/>
        </w:rPr>
        <w:t>，</w:t>
      </w:r>
      <w:r>
        <w:rPr>
          <w:rFonts w:ascii="Calibri" w:hAnsi="Calibri"/>
        </w:rPr>
        <w:t>本标准</w:t>
      </w:r>
      <w:r>
        <w:rPr>
          <w:rFonts w:hint="eastAsia" w:ascii="Calibri" w:hAnsi="Calibri"/>
        </w:rPr>
        <w:t>提升了遥感影像</w:t>
      </w:r>
      <w:r>
        <w:rPr>
          <w:rFonts w:ascii="Calibri" w:hAnsi="Calibri"/>
        </w:rPr>
        <w:t>数据</w:t>
      </w:r>
      <w:r>
        <w:rPr>
          <w:rFonts w:hint="eastAsia" w:ascii="Calibri" w:hAnsi="Calibri"/>
        </w:rPr>
        <w:t>分辨率</w:t>
      </w:r>
      <w:r>
        <w:rPr>
          <w:rFonts w:ascii="Calibri" w:hAnsi="Calibri"/>
        </w:rPr>
        <w:t>，</w:t>
      </w:r>
      <w:r>
        <w:rPr>
          <w:rFonts w:hint="eastAsia" w:ascii="Calibri" w:hAnsi="Calibri"/>
        </w:rPr>
        <w:t>利于</w:t>
      </w:r>
      <w:r>
        <w:rPr>
          <w:rFonts w:ascii="Calibri" w:hAnsi="Calibri"/>
        </w:rPr>
        <w:t>全面反映</w:t>
      </w:r>
      <w:r>
        <w:rPr>
          <w:rFonts w:hint="eastAsia" w:ascii="Calibri" w:hAnsi="Calibri"/>
        </w:rPr>
        <w:t>精细化</w:t>
      </w:r>
      <w:r>
        <w:rPr>
          <w:rFonts w:ascii="Calibri" w:hAnsi="Calibri"/>
        </w:rPr>
        <w:t>生态环境质量；数据</w:t>
      </w:r>
      <w:r>
        <w:rPr>
          <w:rFonts w:hint="eastAsia" w:ascii="Calibri" w:hAnsi="Calibri"/>
        </w:rPr>
        <w:t>主要</w:t>
      </w:r>
      <w:r>
        <w:rPr>
          <w:rFonts w:ascii="Calibri" w:hAnsi="Calibri"/>
        </w:rPr>
        <w:t>为</w:t>
      </w:r>
      <w:r>
        <w:rPr>
          <w:rFonts w:hint="eastAsia" w:ascii="Calibri" w:hAnsi="Calibri"/>
        </w:rPr>
        <w:t>生态环境部门</w:t>
      </w:r>
      <w:r>
        <w:rPr>
          <w:rFonts w:ascii="Calibri" w:hAnsi="Calibri"/>
        </w:rPr>
        <w:t>自身获取，</w:t>
      </w:r>
      <w:r>
        <w:rPr>
          <w:rFonts w:hint="eastAsia" w:ascii="Calibri" w:hAnsi="Calibri"/>
        </w:rPr>
        <w:t>利于</w:t>
      </w:r>
      <w:r>
        <w:rPr>
          <w:rFonts w:ascii="Calibri" w:hAnsi="Calibri"/>
        </w:rPr>
        <w:t>生态环境质量的</w:t>
      </w:r>
      <w:r>
        <w:rPr>
          <w:rFonts w:hint="eastAsia" w:ascii="Calibri" w:hAnsi="Calibri"/>
        </w:rPr>
        <w:t>独立评价</w:t>
      </w:r>
      <w:r>
        <w:rPr>
          <w:rFonts w:ascii="Calibri" w:hAnsi="Calibri"/>
        </w:rPr>
        <w:t>。</w:t>
      </w:r>
    </w:p>
    <w:p>
      <w:pPr>
        <w:pStyle w:val="64"/>
        <w:ind w:left="181" w:leftChars="86"/>
        <w:jc w:val="both"/>
        <w:rPr>
          <w:rFonts w:ascii="Calibri" w:hAnsi="Calibri"/>
        </w:rPr>
      </w:pPr>
      <w:r>
        <w:rPr>
          <w:rFonts w:hint="eastAsia" w:ascii="Calibri" w:hAnsi="Calibri"/>
        </w:rPr>
        <w:t>1）</w:t>
      </w:r>
      <w:r>
        <w:rPr>
          <w:rFonts w:ascii="Calibri" w:hAnsi="Calibri"/>
        </w:rPr>
        <w:t>本标准</w:t>
      </w:r>
      <w:r>
        <w:rPr>
          <w:rFonts w:hint="eastAsia" w:ascii="Calibri" w:hAnsi="Calibri"/>
        </w:rPr>
        <w:t>对北京市</w:t>
      </w:r>
      <w:r>
        <w:rPr>
          <w:rFonts w:ascii="Calibri" w:hAnsi="Calibri"/>
        </w:rPr>
        <w:t>生态</w:t>
      </w:r>
      <w:r>
        <w:rPr>
          <w:rFonts w:hint="eastAsia" w:ascii="Calibri" w:hAnsi="Calibri"/>
        </w:rPr>
        <w:t>环境</w:t>
      </w:r>
      <w:r>
        <w:rPr>
          <w:rFonts w:ascii="Calibri" w:hAnsi="Calibri"/>
        </w:rPr>
        <w:t>质量的评价</w:t>
      </w:r>
      <w:r>
        <w:rPr>
          <w:rFonts w:hint="eastAsia" w:ascii="Calibri" w:hAnsi="Calibri"/>
        </w:rPr>
        <w:t>精细</w:t>
      </w:r>
      <w:r>
        <w:rPr>
          <w:rFonts w:ascii="Calibri" w:hAnsi="Calibri"/>
        </w:rPr>
        <w:t>程度更高</w:t>
      </w:r>
      <w:r>
        <w:rPr>
          <w:rFonts w:hint="eastAsia" w:ascii="Calibri" w:hAnsi="Calibri"/>
        </w:rPr>
        <w:t>。取代了</w:t>
      </w:r>
      <w:r>
        <w:rPr>
          <w:rFonts w:ascii="Calibri" w:hAnsi="Calibri"/>
        </w:rPr>
        <w:t>HJ 192</w:t>
      </w:r>
      <w:r>
        <w:rPr>
          <w:rFonts w:hint="eastAsia" w:ascii="Calibri" w:hAnsi="Calibri"/>
        </w:rPr>
        <w:t>以</w:t>
      </w:r>
      <w:r>
        <w:rPr>
          <w:rFonts w:ascii="Calibri" w:hAnsi="Calibri"/>
        </w:rPr>
        <w:t>中低分遥感数据作为主要数据源，</w:t>
      </w:r>
      <w:r>
        <w:rPr>
          <w:rFonts w:hint="eastAsia" w:ascii="Calibri" w:hAnsi="Calibri"/>
        </w:rPr>
        <w:t>本标准</w:t>
      </w:r>
      <w:r>
        <w:rPr>
          <w:rFonts w:ascii="Calibri" w:hAnsi="Calibri"/>
        </w:rPr>
        <w:t>采用</w:t>
      </w:r>
      <w:r>
        <w:rPr>
          <w:rFonts w:hint="eastAsia" w:ascii="Calibri" w:hAnsi="Calibri"/>
        </w:rPr>
        <w:t>高分辨率遥感</w:t>
      </w:r>
      <w:r>
        <w:rPr>
          <w:rFonts w:ascii="Calibri" w:hAnsi="Calibri"/>
        </w:rPr>
        <w:t>数据进行生态环境质量评价，更</w:t>
      </w:r>
      <w:r>
        <w:rPr>
          <w:rFonts w:hint="eastAsia" w:ascii="Calibri" w:hAnsi="Calibri"/>
        </w:rPr>
        <w:t>精细地</w:t>
      </w:r>
      <w:r>
        <w:rPr>
          <w:rFonts w:ascii="Calibri" w:hAnsi="Calibri"/>
        </w:rPr>
        <w:t>体现了</w:t>
      </w:r>
      <w:r>
        <w:rPr>
          <w:rFonts w:hint="eastAsia" w:ascii="Calibri" w:hAnsi="Calibri"/>
        </w:rPr>
        <w:t>北京市平原区、中心城区的生态环境特征，从而更全面反映了绿地等城市生态建设成效；</w:t>
      </w:r>
    </w:p>
    <w:p>
      <w:pPr>
        <w:pStyle w:val="64"/>
        <w:ind w:left="181" w:leftChars="86"/>
        <w:jc w:val="both"/>
        <w:rPr>
          <w:rFonts w:ascii="Calibri" w:hAnsi="Calibri"/>
        </w:rPr>
      </w:pPr>
      <w:r>
        <w:rPr>
          <w:rFonts w:hint="eastAsia" w:ascii="Calibri" w:hAnsi="Calibri"/>
        </w:rPr>
        <w:t>2）本标准采用</w:t>
      </w:r>
      <w:r>
        <w:rPr>
          <w:rFonts w:ascii="Calibri" w:hAnsi="Calibri"/>
        </w:rPr>
        <w:t>的指标体系和数据来源</w:t>
      </w:r>
      <w:r>
        <w:rPr>
          <w:rFonts w:hint="eastAsia" w:ascii="Calibri" w:hAnsi="Calibri"/>
        </w:rPr>
        <w:t>基本</w:t>
      </w:r>
      <w:r>
        <w:rPr>
          <w:rFonts w:ascii="Calibri" w:hAnsi="Calibri"/>
        </w:rPr>
        <w:t>来自于</w:t>
      </w:r>
      <w:r>
        <w:rPr>
          <w:rFonts w:hint="eastAsia" w:ascii="Calibri" w:hAnsi="Calibri"/>
        </w:rPr>
        <w:t>生态</w:t>
      </w:r>
      <w:r>
        <w:rPr>
          <w:rFonts w:ascii="Calibri" w:hAnsi="Calibri"/>
        </w:rPr>
        <w:t>环境部门，</w:t>
      </w:r>
      <w:r>
        <w:rPr>
          <w:rFonts w:hint="eastAsia" w:ascii="Calibri" w:hAnsi="Calibri"/>
        </w:rPr>
        <w:t>不存在</w:t>
      </w:r>
      <w:r>
        <w:rPr>
          <w:rFonts w:ascii="Calibri" w:hAnsi="Calibri"/>
        </w:rPr>
        <w:t>数据获取困难</w:t>
      </w:r>
      <w:r>
        <w:rPr>
          <w:rFonts w:hint="eastAsia" w:ascii="Calibri" w:hAnsi="Calibri"/>
        </w:rPr>
        <w:t>、独立性差、时效滞后等</w:t>
      </w:r>
      <w:r>
        <w:rPr>
          <w:rFonts w:ascii="Calibri" w:hAnsi="Calibri"/>
        </w:rPr>
        <w:t>困难和</w:t>
      </w:r>
      <w:r>
        <w:rPr>
          <w:rFonts w:hint="eastAsia" w:ascii="Calibri" w:hAnsi="Calibri"/>
        </w:rPr>
        <w:t>问题</w:t>
      </w:r>
      <w:r>
        <w:rPr>
          <w:rFonts w:ascii="Calibri" w:hAnsi="Calibri"/>
        </w:rPr>
        <w:t>。同时</w:t>
      </w:r>
      <w:r>
        <w:rPr>
          <w:rFonts w:hint="eastAsia" w:ascii="Calibri" w:hAnsi="Calibri"/>
        </w:rPr>
        <w:t>各指数</w:t>
      </w:r>
      <w:r>
        <w:rPr>
          <w:rFonts w:ascii="Calibri" w:hAnsi="Calibri"/>
        </w:rPr>
        <w:t>计算时也</w:t>
      </w:r>
      <w:r>
        <w:rPr>
          <w:rFonts w:hint="eastAsia" w:ascii="Calibri" w:hAnsi="Calibri"/>
        </w:rPr>
        <w:t>不存在某些</w:t>
      </w:r>
      <w:r>
        <w:rPr>
          <w:rFonts w:ascii="Calibri" w:hAnsi="Calibri"/>
        </w:rPr>
        <w:t>指标</w:t>
      </w:r>
      <w:r>
        <w:rPr>
          <w:rFonts w:hint="eastAsia" w:ascii="Calibri" w:hAnsi="Calibri"/>
        </w:rPr>
        <w:t>（如</w:t>
      </w:r>
      <w:r>
        <w:rPr>
          <w:rFonts w:ascii="Calibri" w:hAnsi="Calibri"/>
        </w:rPr>
        <w:t>土地覆盖类型比例</w:t>
      </w:r>
      <w:r>
        <w:rPr>
          <w:rFonts w:hint="eastAsia" w:ascii="Calibri" w:hAnsi="Calibri"/>
        </w:rPr>
        <w:t>）</w:t>
      </w:r>
      <w:r>
        <w:rPr>
          <w:rFonts w:ascii="Calibri" w:hAnsi="Calibri"/>
        </w:rPr>
        <w:t>重复计算的问题。</w:t>
      </w:r>
    </w:p>
    <w:p>
      <w:pPr>
        <w:pStyle w:val="64"/>
        <w:ind w:left="181" w:leftChars="86"/>
        <w:jc w:val="both"/>
        <w:rPr>
          <w:rFonts w:ascii="Calibri" w:hAnsi="Calibri"/>
        </w:rPr>
      </w:pPr>
      <w:r>
        <w:rPr>
          <w:rFonts w:hint="eastAsia" w:ascii="Calibri" w:hAnsi="Calibri"/>
        </w:rPr>
        <w:t>二</w:t>
      </w:r>
      <w:r>
        <w:rPr>
          <w:rFonts w:ascii="Calibri" w:hAnsi="Calibri"/>
        </w:rPr>
        <w:t>、</w:t>
      </w:r>
      <w:r>
        <w:rPr>
          <w:rFonts w:hint="eastAsia" w:ascii="Calibri" w:hAnsi="Calibri"/>
        </w:rPr>
        <w:t>评价</w:t>
      </w:r>
      <w:r>
        <w:rPr>
          <w:rFonts w:ascii="Calibri" w:hAnsi="Calibri"/>
        </w:rPr>
        <w:t>内容与</w:t>
      </w:r>
      <w:r>
        <w:rPr>
          <w:rFonts w:hint="eastAsia" w:ascii="Calibri" w:hAnsi="Calibri"/>
        </w:rPr>
        <w:t>权重</w:t>
      </w:r>
      <w:r>
        <w:rPr>
          <w:rFonts w:ascii="Calibri" w:hAnsi="Calibri"/>
        </w:rPr>
        <w:t>：</w:t>
      </w:r>
      <w:r>
        <w:rPr>
          <w:rFonts w:hint="eastAsia" w:ascii="Calibri" w:hAnsi="Calibri"/>
        </w:rPr>
        <w:t>相比较于</w:t>
      </w:r>
      <w:r>
        <w:rPr>
          <w:rFonts w:ascii="Calibri" w:hAnsi="Calibri"/>
        </w:rPr>
        <w:t>HJ 192</w:t>
      </w:r>
      <w:r>
        <w:rPr>
          <w:rFonts w:hint="eastAsia" w:ascii="Calibri" w:hAnsi="Calibri"/>
        </w:rPr>
        <w:t>，</w:t>
      </w:r>
      <w:r>
        <w:rPr>
          <w:rFonts w:ascii="Calibri" w:hAnsi="Calibri"/>
        </w:rPr>
        <w:t>本标准提升了环境质量权重，突出体现</w:t>
      </w:r>
      <w:r>
        <w:rPr>
          <w:rFonts w:hint="eastAsia" w:ascii="Calibri" w:hAnsi="Calibri"/>
        </w:rPr>
        <w:t>生态</w:t>
      </w:r>
      <w:r>
        <w:rPr>
          <w:rFonts w:ascii="Calibri" w:hAnsi="Calibri"/>
        </w:rPr>
        <w:t>环境质量改善的工作目标与成效。</w:t>
      </w:r>
    </w:p>
    <w:p>
      <w:pPr>
        <w:pStyle w:val="64"/>
        <w:ind w:left="181" w:leftChars="86"/>
        <w:jc w:val="both"/>
        <w:rPr>
          <w:rFonts w:ascii="Calibri" w:hAnsi="Calibri"/>
        </w:rPr>
      </w:pPr>
      <w:r>
        <w:rPr>
          <w:rFonts w:hint="eastAsia" w:ascii="Calibri" w:hAnsi="Calibri"/>
        </w:rPr>
        <w:t>本标准适当</w:t>
      </w:r>
      <w:r>
        <w:rPr>
          <w:rFonts w:ascii="Calibri" w:hAnsi="Calibri"/>
        </w:rPr>
        <w:t>调整了HJ 192</w:t>
      </w:r>
      <w:r>
        <w:rPr>
          <w:rFonts w:hint="eastAsia" w:ascii="Calibri" w:hAnsi="Calibri"/>
        </w:rPr>
        <w:t>中</w:t>
      </w:r>
      <w:r>
        <w:rPr>
          <w:rFonts w:ascii="Calibri" w:hAnsi="Calibri"/>
        </w:rPr>
        <w:t>生态要素、环境质量要素</w:t>
      </w:r>
      <w:r>
        <w:rPr>
          <w:rFonts w:hint="eastAsia" w:ascii="Calibri" w:hAnsi="Calibri"/>
        </w:rPr>
        <w:t>权重</w:t>
      </w:r>
      <w:r>
        <w:rPr>
          <w:rFonts w:ascii="Calibri" w:hAnsi="Calibri"/>
        </w:rPr>
        <w:t>的相对大小，更多体现</w:t>
      </w:r>
      <w:r>
        <w:rPr>
          <w:rFonts w:hint="eastAsia" w:ascii="Calibri" w:hAnsi="Calibri"/>
        </w:rPr>
        <w:t>北京市生态环境质量改善变化，</w:t>
      </w:r>
      <w:r>
        <w:rPr>
          <w:rFonts w:ascii="Calibri" w:hAnsi="Calibri"/>
        </w:rPr>
        <w:t>而</w:t>
      </w:r>
      <w:r>
        <w:rPr>
          <w:rFonts w:hint="eastAsia" w:ascii="Calibri" w:hAnsi="Calibri"/>
        </w:rPr>
        <w:t>非自然禀赋，</w:t>
      </w:r>
      <w:r>
        <w:rPr>
          <w:rFonts w:ascii="Calibri" w:hAnsi="Calibri"/>
        </w:rPr>
        <w:t>突出了</w:t>
      </w:r>
      <w:r>
        <w:rPr>
          <w:rFonts w:hint="eastAsia" w:ascii="Calibri" w:hAnsi="Calibri"/>
        </w:rPr>
        <w:t>北京市</w:t>
      </w:r>
      <w:r>
        <w:rPr>
          <w:rFonts w:ascii="Calibri" w:hAnsi="Calibri"/>
        </w:rPr>
        <w:t>生态环境</w:t>
      </w:r>
      <w:r>
        <w:rPr>
          <w:rFonts w:hint="eastAsia" w:ascii="Calibri" w:hAnsi="Calibri"/>
        </w:rPr>
        <w:t>治理保护工作成效。</w:t>
      </w:r>
    </w:p>
    <w:p>
      <w:pPr>
        <w:pStyle w:val="64"/>
        <w:ind w:left="181" w:leftChars="86"/>
        <w:jc w:val="both"/>
        <w:rPr>
          <w:rFonts w:ascii="Calibri" w:hAnsi="Calibri"/>
        </w:rPr>
      </w:pPr>
      <w:r>
        <w:rPr>
          <w:rFonts w:hint="eastAsia" w:ascii="Calibri" w:hAnsi="Calibri"/>
        </w:rPr>
        <w:t>三、评价</w:t>
      </w:r>
      <w:r>
        <w:rPr>
          <w:rFonts w:ascii="Calibri" w:hAnsi="Calibri"/>
        </w:rPr>
        <w:t>指标</w:t>
      </w:r>
      <w:r>
        <w:rPr>
          <w:rFonts w:hint="eastAsia" w:ascii="Calibri" w:hAnsi="Calibri"/>
        </w:rPr>
        <w:t>：所选</w:t>
      </w:r>
      <w:r>
        <w:rPr>
          <w:rFonts w:ascii="Calibri" w:hAnsi="Calibri"/>
        </w:rPr>
        <w:t>评价指标</w:t>
      </w:r>
      <w:r>
        <w:rPr>
          <w:rFonts w:hint="eastAsia" w:ascii="Calibri" w:hAnsi="Calibri"/>
        </w:rPr>
        <w:t>更</w:t>
      </w:r>
      <w:r>
        <w:rPr>
          <w:rFonts w:ascii="Calibri" w:hAnsi="Calibri"/>
        </w:rPr>
        <w:t>具有针对性</w:t>
      </w:r>
      <w:r>
        <w:rPr>
          <w:rFonts w:hint="eastAsia" w:ascii="Calibri" w:hAnsi="Calibri"/>
        </w:rPr>
        <w:t>和</w:t>
      </w:r>
      <w:r>
        <w:rPr>
          <w:rFonts w:ascii="Calibri" w:hAnsi="Calibri"/>
        </w:rPr>
        <w:t>创新性，更能体现北京市生态环境质量的改善目标</w:t>
      </w:r>
      <w:r>
        <w:rPr>
          <w:rFonts w:hint="eastAsia" w:ascii="Calibri" w:hAnsi="Calibri"/>
        </w:rPr>
        <w:t>。</w:t>
      </w:r>
    </w:p>
    <w:p>
      <w:pPr>
        <w:pStyle w:val="64"/>
        <w:ind w:left="181" w:leftChars="86"/>
        <w:jc w:val="both"/>
        <w:rPr>
          <w:rFonts w:ascii="Calibri" w:hAnsi="Calibri"/>
        </w:rPr>
      </w:pPr>
      <w:r>
        <w:rPr>
          <w:rFonts w:hint="eastAsia" w:ascii="Calibri" w:hAnsi="Calibri"/>
        </w:rPr>
        <w:t>1）环境</w:t>
      </w:r>
      <w:r>
        <w:rPr>
          <w:rFonts w:ascii="Calibri" w:hAnsi="Calibri"/>
        </w:rPr>
        <w:t>质量：HJ 192</w:t>
      </w:r>
      <w:r>
        <w:rPr>
          <w:rFonts w:hint="eastAsia" w:ascii="Calibri" w:hAnsi="Calibri"/>
        </w:rPr>
        <w:t>主要</w:t>
      </w:r>
      <w:r>
        <w:rPr>
          <w:rFonts w:ascii="Calibri" w:hAnsi="Calibri"/>
        </w:rPr>
        <w:t>以</w:t>
      </w:r>
      <w:r>
        <w:rPr>
          <w:rFonts w:hint="eastAsia" w:ascii="Calibri" w:hAnsi="Calibri"/>
        </w:rPr>
        <w:t>COD</w:t>
      </w:r>
      <w:r>
        <w:rPr>
          <w:rFonts w:ascii="Calibri" w:hAnsi="Calibri"/>
        </w:rPr>
        <w:t>、氨氮等污染物排放量作为环境质量的主要评价指标</w:t>
      </w:r>
      <w:r>
        <w:rPr>
          <w:rFonts w:hint="eastAsia" w:ascii="Calibri" w:hAnsi="Calibri"/>
        </w:rPr>
        <w:t>。</w:t>
      </w:r>
      <w:r>
        <w:rPr>
          <w:rFonts w:ascii="Calibri" w:hAnsi="Calibri"/>
        </w:rPr>
        <w:t>本</w:t>
      </w:r>
      <w:r>
        <w:rPr>
          <w:rFonts w:hint="eastAsia" w:ascii="Calibri" w:hAnsi="Calibri"/>
        </w:rPr>
        <w:t>标准从</w:t>
      </w:r>
      <w:r>
        <w:rPr>
          <w:rFonts w:ascii="Calibri" w:hAnsi="Calibri"/>
        </w:rPr>
        <w:t>环境质量改善的角度出发，</w:t>
      </w:r>
      <w:r>
        <w:rPr>
          <w:rFonts w:hint="eastAsia" w:ascii="Calibri" w:hAnsi="Calibri"/>
        </w:rPr>
        <w:t>取代了上述</w:t>
      </w:r>
      <w:r>
        <w:rPr>
          <w:rFonts w:ascii="Calibri" w:hAnsi="Calibri"/>
        </w:rPr>
        <w:t>评价指标，以PM</w:t>
      </w:r>
      <w:r>
        <w:rPr>
          <w:rFonts w:ascii="Calibri" w:hAnsi="Calibri"/>
          <w:vertAlign w:val="subscript"/>
        </w:rPr>
        <w:t>2.5</w:t>
      </w:r>
      <w:r>
        <w:rPr>
          <w:rFonts w:ascii="Calibri" w:hAnsi="Calibri"/>
        </w:rPr>
        <w:t>浓度</w:t>
      </w:r>
      <w:r>
        <w:rPr>
          <w:rFonts w:hint="eastAsia" w:ascii="Calibri" w:hAnsi="Calibri"/>
        </w:rPr>
        <w:t>作为</w:t>
      </w:r>
      <w:r>
        <w:rPr>
          <w:rFonts w:ascii="Calibri" w:hAnsi="Calibri"/>
        </w:rPr>
        <w:t>环境质量的评价指标，突出体现以改善</w:t>
      </w:r>
      <w:r>
        <w:rPr>
          <w:rFonts w:hint="eastAsia" w:ascii="Calibri" w:hAnsi="Calibri"/>
        </w:rPr>
        <w:t>环境</w:t>
      </w:r>
      <w:r>
        <w:rPr>
          <w:rFonts w:ascii="Calibri" w:hAnsi="Calibri"/>
        </w:rPr>
        <w:t>质量为目的</w:t>
      </w:r>
      <w:r>
        <w:rPr>
          <w:rFonts w:hint="eastAsia" w:ascii="Calibri" w:hAnsi="Calibri"/>
        </w:rPr>
        <w:t>的</w:t>
      </w:r>
      <w:r>
        <w:rPr>
          <w:rFonts w:ascii="Calibri" w:hAnsi="Calibri"/>
        </w:rPr>
        <w:t>生态环境管理和保护工作</w:t>
      </w:r>
      <w:r>
        <w:rPr>
          <w:rFonts w:hint="eastAsia" w:ascii="Calibri" w:hAnsi="Calibri"/>
        </w:rPr>
        <w:t>，目标导向性</w:t>
      </w:r>
      <w:r>
        <w:rPr>
          <w:rFonts w:ascii="Calibri" w:hAnsi="Calibri"/>
        </w:rPr>
        <w:t>更强。</w:t>
      </w:r>
    </w:p>
    <w:p>
      <w:pPr>
        <w:pStyle w:val="64"/>
        <w:ind w:left="181" w:leftChars="86"/>
        <w:jc w:val="both"/>
        <w:rPr>
          <w:rFonts w:ascii="Calibri" w:hAnsi="Calibri"/>
        </w:rPr>
      </w:pPr>
      <w:r>
        <w:rPr>
          <w:rFonts w:ascii="Calibri" w:hAnsi="Calibri"/>
        </w:rPr>
        <w:t>2</w:t>
      </w:r>
      <w:r>
        <w:rPr>
          <w:rFonts w:hint="eastAsia" w:ascii="Calibri" w:hAnsi="Calibri"/>
        </w:rPr>
        <w:t>）水域覆盖</w:t>
      </w:r>
      <w:r>
        <w:rPr>
          <w:rFonts w:ascii="Calibri" w:hAnsi="Calibri"/>
        </w:rPr>
        <w:t>：</w:t>
      </w:r>
      <w:r>
        <w:rPr>
          <w:rFonts w:hint="eastAsia" w:ascii="Calibri" w:hAnsi="Calibri"/>
        </w:rPr>
        <w:t>本标准的水域覆盖指数的</w:t>
      </w:r>
      <w:r>
        <w:rPr>
          <w:rFonts w:ascii="Calibri" w:hAnsi="Calibri"/>
        </w:rPr>
        <w:t>评价不仅关注</w:t>
      </w:r>
      <w:r>
        <w:rPr>
          <w:rFonts w:hint="eastAsia" w:ascii="Calibri" w:hAnsi="Calibri"/>
        </w:rPr>
        <w:t>水资源</w:t>
      </w:r>
      <w:r>
        <w:rPr>
          <w:rFonts w:ascii="Calibri" w:hAnsi="Calibri"/>
        </w:rPr>
        <w:t>量</w:t>
      </w:r>
      <w:r>
        <w:rPr>
          <w:rFonts w:hint="eastAsia" w:ascii="Calibri" w:hAnsi="Calibri"/>
        </w:rPr>
        <w:t>方面</w:t>
      </w:r>
      <w:r>
        <w:rPr>
          <w:rFonts w:ascii="Calibri" w:hAnsi="Calibri"/>
        </w:rPr>
        <w:t>（</w:t>
      </w:r>
      <w:r>
        <w:rPr>
          <w:rFonts w:hint="eastAsia" w:ascii="Calibri" w:hAnsi="Calibri"/>
        </w:rPr>
        <w:t>如</w:t>
      </w:r>
      <w:r>
        <w:rPr>
          <w:rFonts w:ascii="Calibri" w:hAnsi="Calibri"/>
        </w:rPr>
        <w:t>有水河流长度指数）</w:t>
      </w:r>
      <w:r>
        <w:rPr>
          <w:rFonts w:hint="eastAsia" w:ascii="Calibri" w:hAnsi="Calibri"/>
        </w:rPr>
        <w:t>，</w:t>
      </w:r>
      <w:r>
        <w:rPr>
          <w:rFonts w:ascii="Calibri" w:hAnsi="Calibri"/>
        </w:rPr>
        <w:t>更增加了自然岸线保有率，</w:t>
      </w:r>
      <w:r>
        <w:rPr>
          <w:rFonts w:hint="eastAsia" w:ascii="Calibri" w:hAnsi="Calibri"/>
        </w:rPr>
        <w:t>突出了强调水网岸线</w:t>
      </w:r>
      <w:r>
        <w:rPr>
          <w:rFonts w:ascii="Calibri" w:hAnsi="Calibri"/>
        </w:rPr>
        <w:t>保持自然生态属性</w:t>
      </w:r>
      <w:r>
        <w:rPr>
          <w:rFonts w:hint="eastAsia" w:ascii="Calibri" w:hAnsi="Calibri"/>
        </w:rPr>
        <w:t>和</w:t>
      </w:r>
      <w:r>
        <w:rPr>
          <w:rFonts w:ascii="Calibri" w:hAnsi="Calibri"/>
        </w:rPr>
        <w:t>功能</w:t>
      </w:r>
      <w:r>
        <w:rPr>
          <w:rFonts w:hint="eastAsia" w:ascii="Calibri" w:hAnsi="Calibri"/>
        </w:rPr>
        <w:t>的</w:t>
      </w:r>
      <w:r>
        <w:rPr>
          <w:rFonts w:ascii="Calibri" w:hAnsi="Calibri"/>
        </w:rPr>
        <w:t>特点</w:t>
      </w:r>
      <w:r>
        <w:rPr>
          <w:rFonts w:hint="eastAsia" w:ascii="Calibri" w:hAnsi="Calibri"/>
        </w:rPr>
        <w:t>。</w:t>
      </w:r>
    </w:p>
    <w:p>
      <w:pPr>
        <w:pStyle w:val="64"/>
        <w:ind w:left="181" w:leftChars="86"/>
        <w:jc w:val="both"/>
        <w:rPr>
          <w:rFonts w:ascii="Calibri" w:hAnsi="Calibri"/>
        </w:rPr>
      </w:pPr>
      <w:r>
        <w:rPr>
          <w:rFonts w:hint="eastAsia" w:ascii="Calibri" w:hAnsi="Calibri"/>
        </w:rPr>
        <w:t>3）植被覆盖</w:t>
      </w:r>
      <w:r>
        <w:rPr>
          <w:rFonts w:ascii="Calibri" w:hAnsi="Calibri"/>
        </w:rPr>
        <w:t>：植被覆盖指数的评价</w:t>
      </w:r>
      <w:r>
        <w:rPr>
          <w:rFonts w:hint="eastAsia" w:ascii="Calibri" w:hAnsi="Calibri"/>
        </w:rPr>
        <w:t>不仅</w:t>
      </w:r>
      <w:r>
        <w:rPr>
          <w:rFonts w:ascii="Calibri" w:hAnsi="Calibri"/>
        </w:rPr>
        <w:t>考虑植被覆盖面积的多少，更将植被质量</w:t>
      </w:r>
      <w:r>
        <w:rPr>
          <w:rFonts w:hint="eastAsia" w:ascii="Calibri" w:hAnsi="Calibri"/>
        </w:rPr>
        <w:t>（生物量）</w:t>
      </w:r>
      <w:r>
        <w:rPr>
          <w:rFonts w:ascii="Calibri" w:hAnsi="Calibri"/>
        </w:rPr>
        <w:t>纳入到评价指标体系中，</w:t>
      </w:r>
      <w:r>
        <w:rPr>
          <w:rFonts w:hint="eastAsia" w:ascii="Calibri" w:hAnsi="Calibri"/>
        </w:rPr>
        <w:t>从而</w:t>
      </w:r>
      <w:r>
        <w:rPr>
          <w:rFonts w:ascii="Calibri" w:hAnsi="Calibri"/>
        </w:rPr>
        <w:t>强调</w:t>
      </w:r>
      <w:r>
        <w:rPr>
          <w:rFonts w:hint="eastAsia" w:ascii="Calibri" w:hAnsi="Calibri"/>
        </w:rPr>
        <w:t>了</w:t>
      </w:r>
      <w:r>
        <w:rPr>
          <w:rFonts w:ascii="Calibri" w:hAnsi="Calibri"/>
        </w:rPr>
        <w:t>提质增绿的</w:t>
      </w:r>
      <w:r>
        <w:rPr>
          <w:rFonts w:hint="eastAsia" w:ascii="Calibri" w:hAnsi="Calibri"/>
        </w:rPr>
        <w:t>重要目标。</w:t>
      </w:r>
      <w:r>
        <w:rPr>
          <w:rFonts w:ascii="Calibri" w:hAnsi="Calibri"/>
        </w:rPr>
        <w:t>生物量</w:t>
      </w:r>
      <w:r>
        <w:rPr>
          <w:rFonts w:hint="eastAsia" w:ascii="Calibri" w:hAnsi="Calibri"/>
        </w:rPr>
        <w:t>相比较于HJ</w:t>
      </w:r>
      <w:r>
        <w:rPr>
          <w:rFonts w:ascii="Calibri" w:hAnsi="Calibri"/>
        </w:rPr>
        <w:t xml:space="preserve"> 192的NDVI更具有指导性和抓手性，</w:t>
      </w:r>
      <w:r>
        <w:rPr>
          <w:rFonts w:hint="eastAsia" w:ascii="Calibri" w:hAnsi="Calibri"/>
        </w:rPr>
        <w:t>利于生态</w:t>
      </w:r>
      <w:r>
        <w:rPr>
          <w:rFonts w:ascii="Calibri" w:hAnsi="Calibri"/>
        </w:rPr>
        <w:t>环境部门对于植被质量的</w:t>
      </w:r>
      <w:r>
        <w:rPr>
          <w:rFonts w:hint="eastAsia" w:ascii="Calibri" w:hAnsi="Calibri"/>
        </w:rPr>
        <w:t>引导提升</w:t>
      </w:r>
      <w:r>
        <w:rPr>
          <w:rFonts w:ascii="Calibri" w:hAnsi="Calibri"/>
        </w:rPr>
        <w:t>与管理</w:t>
      </w:r>
      <w:r>
        <w:rPr>
          <w:rFonts w:hint="eastAsia" w:ascii="Calibri" w:hAnsi="Calibri"/>
        </w:rPr>
        <w:t>。同时针对集中建设区</w:t>
      </w:r>
      <w:r>
        <w:rPr>
          <w:rFonts w:ascii="Calibri" w:hAnsi="Calibri"/>
        </w:rPr>
        <w:t>植被覆盖指数评价</w:t>
      </w:r>
      <w:r>
        <w:rPr>
          <w:rFonts w:hint="eastAsia" w:ascii="Calibri" w:hAnsi="Calibri"/>
        </w:rPr>
        <w:t>中</w:t>
      </w:r>
      <w:r>
        <w:rPr>
          <w:rFonts w:ascii="Calibri" w:hAnsi="Calibri"/>
        </w:rPr>
        <w:t>，</w:t>
      </w:r>
      <w:r>
        <w:rPr>
          <w:rFonts w:hint="eastAsia" w:ascii="Calibri" w:hAnsi="Calibri"/>
        </w:rPr>
        <w:t>还将</w:t>
      </w:r>
      <w:r>
        <w:rPr>
          <w:rFonts w:ascii="Calibri" w:hAnsi="Calibri"/>
        </w:rPr>
        <w:t>绿地服务</w:t>
      </w:r>
      <w:r>
        <w:rPr>
          <w:rFonts w:hint="eastAsia" w:ascii="Calibri" w:hAnsi="Calibri"/>
        </w:rPr>
        <w:t>类</w:t>
      </w:r>
      <w:r>
        <w:rPr>
          <w:rFonts w:ascii="Calibri" w:hAnsi="Calibri"/>
        </w:rPr>
        <w:t>指标</w:t>
      </w:r>
      <w:r>
        <w:rPr>
          <w:rFonts w:hint="eastAsia" w:ascii="Calibri" w:hAnsi="Calibri"/>
        </w:rPr>
        <w:t>（包括</w:t>
      </w:r>
      <w:r>
        <w:rPr>
          <w:rFonts w:ascii="Calibri" w:hAnsi="Calibri"/>
        </w:rPr>
        <w:t>绿视率、公园绿地</w:t>
      </w:r>
      <w:r>
        <w:rPr>
          <w:rFonts w:hint="eastAsia" w:ascii="Calibri" w:hAnsi="Calibri"/>
        </w:rPr>
        <w:t>1</w:t>
      </w:r>
      <w:r>
        <w:rPr>
          <w:rFonts w:ascii="Calibri" w:hAnsi="Calibri"/>
        </w:rPr>
        <w:t>5</w:t>
      </w:r>
      <w:r>
        <w:rPr>
          <w:rFonts w:hint="eastAsia" w:ascii="Calibri" w:hAnsi="Calibri"/>
        </w:rPr>
        <w:t>分钟到达</w:t>
      </w:r>
      <w:r>
        <w:rPr>
          <w:rFonts w:ascii="Calibri" w:hAnsi="Calibri"/>
        </w:rPr>
        <w:t>覆盖率等</w:t>
      </w:r>
      <w:r>
        <w:rPr>
          <w:rFonts w:hint="eastAsia" w:ascii="Calibri" w:hAnsi="Calibri"/>
        </w:rPr>
        <w:t>）纳入到</w:t>
      </w:r>
      <w:r>
        <w:rPr>
          <w:rFonts w:ascii="Calibri" w:hAnsi="Calibri"/>
        </w:rPr>
        <w:t>评价体系中，</w:t>
      </w:r>
      <w:r>
        <w:rPr>
          <w:rFonts w:hint="eastAsia" w:ascii="Calibri" w:hAnsi="Calibri"/>
        </w:rPr>
        <w:t>重点</w:t>
      </w:r>
      <w:r>
        <w:rPr>
          <w:rFonts w:ascii="Calibri" w:hAnsi="Calibri"/>
        </w:rPr>
        <w:t>强调</w:t>
      </w:r>
      <w:r>
        <w:rPr>
          <w:rFonts w:hint="eastAsia" w:ascii="Calibri" w:hAnsi="Calibri"/>
        </w:rPr>
        <w:t>集中建设区生态</w:t>
      </w:r>
      <w:r>
        <w:rPr>
          <w:rFonts w:ascii="Calibri" w:hAnsi="Calibri"/>
        </w:rPr>
        <w:t>环境管理</w:t>
      </w:r>
      <w:r>
        <w:rPr>
          <w:rFonts w:hint="eastAsia" w:ascii="Calibri" w:hAnsi="Calibri"/>
        </w:rPr>
        <w:t>需</w:t>
      </w:r>
      <w:r>
        <w:rPr>
          <w:rFonts w:ascii="Calibri" w:hAnsi="Calibri"/>
        </w:rPr>
        <w:t>重点</w:t>
      </w:r>
      <w:r>
        <w:rPr>
          <w:rFonts w:hint="eastAsia" w:ascii="Calibri" w:hAnsi="Calibri"/>
        </w:rPr>
        <w:t>考虑城市</w:t>
      </w:r>
      <w:r>
        <w:rPr>
          <w:rFonts w:ascii="Calibri" w:hAnsi="Calibri"/>
        </w:rPr>
        <w:t>居民对于绿地服务的需求性</w:t>
      </w:r>
      <w:r>
        <w:rPr>
          <w:rFonts w:hint="eastAsia" w:ascii="Calibri" w:hAnsi="Calibri"/>
        </w:rPr>
        <w:t>。</w:t>
      </w:r>
    </w:p>
    <w:p>
      <w:pPr>
        <w:pStyle w:val="64"/>
        <w:ind w:left="181" w:leftChars="86"/>
        <w:jc w:val="both"/>
        <w:rPr>
          <w:rFonts w:ascii="Calibri" w:hAnsi="Calibri"/>
        </w:rPr>
      </w:pPr>
      <w:r>
        <w:rPr>
          <w:rFonts w:hint="eastAsia" w:ascii="Calibri" w:hAnsi="Calibri"/>
        </w:rPr>
        <w:t>4）生物</w:t>
      </w:r>
      <w:r>
        <w:rPr>
          <w:rFonts w:ascii="Calibri" w:hAnsi="Calibri"/>
        </w:rPr>
        <w:t>多样性：相比较于HJ 192</w:t>
      </w:r>
      <w:r>
        <w:rPr>
          <w:rFonts w:hint="eastAsia" w:ascii="Calibri" w:hAnsi="Calibri"/>
        </w:rPr>
        <w:t>，</w:t>
      </w:r>
      <w:r>
        <w:rPr>
          <w:rFonts w:ascii="Calibri" w:hAnsi="Calibri"/>
        </w:rPr>
        <w:t>本标准删除了生境质量评价</w:t>
      </w:r>
      <w:r>
        <w:rPr>
          <w:rFonts w:hint="eastAsia" w:ascii="Calibri" w:hAnsi="Calibri"/>
        </w:rPr>
        <w:t>，</w:t>
      </w:r>
      <w:r>
        <w:rPr>
          <w:rFonts w:ascii="Calibri" w:hAnsi="Calibri"/>
        </w:rPr>
        <w:t>因其与</w:t>
      </w:r>
      <w:r>
        <w:rPr>
          <w:rFonts w:hint="eastAsia" w:ascii="Calibri" w:hAnsi="Calibri"/>
        </w:rPr>
        <w:t>植被覆盖</w:t>
      </w:r>
      <w:r>
        <w:rPr>
          <w:rFonts w:ascii="Calibri" w:hAnsi="Calibri"/>
        </w:rPr>
        <w:t>指数评价</w:t>
      </w:r>
      <w:r>
        <w:rPr>
          <w:rFonts w:hint="eastAsia" w:ascii="Calibri" w:hAnsi="Calibri"/>
        </w:rPr>
        <w:t>具有</w:t>
      </w:r>
      <w:r>
        <w:rPr>
          <w:rFonts w:ascii="Calibri" w:hAnsi="Calibri"/>
        </w:rPr>
        <w:t>重复性。同时</w:t>
      </w:r>
      <w:r>
        <w:rPr>
          <w:rFonts w:hint="eastAsia" w:ascii="Calibri" w:hAnsi="Calibri"/>
        </w:rPr>
        <w:t>在集中建设区</w:t>
      </w:r>
      <w:r>
        <w:rPr>
          <w:rFonts w:ascii="Calibri" w:hAnsi="Calibri"/>
        </w:rPr>
        <w:t>、重点生态工程的</w:t>
      </w:r>
      <w:r>
        <w:rPr>
          <w:rFonts w:hint="eastAsia" w:ascii="Calibri" w:hAnsi="Calibri"/>
        </w:rPr>
        <w:t>生物</w:t>
      </w:r>
      <w:r>
        <w:rPr>
          <w:rFonts w:ascii="Calibri" w:hAnsi="Calibri"/>
        </w:rPr>
        <w:t>多样性指数的评价中</w:t>
      </w:r>
      <w:r>
        <w:rPr>
          <w:rFonts w:hint="eastAsia" w:ascii="Calibri" w:hAnsi="Calibri"/>
        </w:rPr>
        <w:t>，增加了</w:t>
      </w:r>
      <w:r>
        <w:rPr>
          <w:rFonts w:ascii="Calibri" w:hAnsi="Calibri"/>
        </w:rPr>
        <w:t>本地物种</w:t>
      </w:r>
      <w:r>
        <w:rPr>
          <w:rFonts w:hint="eastAsia" w:ascii="Calibri" w:hAnsi="Calibri"/>
        </w:rPr>
        <w:t>的</w:t>
      </w:r>
      <w:r>
        <w:rPr>
          <w:rFonts w:ascii="Calibri" w:hAnsi="Calibri"/>
        </w:rPr>
        <w:t>丰富度</w:t>
      </w:r>
      <w:r>
        <w:rPr>
          <w:rFonts w:hint="eastAsia" w:ascii="Calibri" w:hAnsi="Calibri"/>
        </w:rPr>
        <w:t>，</w:t>
      </w:r>
      <w:r>
        <w:rPr>
          <w:rFonts w:ascii="Calibri" w:hAnsi="Calibri"/>
        </w:rPr>
        <w:t>突出强调本地物种保护</w:t>
      </w:r>
      <w:r>
        <w:rPr>
          <w:rFonts w:hint="eastAsia" w:ascii="Calibri" w:hAnsi="Calibri"/>
        </w:rPr>
        <w:t>的</w:t>
      </w:r>
      <w:r>
        <w:rPr>
          <w:rFonts w:ascii="Calibri" w:hAnsi="Calibri"/>
        </w:rPr>
        <w:t>重要性</w:t>
      </w:r>
      <w:r>
        <w:rPr>
          <w:rFonts w:hint="eastAsia" w:ascii="Calibri" w:hAnsi="Calibri"/>
        </w:rPr>
        <w:t>。</w:t>
      </w:r>
    </w:p>
    <w:p>
      <w:pPr>
        <w:pStyle w:val="64"/>
        <w:ind w:left="181" w:leftChars="86"/>
        <w:jc w:val="both"/>
        <w:rPr>
          <w:rFonts w:ascii="Calibri" w:hAnsi="Calibri"/>
        </w:rPr>
      </w:pPr>
      <w:r>
        <w:rPr>
          <w:rFonts w:hint="eastAsia" w:ascii="Calibri" w:hAnsi="Calibri"/>
        </w:rPr>
        <w:t>四、</w:t>
      </w:r>
      <w:r>
        <w:rPr>
          <w:rFonts w:ascii="Calibri" w:hAnsi="Calibri"/>
        </w:rPr>
        <w:t>评价分析：</w:t>
      </w:r>
      <w:r>
        <w:rPr>
          <w:rFonts w:hint="eastAsia" w:ascii="Calibri" w:hAnsi="Calibri"/>
        </w:rPr>
        <w:t>本标准</w:t>
      </w:r>
      <w:r>
        <w:rPr>
          <w:rFonts w:ascii="Calibri" w:hAnsi="Calibri"/>
        </w:rPr>
        <w:t>相比较于HJ 192</w:t>
      </w:r>
      <w:r>
        <w:rPr>
          <w:rFonts w:hint="eastAsia" w:ascii="Calibri" w:hAnsi="Calibri"/>
        </w:rPr>
        <w:t>，适当提升了</w:t>
      </w:r>
      <w:r>
        <w:rPr>
          <w:rFonts w:ascii="Calibri" w:hAnsi="Calibri"/>
        </w:rPr>
        <w:t>评价等级划分阈值。</w:t>
      </w:r>
    </w:p>
    <w:p>
      <w:pPr>
        <w:pStyle w:val="64"/>
        <w:ind w:left="181" w:leftChars="86"/>
        <w:jc w:val="both"/>
        <w:rPr>
          <w:rFonts w:ascii="Calibri" w:hAnsi="Calibri"/>
        </w:rPr>
      </w:pPr>
      <w:r>
        <w:rPr>
          <w:rFonts w:hint="eastAsia" w:ascii="Calibri" w:hAnsi="Calibri"/>
        </w:rPr>
        <w:t>与</w:t>
      </w:r>
      <w:r>
        <w:rPr>
          <w:rFonts w:ascii="Calibri" w:hAnsi="Calibri"/>
        </w:rPr>
        <w:t>HJ 192</w:t>
      </w:r>
      <w:r>
        <w:rPr>
          <w:rFonts w:hint="eastAsia" w:ascii="Calibri" w:hAnsi="Calibri"/>
        </w:rPr>
        <w:t>相比较</w:t>
      </w:r>
      <w:r>
        <w:rPr>
          <w:rFonts w:ascii="Calibri" w:hAnsi="Calibri"/>
        </w:rPr>
        <w:t>，</w:t>
      </w:r>
      <w:r>
        <w:rPr>
          <w:rFonts w:hint="eastAsia" w:ascii="Calibri" w:hAnsi="Calibri"/>
        </w:rPr>
        <w:t>以</w:t>
      </w:r>
      <w:r>
        <w:rPr>
          <w:rFonts w:ascii="Calibri" w:hAnsi="Calibri"/>
        </w:rPr>
        <w:t>生态保护红线及其他生态空间生态环境</w:t>
      </w:r>
      <w:r>
        <w:rPr>
          <w:rFonts w:hint="eastAsia" w:ascii="Calibri" w:hAnsi="Calibri"/>
        </w:rPr>
        <w:t>质量评价</w:t>
      </w:r>
      <w:r>
        <w:rPr>
          <w:rFonts w:ascii="Calibri" w:hAnsi="Calibri"/>
        </w:rPr>
        <w:t>为例，本标准提升了其</w:t>
      </w:r>
      <w:r>
        <w:rPr>
          <w:rFonts w:hint="eastAsia" w:ascii="Calibri" w:hAnsi="Calibri"/>
        </w:rPr>
        <w:t>各</w:t>
      </w:r>
      <w:r>
        <w:rPr>
          <w:rFonts w:ascii="Calibri" w:hAnsi="Calibri"/>
        </w:rPr>
        <w:t>等级</w:t>
      </w:r>
      <w:r>
        <w:rPr>
          <w:rFonts w:hint="eastAsia" w:ascii="Calibri" w:hAnsi="Calibri"/>
        </w:rPr>
        <w:t>划分</w:t>
      </w:r>
      <w:r>
        <w:rPr>
          <w:rFonts w:ascii="Calibri" w:hAnsi="Calibri"/>
        </w:rPr>
        <w:t>阈值，</w:t>
      </w:r>
      <w:r>
        <w:rPr>
          <w:rFonts w:hint="eastAsia" w:ascii="Calibri" w:hAnsi="Calibri"/>
        </w:rPr>
        <w:t>突出</w:t>
      </w:r>
      <w:r>
        <w:rPr>
          <w:rFonts w:ascii="Calibri" w:hAnsi="Calibri"/>
        </w:rPr>
        <w:t>体现</w:t>
      </w:r>
      <w:r>
        <w:rPr>
          <w:rFonts w:hint="eastAsia" w:ascii="Calibri" w:hAnsi="Calibri"/>
        </w:rPr>
        <w:t>强化、</w:t>
      </w:r>
      <w:r>
        <w:rPr>
          <w:rFonts w:ascii="Calibri" w:hAnsi="Calibri"/>
        </w:rPr>
        <w:t>并严格把控生态保护红线及其他</w:t>
      </w:r>
      <w:r>
        <w:rPr>
          <w:rFonts w:hint="eastAsia" w:ascii="Calibri" w:hAnsi="Calibri"/>
        </w:rPr>
        <w:t>生态</w:t>
      </w:r>
      <w:r>
        <w:rPr>
          <w:rFonts w:ascii="Calibri" w:hAnsi="Calibri"/>
        </w:rPr>
        <w:t>空间</w:t>
      </w:r>
      <w:r>
        <w:rPr>
          <w:rFonts w:hint="eastAsia" w:ascii="Calibri" w:hAnsi="Calibri"/>
        </w:rPr>
        <w:t>生态</w:t>
      </w:r>
      <w:r>
        <w:rPr>
          <w:rFonts w:ascii="Calibri" w:hAnsi="Calibri"/>
        </w:rPr>
        <w:t>环境质量的</w:t>
      </w:r>
      <w:r>
        <w:rPr>
          <w:rFonts w:hint="eastAsia" w:ascii="Calibri" w:hAnsi="Calibri"/>
        </w:rPr>
        <w:t>优化提升</w:t>
      </w:r>
      <w:r>
        <w:rPr>
          <w:rFonts w:ascii="Calibri" w:hAnsi="Calibri"/>
        </w:rPr>
        <w:t>。</w:t>
      </w:r>
    </w:p>
    <w:p>
      <w:pPr>
        <w:pStyle w:val="64"/>
        <w:ind w:left="181" w:leftChars="86"/>
        <w:jc w:val="both"/>
        <w:rPr>
          <w:rFonts w:ascii="Calibri" w:hAnsi="Calibri"/>
        </w:rPr>
      </w:pPr>
      <w:r>
        <w:rPr>
          <w:rFonts w:hint="eastAsia" w:ascii="Calibri" w:hAnsi="Calibri"/>
        </w:rPr>
        <w:t>因此</w:t>
      </w:r>
      <w:r>
        <w:rPr>
          <w:rFonts w:ascii="Calibri" w:hAnsi="Calibri"/>
        </w:rPr>
        <w:t>，本标准在参考HJ 192</w:t>
      </w:r>
      <w:r>
        <w:rPr>
          <w:rFonts w:hint="eastAsia" w:ascii="Calibri" w:hAnsi="Calibri"/>
        </w:rPr>
        <w:t>的</w:t>
      </w:r>
      <w:r>
        <w:rPr>
          <w:rFonts w:ascii="Calibri" w:hAnsi="Calibri"/>
        </w:rPr>
        <w:t>基础之上，</w:t>
      </w:r>
      <w:r>
        <w:rPr>
          <w:rFonts w:hint="eastAsia" w:ascii="Calibri" w:hAnsi="Calibri"/>
        </w:rPr>
        <w:t>通过</w:t>
      </w:r>
      <w:r>
        <w:rPr>
          <w:rFonts w:ascii="Calibri" w:hAnsi="Calibri"/>
        </w:rPr>
        <w:t>采用更加</w:t>
      </w:r>
      <w:r>
        <w:rPr>
          <w:rFonts w:hint="eastAsia" w:ascii="Calibri" w:hAnsi="Calibri"/>
        </w:rPr>
        <w:t>精细</w:t>
      </w:r>
      <w:r>
        <w:rPr>
          <w:rFonts w:ascii="Calibri" w:hAnsi="Calibri"/>
        </w:rPr>
        <w:t>的数据</w:t>
      </w:r>
      <w:r>
        <w:rPr>
          <w:rFonts w:hint="eastAsia" w:ascii="Calibri" w:hAnsi="Calibri"/>
        </w:rPr>
        <w:t>，</w:t>
      </w:r>
      <w:r>
        <w:rPr>
          <w:rFonts w:ascii="Calibri" w:hAnsi="Calibri"/>
        </w:rPr>
        <w:t>构建更为适宜、创新和指导性的评价指标</w:t>
      </w:r>
      <w:r>
        <w:rPr>
          <w:rFonts w:hint="eastAsia" w:ascii="Calibri" w:hAnsi="Calibri"/>
        </w:rPr>
        <w:t>，</w:t>
      </w:r>
      <w:r>
        <w:rPr>
          <w:rFonts w:ascii="Calibri" w:hAnsi="Calibri"/>
        </w:rPr>
        <w:t>开展生态</w:t>
      </w:r>
      <w:r>
        <w:rPr>
          <w:rFonts w:hint="eastAsia" w:ascii="Calibri" w:hAnsi="Calibri"/>
        </w:rPr>
        <w:t>环境</w:t>
      </w:r>
      <w:r>
        <w:rPr>
          <w:rFonts w:ascii="Calibri" w:hAnsi="Calibri"/>
        </w:rPr>
        <w:t>质量评价分析，加强生态环境</w:t>
      </w:r>
      <w:r>
        <w:rPr>
          <w:rFonts w:hint="eastAsia" w:ascii="Calibri" w:hAnsi="Calibri"/>
        </w:rPr>
        <w:t>质量</w:t>
      </w:r>
      <w:r>
        <w:rPr>
          <w:rFonts w:ascii="Calibri" w:hAnsi="Calibri"/>
        </w:rPr>
        <w:t>的</w:t>
      </w:r>
      <w:r>
        <w:rPr>
          <w:rFonts w:hint="eastAsia" w:ascii="Calibri" w:hAnsi="Calibri"/>
        </w:rPr>
        <w:t>严格</w:t>
      </w:r>
      <w:r>
        <w:rPr>
          <w:rFonts w:ascii="Calibri" w:hAnsi="Calibri"/>
        </w:rPr>
        <w:t>评价</w:t>
      </w:r>
      <w:r>
        <w:rPr>
          <w:rFonts w:hint="eastAsia" w:ascii="Calibri" w:hAnsi="Calibri"/>
        </w:rPr>
        <w:t>，引</w:t>
      </w:r>
      <w:r>
        <w:rPr>
          <w:rFonts w:ascii="Calibri" w:hAnsi="Calibri"/>
        </w:rPr>
        <w:t>导北京市生态</w:t>
      </w:r>
      <w:r>
        <w:rPr>
          <w:rFonts w:hint="eastAsia" w:ascii="Calibri" w:hAnsi="Calibri"/>
        </w:rPr>
        <w:t>系统</w:t>
      </w:r>
      <w:r>
        <w:rPr>
          <w:rFonts w:ascii="Calibri" w:hAnsi="Calibri"/>
        </w:rPr>
        <w:t>质量管理和保护工作</w:t>
      </w:r>
      <w:r>
        <w:rPr>
          <w:rFonts w:hint="eastAsia" w:ascii="Calibri" w:hAnsi="Calibri"/>
        </w:rPr>
        <w:t>。</w:t>
      </w:r>
    </w:p>
    <w:p>
      <w:pPr>
        <w:pStyle w:val="64"/>
        <w:ind w:left="181" w:leftChars="86"/>
        <w:jc w:val="both"/>
        <w:rPr>
          <w:rFonts w:ascii="Calibri" w:hAnsi="Calibri"/>
        </w:rPr>
      </w:pPr>
      <w:r>
        <w:rPr>
          <w:rFonts w:hint="eastAsia" w:ascii="Calibri" w:hAnsi="Calibri"/>
        </w:rPr>
        <w:t>本标准</w:t>
      </w:r>
      <w:r>
        <w:rPr>
          <w:rFonts w:ascii="Calibri" w:hAnsi="Calibri"/>
        </w:rPr>
        <w:t>与</w:t>
      </w:r>
      <w:r>
        <w:rPr>
          <w:rFonts w:hint="eastAsia" w:ascii="Calibri" w:hAnsi="Calibri"/>
        </w:rPr>
        <w:t>HJ</w:t>
      </w:r>
      <w:r>
        <w:rPr>
          <w:rFonts w:ascii="Calibri" w:hAnsi="Calibri"/>
        </w:rPr>
        <w:t xml:space="preserve"> 192</w:t>
      </w:r>
      <w:r>
        <w:rPr>
          <w:rFonts w:hint="eastAsia" w:ascii="Calibri" w:hAnsi="Calibri"/>
        </w:rPr>
        <w:t>相对比</w:t>
      </w:r>
      <w:r>
        <w:rPr>
          <w:rFonts w:ascii="Calibri" w:hAnsi="Calibri"/>
        </w:rPr>
        <w:t>，</w:t>
      </w:r>
      <w:r>
        <w:rPr>
          <w:rFonts w:hint="eastAsia" w:ascii="Calibri" w:hAnsi="Calibri"/>
        </w:rPr>
        <w:t>更统合北京市生态环境质量整体现状，重点考虑北京市生态环境特点和管理需求，全面反映北京市生态环境改善状况，适用于具有超大城市特征和高度</w:t>
      </w:r>
      <w:r>
        <w:rPr>
          <w:rFonts w:ascii="Calibri" w:hAnsi="Calibri"/>
        </w:rPr>
        <w:t>城市化的</w:t>
      </w:r>
      <w:r>
        <w:rPr>
          <w:rFonts w:hint="eastAsia" w:ascii="Calibri" w:hAnsi="Calibri"/>
        </w:rPr>
        <w:t>北京市</w:t>
      </w:r>
      <w:r>
        <w:rPr>
          <w:rFonts w:ascii="Calibri" w:hAnsi="Calibri"/>
        </w:rPr>
        <w:t>进行</w:t>
      </w:r>
      <w:r>
        <w:rPr>
          <w:rFonts w:hint="eastAsia" w:ascii="Calibri" w:hAnsi="Calibri"/>
        </w:rPr>
        <w:t>生态</w:t>
      </w:r>
      <w:r>
        <w:rPr>
          <w:rFonts w:ascii="Calibri" w:hAnsi="Calibri"/>
        </w:rPr>
        <w:t>环境</w:t>
      </w:r>
      <w:r>
        <w:rPr>
          <w:rFonts w:hint="eastAsia" w:ascii="Calibri" w:hAnsi="Calibri"/>
        </w:rPr>
        <w:t>质量</w:t>
      </w:r>
      <w:r>
        <w:rPr>
          <w:rFonts w:ascii="Calibri" w:hAnsi="Calibri"/>
        </w:rPr>
        <w:t>的精细化评价和管理</w:t>
      </w:r>
      <w:r>
        <w:rPr>
          <w:rFonts w:hint="eastAsia" w:ascii="Calibri" w:hAnsi="Calibri"/>
        </w:rPr>
        <w:t>，针对北京市</w:t>
      </w:r>
      <w:r>
        <w:rPr>
          <w:rFonts w:ascii="Calibri" w:hAnsi="Calibri"/>
        </w:rPr>
        <w:t>生态</w:t>
      </w:r>
      <w:r>
        <w:rPr>
          <w:rFonts w:hint="eastAsia" w:ascii="Calibri" w:hAnsi="Calibri"/>
        </w:rPr>
        <w:t>环境质量评价</w:t>
      </w:r>
      <w:r>
        <w:rPr>
          <w:rFonts w:ascii="Calibri" w:hAnsi="Calibri"/>
        </w:rPr>
        <w:t>更具有适用性和指导性。</w:t>
      </w:r>
      <w:r>
        <w:rPr>
          <w:rFonts w:hint="eastAsia" w:ascii="Calibri" w:hAnsi="Calibri"/>
        </w:rPr>
        <w:t>在</w:t>
      </w:r>
      <w:r>
        <w:rPr>
          <w:rFonts w:ascii="Calibri" w:hAnsi="Calibri"/>
        </w:rPr>
        <w:t>指标选取方面，</w:t>
      </w:r>
      <w:r>
        <w:rPr>
          <w:rFonts w:hint="eastAsia" w:ascii="Calibri" w:hAnsi="Calibri"/>
        </w:rPr>
        <w:t>与</w:t>
      </w:r>
      <w:r>
        <w:rPr>
          <w:rFonts w:ascii="Calibri" w:hAnsi="Calibri"/>
        </w:rPr>
        <w:t>HJ 192</w:t>
      </w:r>
      <w:r>
        <w:rPr>
          <w:rFonts w:hint="eastAsia" w:ascii="Calibri" w:hAnsi="Calibri"/>
        </w:rPr>
        <w:t>相比较</w:t>
      </w:r>
      <w:r>
        <w:rPr>
          <w:rFonts w:ascii="Calibri" w:hAnsi="Calibri"/>
        </w:rPr>
        <w:t>，</w:t>
      </w:r>
      <w:r>
        <w:rPr>
          <w:rFonts w:hint="eastAsia" w:ascii="Calibri" w:hAnsi="Calibri"/>
        </w:rPr>
        <w:t>既保持了一致性，同时</w:t>
      </w:r>
      <w:r>
        <w:rPr>
          <w:rFonts w:ascii="Calibri" w:hAnsi="Calibri"/>
        </w:rPr>
        <w:t>又</w:t>
      </w:r>
      <w:r>
        <w:rPr>
          <w:rFonts w:hint="eastAsia" w:ascii="Calibri" w:hAnsi="Calibri"/>
        </w:rPr>
        <w:t>基于</w:t>
      </w:r>
      <w:r>
        <w:rPr>
          <w:rFonts w:ascii="Calibri" w:hAnsi="Calibri"/>
        </w:rPr>
        <w:t>北京</w:t>
      </w:r>
      <w:r>
        <w:rPr>
          <w:rFonts w:hint="eastAsia" w:ascii="Calibri" w:hAnsi="Calibri"/>
        </w:rPr>
        <w:t>市</w:t>
      </w:r>
      <w:r>
        <w:rPr>
          <w:rFonts w:ascii="Calibri" w:hAnsi="Calibri"/>
        </w:rPr>
        <w:t>自身特点具有一定的针对性</w:t>
      </w:r>
      <w:r>
        <w:rPr>
          <w:rFonts w:hint="eastAsia" w:ascii="Calibri" w:hAnsi="Calibri"/>
        </w:rPr>
        <w:t>、适用性和</w:t>
      </w:r>
      <w:r>
        <w:rPr>
          <w:rFonts w:ascii="Calibri" w:hAnsi="Calibri"/>
        </w:rPr>
        <w:t>指导性</w:t>
      </w:r>
      <w:r>
        <w:rPr>
          <w:rFonts w:hint="eastAsia" w:ascii="Calibri" w:hAnsi="Calibri"/>
        </w:rPr>
        <w:t>，此外</w:t>
      </w:r>
      <w:r>
        <w:rPr>
          <w:rFonts w:ascii="Calibri" w:hAnsi="Calibri"/>
        </w:rPr>
        <w:t>又具有一定的创新性。</w:t>
      </w:r>
    </w:p>
    <w:p>
      <w:pPr>
        <w:pStyle w:val="5"/>
        <w:spacing w:before="156"/>
        <w:jc w:val="both"/>
      </w:pPr>
      <w:bookmarkStart w:id="131" w:name="_Toc187248810"/>
      <w:r>
        <w:rPr>
          <w:rFonts w:hint="eastAsia"/>
        </w:rPr>
        <w:t>4.2 与国外同类标准水平的对比情况</w:t>
      </w:r>
      <w:bookmarkEnd w:id="131"/>
    </w:p>
    <w:p>
      <w:pPr>
        <w:pStyle w:val="64"/>
        <w:ind w:left="181" w:leftChars="86"/>
        <w:jc w:val="both"/>
        <w:rPr>
          <w:rFonts w:ascii="Calibri" w:hAnsi="Calibri"/>
        </w:rPr>
      </w:pPr>
      <w:r>
        <w:rPr>
          <w:rFonts w:hint="eastAsia" w:ascii="Calibri" w:hAnsi="Calibri"/>
        </w:rPr>
        <w:t>国际上</w:t>
      </w:r>
      <w:r>
        <w:rPr>
          <w:rFonts w:ascii="Calibri" w:hAnsi="Calibri"/>
        </w:rPr>
        <w:t>同类型针对</w:t>
      </w:r>
      <w:r>
        <w:rPr>
          <w:rFonts w:hint="eastAsia" w:ascii="Calibri" w:hAnsi="Calibri"/>
        </w:rPr>
        <w:t>城市尺度</w:t>
      </w:r>
      <w:r>
        <w:rPr>
          <w:rFonts w:ascii="Calibri" w:hAnsi="Calibri"/>
        </w:rPr>
        <w:t>生态环境质量评价的标准如</w:t>
      </w:r>
      <w:r>
        <w:rPr>
          <w:rFonts w:hint="eastAsia" w:ascii="Calibri" w:hAnsi="Calibri"/>
        </w:rPr>
        <w:t>新加坡城市</w:t>
      </w:r>
      <w:r>
        <w:rPr>
          <w:rFonts w:ascii="Calibri" w:hAnsi="Calibri"/>
        </w:rPr>
        <w:t>多样性</w:t>
      </w:r>
      <w:r>
        <w:rPr>
          <w:rFonts w:hint="eastAsia" w:ascii="Calibri" w:hAnsi="Calibri"/>
        </w:rPr>
        <w:t>指数。该标准是首个用于衡量城市、国家级别以下区域或地方政府在保护生物多样性所做努力的一种评价工具。该标准从</w:t>
      </w:r>
      <w:r>
        <w:rPr>
          <w:rFonts w:ascii="Calibri" w:hAnsi="Calibri"/>
        </w:rPr>
        <w:t>城市</w:t>
      </w:r>
      <w:r>
        <w:rPr>
          <w:rFonts w:hint="eastAsia" w:ascii="Calibri" w:hAnsi="Calibri"/>
        </w:rPr>
        <w:t>本地</w:t>
      </w:r>
      <w:r>
        <w:rPr>
          <w:rFonts w:ascii="Calibri" w:hAnsi="Calibri"/>
        </w:rPr>
        <w:t>物种多样性、生物多样性提供的生态系统</w:t>
      </w:r>
      <w:r>
        <w:rPr>
          <w:rFonts w:hint="eastAsia" w:ascii="Calibri" w:hAnsi="Calibri"/>
        </w:rPr>
        <w:t>服务（如气候调节）、</w:t>
      </w:r>
      <w:r>
        <w:rPr>
          <w:rFonts w:ascii="Calibri" w:hAnsi="Calibri"/>
        </w:rPr>
        <w:t>生物多样性管理</w:t>
      </w:r>
      <w:r>
        <w:rPr>
          <w:rFonts w:hint="eastAsia" w:ascii="Calibri" w:hAnsi="Calibri"/>
        </w:rPr>
        <w:t>（如用于</w:t>
      </w:r>
      <w:r>
        <w:rPr>
          <w:rFonts w:ascii="Calibri" w:hAnsi="Calibri"/>
        </w:rPr>
        <w:t>生物多样性的预算</w:t>
      </w:r>
      <w:r>
        <w:rPr>
          <w:rFonts w:hint="eastAsia" w:ascii="Calibri" w:hAnsi="Calibri"/>
        </w:rPr>
        <w:t>）</w:t>
      </w:r>
      <w:r>
        <w:rPr>
          <w:rFonts w:ascii="Calibri" w:hAnsi="Calibri"/>
        </w:rPr>
        <w:t>三方面评价</w:t>
      </w:r>
      <w:r>
        <w:rPr>
          <w:rFonts w:hint="eastAsia" w:ascii="Calibri" w:hAnsi="Calibri"/>
        </w:rPr>
        <w:t>城市</w:t>
      </w:r>
      <w:r>
        <w:rPr>
          <w:rFonts w:ascii="Calibri" w:hAnsi="Calibri"/>
        </w:rPr>
        <w:t>生物多样性状况。</w:t>
      </w:r>
      <w:r>
        <w:rPr>
          <w:rFonts w:hint="eastAsia" w:ascii="Calibri" w:hAnsi="Calibri"/>
        </w:rPr>
        <w:t>与新加坡城市</w:t>
      </w:r>
      <w:r>
        <w:rPr>
          <w:rFonts w:ascii="Calibri" w:hAnsi="Calibri"/>
        </w:rPr>
        <w:t>多样性指数相比较，</w:t>
      </w:r>
      <w:r>
        <w:rPr>
          <w:rFonts w:hint="eastAsia" w:ascii="Calibri" w:hAnsi="Calibri"/>
        </w:rPr>
        <w:t>本标准在如下</w:t>
      </w:r>
      <w:r>
        <w:rPr>
          <w:rFonts w:ascii="Calibri" w:hAnsi="Calibri"/>
        </w:rPr>
        <w:t>几个方面更具</w:t>
      </w:r>
      <w:r>
        <w:rPr>
          <w:rFonts w:hint="eastAsia" w:ascii="Calibri" w:hAnsi="Calibri"/>
        </w:rPr>
        <w:t>特点</w:t>
      </w:r>
      <w:r>
        <w:rPr>
          <w:rFonts w:ascii="Calibri" w:hAnsi="Calibri"/>
        </w:rPr>
        <w:t>与优势</w:t>
      </w:r>
      <w:r>
        <w:rPr>
          <w:rFonts w:hint="eastAsia" w:ascii="Calibri" w:hAnsi="Calibri"/>
        </w:rPr>
        <w:t>：一</w:t>
      </w:r>
      <w:r>
        <w:rPr>
          <w:rFonts w:ascii="Calibri" w:hAnsi="Calibri"/>
        </w:rPr>
        <w:t>、本标准</w:t>
      </w:r>
      <w:r>
        <w:rPr>
          <w:rFonts w:hint="eastAsia" w:ascii="Calibri" w:hAnsi="Calibri"/>
        </w:rPr>
        <w:t>是</w:t>
      </w:r>
      <w:r>
        <w:rPr>
          <w:rFonts w:ascii="Calibri" w:hAnsi="Calibri"/>
        </w:rPr>
        <w:t>针对</w:t>
      </w:r>
      <w:r>
        <w:rPr>
          <w:rFonts w:hint="eastAsia" w:ascii="Calibri" w:hAnsi="Calibri"/>
        </w:rPr>
        <w:t>城市生态</w:t>
      </w:r>
      <w:r>
        <w:rPr>
          <w:rFonts w:ascii="Calibri" w:hAnsi="Calibri"/>
        </w:rPr>
        <w:t>环境质量的</w:t>
      </w:r>
      <w:r>
        <w:rPr>
          <w:rFonts w:hint="eastAsia" w:ascii="Calibri" w:hAnsi="Calibri"/>
        </w:rPr>
        <w:t>综合性</w:t>
      </w:r>
      <w:r>
        <w:rPr>
          <w:rFonts w:ascii="Calibri" w:hAnsi="Calibri"/>
        </w:rPr>
        <w:t>评价</w:t>
      </w:r>
      <w:r>
        <w:rPr>
          <w:rFonts w:hint="eastAsia" w:ascii="Calibri" w:hAnsi="Calibri"/>
        </w:rPr>
        <w:t>，</w:t>
      </w:r>
      <w:r>
        <w:rPr>
          <w:rFonts w:ascii="Calibri" w:hAnsi="Calibri"/>
        </w:rPr>
        <w:t>评价方面涉及环境、</w:t>
      </w:r>
      <w:r>
        <w:rPr>
          <w:rFonts w:hint="eastAsia" w:ascii="Calibri" w:hAnsi="Calibri"/>
        </w:rPr>
        <w:t>生态</w:t>
      </w:r>
      <w:r>
        <w:rPr>
          <w:rFonts w:ascii="Calibri" w:hAnsi="Calibri"/>
        </w:rPr>
        <w:t>、</w:t>
      </w:r>
      <w:r>
        <w:rPr>
          <w:rFonts w:hint="eastAsia" w:ascii="Calibri" w:hAnsi="Calibri"/>
        </w:rPr>
        <w:t>生物多样性</w:t>
      </w:r>
      <w:r>
        <w:rPr>
          <w:rFonts w:ascii="Calibri" w:hAnsi="Calibri"/>
        </w:rPr>
        <w:t>等多个方面。</w:t>
      </w:r>
      <w:r>
        <w:rPr>
          <w:rFonts w:hint="eastAsia" w:ascii="Calibri" w:hAnsi="Calibri"/>
        </w:rPr>
        <w:t>而</w:t>
      </w:r>
      <w:r>
        <w:rPr>
          <w:rFonts w:ascii="Calibri" w:hAnsi="Calibri"/>
        </w:rPr>
        <w:t>新加坡</w:t>
      </w:r>
      <w:r>
        <w:rPr>
          <w:rFonts w:hint="eastAsia" w:ascii="Calibri" w:hAnsi="Calibri"/>
        </w:rPr>
        <w:t>城市</w:t>
      </w:r>
      <w:r>
        <w:rPr>
          <w:rFonts w:ascii="Calibri" w:hAnsi="Calibri"/>
        </w:rPr>
        <w:t>多样性指数则</w:t>
      </w:r>
      <w:r>
        <w:rPr>
          <w:rFonts w:hint="eastAsia" w:ascii="Calibri" w:hAnsi="Calibri"/>
        </w:rPr>
        <w:t>主要用于评价</w:t>
      </w:r>
      <w:r>
        <w:rPr>
          <w:rFonts w:ascii="Calibri" w:hAnsi="Calibri"/>
        </w:rPr>
        <w:t>城市生物</w:t>
      </w:r>
      <w:r>
        <w:rPr>
          <w:rFonts w:hint="eastAsia" w:ascii="Calibri" w:hAnsi="Calibri"/>
        </w:rPr>
        <w:t>多样性状况，针对</w:t>
      </w:r>
      <w:r>
        <w:rPr>
          <w:rFonts w:ascii="Calibri" w:hAnsi="Calibri"/>
        </w:rPr>
        <w:t>城市生态环境质量的其他</w:t>
      </w:r>
      <w:r>
        <w:rPr>
          <w:rFonts w:hint="eastAsia" w:ascii="Calibri" w:hAnsi="Calibri"/>
        </w:rPr>
        <w:t>方面的</w:t>
      </w:r>
      <w:r>
        <w:rPr>
          <w:rFonts w:ascii="Calibri" w:hAnsi="Calibri"/>
        </w:rPr>
        <w:t>评价存在局限性</w:t>
      </w:r>
      <w:r>
        <w:rPr>
          <w:rFonts w:hint="eastAsia" w:ascii="Calibri" w:hAnsi="Calibri"/>
        </w:rPr>
        <w:t>；</w:t>
      </w:r>
      <w:r>
        <w:rPr>
          <w:rFonts w:ascii="Calibri" w:hAnsi="Calibri"/>
        </w:rPr>
        <w:t>二、本标准</w:t>
      </w:r>
      <w:r>
        <w:rPr>
          <w:rFonts w:hint="eastAsia" w:ascii="Calibri" w:hAnsi="Calibri"/>
        </w:rPr>
        <w:t>中</w:t>
      </w:r>
      <w:r>
        <w:rPr>
          <w:rFonts w:ascii="Calibri" w:hAnsi="Calibri"/>
        </w:rPr>
        <w:t>生物多样性评价</w:t>
      </w:r>
      <w:r>
        <w:rPr>
          <w:rFonts w:hint="eastAsia" w:ascii="Calibri" w:hAnsi="Calibri"/>
        </w:rPr>
        <w:t>的</w:t>
      </w:r>
      <w:r>
        <w:rPr>
          <w:rFonts w:ascii="Calibri" w:hAnsi="Calibri"/>
        </w:rPr>
        <w:t>指标选择中更为具体，针对性更强</w:t>
      </w:r>
      <w:r>
        <w:rPr>
          <w:rFonts w:hint="eastAsia" w:ascii="Calibri" w:hAnsi="Calibri"/>
        </w:rPr>
        <w:t>。而新加坡</w:t>
      </w:r>
      <w:r>
        <w:rPr>
          <w:rFonts w:ascii="Calibri" w:hAnsi="Calibri"/>
        </w:rPr>
        <w:t>城市多样性指数</w:t>
      </w:r>
      <w:r>
        <w:rPr>
          <w:rFonts w:hint="eastAsia" w:ascii="Calibri" w:hAnsi="Calibri"/>
        </w:rPr>
        <w:t>的评价</w:t>
      </w:r>
      <w:r>
        <w:rPr>
          <w:rFonts w:ascii="Calibri" w:hAnsi="Calibri"/>
        </w:rPr>
        <w:t>指标</w:t>
      </w:r>
      <w:r>
        <w:rPr>
          <w:rFonts w:hint="eastAsia" w:ascii="Calibri" w:hAnsi="Calibri"/>
        </w:rPr>
        <w:t>高达23项，</w:t>
      </w:r>
      <w:r>
        <w:rPr>
          <w:rFonts w:ascii="Calibri" w:hAnsi="Calibri"/>
        </w:rPr>
        <w:t>虽然</w:t>
      </w:r>
      <w:r>
        <w:rPr>
          <w:rFonts w:hint="eastAsia" w:ascii="Calibri" w:hAnsi="Calibri"/>
        </w:rPr>
        <w:t>涉及了</w:t>
      </w:r>
      <w:r>
        <w:rPr>
          <w:rFonts w:ascii="Calibri" w:hAnsi="Calibri"/>
        </w:rPr>
        <w:t>生物多样性评价的多个方面</w:t>
      </w:r>
      <w:r>
        <w:rPr>
          <w:rFonts w:hint="eastAsia" w:ascii="Calibri" w:hAnsi="Calibri"/>
        </w:rPr>
        <w:t>，</w:t>
      </w:r>
      <w:r>
        <w:rPr>
          <w:rFonts w:ascii="Calibri" w:hAnsi="Calibri"/>
        </w:rPr>
        <w:t>但是针对性</w:t>
      </w:r>
      <w:r>
        <w:rPr>
          <w:rFonts w:hint="eastAsia" w:ascii="Calibri" w:hAnsi="Calibri"/>
        </w:rPr>
        <w:t>不强</w:t>
      </w:r>
      <w:r>
        <w:rPr>
          <w:rFonts w:ascii="Calibri" w:hAnsi="Calibri"/>
        </w:rPr>
        <w:t>，且</w:t>
      </w:r>
      <w:r>
        <w:rPr>
          <w:rFonts w:hint="eastAsia" w:ascii="Calibri" w:hAnsi="Calibri"/>
        </w:rPr>
        <w:t>对于其他</w:t>
      </w:r>
      <w:r>
        <w:rPr>
          <w:rFonts w:ascii="Calibri" w:hAnsi="Calibri"/>
        </w:rPr>
        <w:t>城市的参考性</w:t>
      </w:r>
      <w:r>
        <w:rPr>
          <w:rFonts w:hint="eastAsia" w:ascii="Calibri" w:hAnsi="Calibri"/>
        </w:rPr>
        <w:t>也不够</w:t>
      </w:r>
      <w:r>
        <w:rPr>
          <w:rFonts w:ascii="Calibri" w:hAnsi="Calibri"/>
        </w:rPr>
        <w:t>。</w:t>
      </w:r>
    </w:p>
    <w:p>
      <w:pPr>
        <w:pStyle w:val="3"/>
        <w:spacing w:before="312"/>
        <w:rPr>
          <w:rFonts w:ascii="Calibri" w:hAnsi="Calibri" w:eastAsia="宋体"/>
        </w:rPr>
      </w:pPr>
      <w:bookmarkStart w:id="132" w:name="_Toc187248811"/>
      <w:r>
        <w:rPr>
          <w:rFonts w:hint="eastAsia" w:ascii="Calibri" w:hAnsi="Calibri" w:eastAsia="宋体"/>
        </w:rPr>
        <w:t>六</w:t>
      </w:r>
      <w:r>
        <w:rPr>
          <w:rFonts w:ascii="Calibri" w:hAnsi="Calibri" w:eastAsia="宋体"/>
        </w:rPr>
        <w:t>、</w:t>
      </w:r>
      <w:r>
        <w:rPr>
          <w:rFonts w:hint="eastAsia" w:ascii="Calibri" w:hAnsi="Calibri" w:eastAsia="宋体"/>
        </w:rPr>
        <w:t>主要条款及条款编制依据的说明，主要技术指标、参数、实验验证的论述</w:t>
      </w:r>
      <w:bookmarkEnd w:id="127"/>
      <w:bookmarkEnd w:id="128"/>
      <w:bookmarkEnd w:id="129"/>
      <w:bookmarkEnd w:id="130"/>
      <w:bookmarkEnd w:id="132"/>
    </w:p>
    <w:p>
      <w:pPr>
        <w:pStyle w:val="4"/>
        <w:spacing w:before="156"/>
      </w:pPr>
      <w:bookmarkStart w:id="133" w:name="_Toc79438124"/>
      <w:bookmarkStart w:id="134" w:name="_Toc58417545"/>
      <w:bookmarkStart w:id="135" w:name="_Toc70425424"/>
      <w:bookmarkStart w:id="136" w:name="_Toc70425271"/>
      <w:bookmarkStart w:id="137" w:name="_Toc187248812"/>
      <w:r>
        <w:rPr>
          <w:rFonts w:hint="eastAsia"/>
        </w:rPr>
        <w:t>1</w:t>
      </w:r>
      <w:r>
        <w:t xml:space="preserve"> </w:t>
      </w:r>
      <w:r>
        <w:rPr>
          <w:rFonts w:hint="eastAsia"/>
        </w:rPr>
        <w:t>主要</w:t>
      </w:r>
      <w:r>
        <w:t>条款的</w:t>
      </w:r>
      <w:r>
        <w:rPr>
          <w:rFonts w:hint="eastAsia"/>
        </w:rPr>
        <w:t>说明</w:t>
      </w:r>
      <w:bookmarkEnd w:id="133"/>
      <w:bookmarkEnd w:id="134"/>
      <w:bookmarkEnd w:id="135"/>
      <w:bookmarkEnd w:id="136"/>
      <w:bookmarkEnd w:id="137"/>
    </w:p>
    <w:p>
      <w:pPr>
        <w:pStyle w:val="64"/>
        <w:jc w:val="both"/>
        <w:rPr>
          <w:rFonts w:ascii="Calibri" w:hAnsi="Calibri"/>
        </w:rPr>
      </w:pPr>
      <w:r>
        <w:rPr>
          <w:rFonts w:hint="eastAsia" w:ascii="Calibri" w:hAnsi="Calibri"/>
        </w:rPr>
        <w:t>本标准</w:t>
      </w:r>
      <w:r>
        <w:rPr>
          <w:rFonts w:ascii="Calibri" w:hAnsi="Calibri"/>
        </w:rPr>
        <w:t>的主要条款</w:t>
      </w:r>
      <w:r>
        <w:rPr>
          <w:rFonts w:hint="eastAsia" w:ascii="Calibri" w:hAnsi="Calibri"/>
        </w:rPr>
        <w:t>包括</w:t>
      </w:r>
      <w:r>
        <w:rPr>
          <w:rFonts w:ascii="Calibri" w:hAnsi="Calibri"/>
        </w:rPr>
        <w:t>：</w:t>
      </w:r>
    </w:p>
    <w:p>
      <w:pPr>
        <w:pStyle w:val="64"/>
        <w:jc w:val="both"/>
        <w:rPr>
          <w:rFonts w:ascii="Calibri" w:hAnsi="Calibri"/>
        </w:rPr>
      </w:pPr>
      <w:r>
        <w:rPr>
          <w:rFonts w:hint="eastAsia" w:ascii="Calibri" w:hAnsi="Calibri"/>
        </w:rPr>
        <w:t>第3章 术语</w:t>
      </w:r>
      <w:r>
        <w:rPr>
          <w:rFonts w:ascii="Calibri" w:hAnsi="Calibri"/>
        </w:rPr>
        <w:t>和定义</w:t>
      </w:r>
      <w:r>
        <w:rPr>
          <w:rFonts w:hint="eastAsia" w:ascii="Calibri" w:hAnsi="Calibri"/>
        </w:rPr>
        <w:t>，</w:t>
      </w:r>
      <w:r>
        <w:rPr>
          <w:rFonts w:ascii="Calibri" w:hAnsi="Calibri"/>
        </w:rPr>
        <w:t>给出了</w:t>
      </w:r>
      <w:r>
        <w:rPr>
          <w:rFonts w:hint="eastAsia" w:ascii="Calibri" w:hAnsi="Calibri"/>
        </w:rPr>
        <w:t>生态</w:t>
      </w:r>
      <w:r>
        <w:rPr>
          <w:rFonts w:ascii="Calibri" w:hAnsi="Calibri"/>
        </w:rPr>
        <w:t>环境质量</w:t>
      </w:r>
      <w:r>
        <w:rPr>
          <w:rFonts w:hint="eastAsia" w:ascii="Calibri" w:hAnsi="Calibri"/>
        </w:rPr>
        <w:t>指数等术语</w:t>
      </w:r>
      <w:r>
        <w:rPr>
          <w:rFonts w:ascii="Calibri" w:hAnsi="Calibri"/>
        </w:rPr>
        <w:t>的</w:t>
      </w:r>
      <w:r>
        <w:rPr>
          <w:rFonts w:hint="eastAsia" w:ascii="Calibri" w:hAnsi="Calibri"/>
        </w:rPr>
        <w:t>中、英文名称和</w:t>
      </w:r>
      <w:r>
        <w:rPr>
          <w:rFonts w:ascii="Calibri" w:hAnsi="Calibri"/>
        </w:rPr>
        <w:t>定义。</w:t>
      </w:r>
    </w:p>
    <w:p>
      <w:pPr>
        <w:pStyle w:val="64"/>
        <w:jc w:val="both"/>
        <w:rPr>
          <w:rFonts w:ascii="Calibri" w:hAnsi="Calibri"/>
        </w:rPr>
      </w:pPr>
      <w:r>
        <w:rPr>
          <w:rFonts w:hint="eastAsia" w:ascii="Calibri" w:hAnsi="Calibri"/>
        </w:rPr>
        <w:t>第4章 生态</w:t>
      </w:r>
      <w:r>
        <w:rPr>
          <w:rFonts w:ascii="Calibri" w:hAnsi="Calibri"/>
        </w:rPr>
        <w:t>环境质量评价工作</w:t>
      </w:r>
      <w:r>
        <w:rPr>
          <w:rFonts w:hint="eastAsia" w:ascii="Calibri" w:hAnsi="Calibri"/>
        </w:rPr>
        <w:t>流程，</w:t>
      </w:r>
      <w:r>
        <w:rPr>
          <w:rFonts w:ascii="Calibri" w:hAnsi="Calibri"/>
        </w:rPr>
        <w:t>给出了</w:t>
      </w:r>
      <w:r>
        <w:rPr>
          <w:rFonts w:hint="eastAsia" w:ascii="Calibri" w:hAnsi="Calibri"/>
        </w:rPr>
        <w:t>北京市生态</w:t>
      </w:r>
      <w:r>
        <w:rPr>
          <w:rFonts w:ascii="Calibri" w:hAnsi="Calibri"/>
        </w:rPr>
        <w:t>环境质量</w:t>
      </w:r>
      <w:r>
        <w:rPr>
          <w:rFonts w:hint="eastAsia" w:ascii="Calibri" w:hAnsi="Calibri"/>
        </w:rPr>
        <w:t>评价</w:t>
      </w:r>
      <w:r>
        <w:rPr>
          <w:rFonts w:ascii="Calibri" w:hAnsi="Calibri"/>
        </w:rPr>
        <w:t>的</w:t>
      </w:r>
      <w:r>
        <w:rPr>
          <w:rFonts w:hint="eastAsia" w:ascii="Calibri" w:hAnsi="Calibri"/>
        </w:rPr>
        <w:t>具体工作流程</w:t>
      </w:r>
      <w:r>
        <w:rPr>
          <w:rFonts w:ascii="Calibri" w:hAnsi="Calibri"/>
        </w:rPr>
        <w:t>。</w:t>
      </w:r>
    </w:p>
    <w:p>
      <w:pPr>
        <w:pStyle w:val="64"/>
        <w:jc w:val="both"/>
        <w:rPr>
          <w:rFonts w:ascii="Calibri" w:hAnsi="Calibri"/>
        </w:rPr>
      </w:pPr>
      <w:r>
        <w:rPr>
          <w:rFonts w:hint="eastAsia" w:ascii="Calibri" w:hAnsi="Calibri"/>
        </w:rPr>
        <w:t>第5章 市域及各区生态</w:t>
      </w:r>
      <w:r>
        <w:rPr>
          <w:rFonts w:ascii="Calibri" w:hAnsi="Calibri"/>
        </w:rPr>
        <w:t>环境质量评价</w:t>
      </w:r>
      <w:r>
        <w:rPr>
          <w:rFonts w:hint="eastAsia" w:ascii="Calibri" w:hAnsi="Calibri"/>
        </w:rPr>
        <w:t>，</w:t>
      </w:r>
      <w:r>
        <w:rPr>
          <w:rFonts w:ascii="Calibri" w:hAnsi="Calibri"/>
        </w:rPr>
        <w:t>给出了北京市</w:t>
      </w:r>
      <w:r>
        <w:rPr>
          <w:rFonts w:hint="eastAsia" w:ascii="Calibri" w:hAnsi="Calibri"/>
        </w:rPr>
        <w:t>市域</w:t>
      </w:r>
      <w:r>
        <w:rPr>
          <w:rFonts w:ascii="Calibri" w:hAnsi="Calibri"/>
        </w:rPr>
        <w:t>及各区生态环境质量评价</w:t>
      </w:r>
      <w:r>
        <w:rPr>
          <w:rFonts w:hint="eastAsia" w:ascii="Calibri" w:hAnsi="Calibri"/>
        </w:rPr>
        <w:t>的</w:t>
      </w:r>
      <w:r>
        <w:rPr>
          <w:rFonts w:ascii="Calibri" w:hAnsi="Calibri"/>
        </w:rPr>
        <w:t>指标体系，以及</w:t>
      </w:r>
      <w:r>
        <w:rPr>
          <w:rFonts w:hint="eastAsia" w:ascii="Calibri" w:hAnsi="Calibri"/>
        </w:rPr>
        <w:t>生态</w:t>
      </w:r>
      <w:r>
        <w:rPr>
          <w:rFonts w:ascii="Calibri" w:hAnsi="Calibri"/>
        </w:rPr>
        <w:t>环境质量指数</w:t>
      </w:r>
      <w:r>
        <w:rPr>
          <w:rFonts w:hint="eastAsia" w:ascii="Calibri" w:hAnsi="Calibri"/>
        </w:rPr>
        <w:t>、各</w:t>
      </w:r>
      <w:r>
        <w:rPr>
          <w:rFonts w:ascii="Calibri" w:hAnsi="Calibri"/>
        </w:rPr>
        <w:t>计算参数的具体计算方法。</w:t>
      </w:r>
    </w:p>
    <w:p>
      <w:pPr>
        <w:pStyle w:val="64"/>
        <w:jc w:val="both"/>
        <w:rPr>
          <w:rFonts w:ascii="Calibri" w:hAnsi="Calibri"/>
        </w:rPr>
      </w:pPr>
      <w:r>
        <w:rPr>
          <w:rFonts w:hint="eastAsia" w:ascii="Calibri" w:hAnsi="Calibri"/>
        </w:rPr>
        <w:t>第</w:t>
      </w:r>
      <w:r>
        <w:rPr>
          <w:rFonts w:ascii="Calibri" w:hAnsi="Calibri"/>
        </w:rPr>
        <w:t>6</w:t>
      </w:r>
      <w:r>
        <w:rPr>
          <w:rFonts w:hint="eastAsia" w:ascii="Calibri" w:hAnsi="Calibri"/>
        </w:rPr>
        <w:t>章 专题</w:t>
      </w:r>
      <w:r>
        <w:rPr>
          <w:rFonts w:ascii="Calibri" w:hAnsi="Calibri"/>
        </w:rPr>
        <w:t>生态环境质量评价</w:t>
      </w:r>
      <w:r>
        <w:rPr>
          <w:rFonts w:hint="eastAsia" w:ascii="Calibri" w:hAnsi="Calibri"/>
        </w:rPr>
        <w:t>，</w:t>
      </w:r>
      <w:r>
        <w:rPr>
          <w:rFonts w:ascii="Calibri" w:hAnsi="Calibri"/>
        </w:rPr>
        <w:t>给出了北京市</w:t>
      </w:r>
      <w:r>
        <w:rPr>
          <w:rFonts w:hint="eastAsia" w:ascii="Calibri" w:hAnsi="Calibri"/>
        </w:rPr>
        <w:t>集中建设区、生态</w:t>
      </w:r>
      <w:r>
        <w:rPr>
          <w:rFonts w:ascii="Calibri" w:hAnsi="Calibri"/>
        </w:rPr>
        <w:t>保护红线及其他生态空间</w:t>
      </w:r>
      <w:r>
        <w:rPr>
          <w:rFonts w:hint="eastAsia" w:ascii="Calibri" w:hAnsi="Calibri"/>
        </w:rPr>
        <w:t>、和</w:t>
      </w:r>
      <w:r>
        <w:rPr>
          <w:rFonts w:ascii="Calibri" w:hAnsi="Calibri"/>
        </w:rPr>
        <w:t>重点</w:t>
      </w:r>
      <w:r>
        <w:rPr>
          <w:rFonts w:hint="eastAsia" w:ascii="Calibri" w:hAnsi="Calibri"/>
        </w:rPr>
        <w:t>生态</w:t>
      </w:r>
      <w:r>
        <w:rPr>
          <w:rFonts w:ascii="Calibri" w:hAnsi="Calibri"/>
        </w:rPr>
        <w:t>工程生态环境质量评价</w:t>
      </w:r>
      <w:r>
        <w:rPr>
          <w:rFonts w:hint="eastAsia" w:ascii="Calibri" w:hAnsi="Calibri"/>
        </w:rPr>
        <w:t>的</w:t>
      </w:r>
      <w:r>
        <w:rPr>
          <w:rFonts w:ascii="Calibri" w:hAnsi="Calibri"/>
        </w:rPr>
        <w:t>指标体系，以及</w:t>
      </w:r>
      <w:r>
        <w:rPr>
          <w:rFonts w:hint="eastAsia" w:ascii="Calibri" w:hAnsi="Calibri"/>
        </w:rPr>
        <w:t>生态</w:t>
      </w:r>
      <w:r>
        <w:rPr>
          <w:rFonts w:ascii="Calibri" w:hAnsi="Calibri"/>
        </w:rPr>
        <w:t>环境质量指数</w:t>
      </w:r>
      <w:r>
        <w:rPr>
          <w:rFonts w:hint="eastAsia" w:ascii="Calibri" w:hAnsi="Calibri"/>
        </w:rPr>
        <w:t>、各</w:t>
      </w:r>
      <w:r>
        <w:rPr>
          <w:rFonts w:ascii="Calibri" w:hAnsi="Calibri"/>
        </w:rPr>
        <w:t>计算参数的具体计算方法。</w:t>
      </w:r>
    </w:p>
    <w:p>
      <w:pPr>
        <w:pStyle w:val="64"/>
        <w:jc w:val="both"/>
        <w:rPr>
          <w:rFonts w:ascii="Calibri" w:hAnsi="Calibri"/>
        </w:rPr>
      </w:pPr>
      <w:r>
        <w:rPr>
          <w:rFonts w:hint="eastAsia" w:ascii="Calibri" w:hAnsi="Calibri"/>
        </w:rPr>
        <w:t xml:space="preserve">第7章 </w:t>
      </w:r>
      <w:r>
        <w:rPr>
          <w:rFonts w:ascii="Calibri" w:hAnsi="Calibri"/>
        </w:rPr>
        <w:t>数据来源，给出了</w:t>
      </w:r>
      <w:r>
        <w:rPr>
          <w:rFonts w:hint="eastAsia" w:ascii="Calibri" w:hAnsi="Calibri"/>
        </w:rPr>
        <w:t>北京市</w:t>
      </w:r>
      <w:r>
        <w:rPr>
          <w:rFonts w:ascii="Calibri" w:hAnsi="Calibri"/>
        </w:rPr>
        <w:t>生态环境</w:t>
      </w:r>
      <w:r>
        <w:rPr>
          <w:rFonts w:hint="eastAsia" w:ascii="Calibri" w:hAnsi="Calibri"/>
        </w:rPr>
        <w:t>质量评价</w:t>
      </w:r>
      <w:r>
        <w:rPr>
          <w:rFonts w:ascii="Calibri" w:hAnsi="Calibri"/>
        </w:rPr>
        <w:t>中所有计算参数的数据来源，</w:t>
      </w:r>
      <w:r>
        <w:rPr>
          <w:rFonts w:hint="eastAsia" w:ascii="Calibri" w:hAnsi="Calibri"/>
        </w:rPr>
        <w:t>包括</w:t>
      </w:r>
      <w:r>
        <w:rPr>
          <w:rFonts w:ascii="Calibri" w:hAnsi="Calibri"/>
        </w:rPr>
        <w:t>环境监测、遥感监测以及</w:t>
      </w:r>
      <w:r>
        <w:rPr>
          <w:rFonts w:hint="eastAsia" w:ascii="Calibri" w:hAnsi="Calibri"/>
        </w:rPr>
        <w:t>物种</w:t>
      </w:r>
      <w:r>
        <w:rPr>
          <w:rFonts w:ascii="Calibri" w:hAnsi="Calibri"/>
        </w:rPr>
        <w:t>多样性调查</w:t>
      </w:r>
      <w:r>
        <w:rPr>
          <w:rFonts w:hint="eastAsia" w:ascii="Calibri" w:hAnsi="Calibri"/>
        </w:rPr>
        <w:t>等</w:t>
      </w:r>
      <w:r>
        <w:rPr>
          <w:rFonts w:ascii="Calibri" w:hAnsi="Calibri"/>
        </w:rPr>
        <w:t>。</w:t>
      </w:r>
    </w:p>
    <w:p>
      <w:pPr>
        <w:pStyle w:val="64"/>
        <w:jc w:val="both"/>
        <w:rPr>
          <w:rFonts w:ascii="Calibri" w:hAnsi="Calibri"/>
        </w:rPr>
      </w:pPr>
      <w:r>
        <w:rPr>
          <w:rFonts w:hint="eastAsia" w:ascii="Calibri" w:hAnsi="Calibri"/>
        </w:rPr>
        <w:t>附录</w:t>
      </w:r>
      <w:r>
        <w:rPr>
          <w:rFonts w:ascii="Calibri" w:hAnsi="Calibri"/>
        </w:rPr>
        <w:t xml:space="preserve">A </w:t>
      </w:r>
      <w:r>
        <w:rPr>
          <w:rFonts w:hint="eastAsia" w:ascii="Calibri" w:hAnsi="Calibri"/>
        </w:rPr>
        <w:t>（资料性） 二级指标及</w:t>
      </w:r>
      <w:r>
        <w:rPr>
          <w:rFonts w:ascii="Calibri" w:hAnsi="Calibri"/>
        </w:rPr>
        <w:t>计算参数</w:t>
      </w:r>
      <w:r>
        <w:rPr>
          <w:rFonts w:hint="eastAsia" w:ascii="Calibri" w:hAnsi="Calibri"/>
        </w:rPr>
        <w:t>含义</w:t>
      </w:r>
      <w:r>
        <w:rPr>
          <w:rFonts w:ascii="Calibri" w:hAnsi="Calibri"/>
        </w:rPr>
        <w:t>，给出了北京市生态环境质量评价指标体系中所有</w:t>
      </w:r>
      <w:r>
        <w:rPr>
          <w:rFonts w:hint="eastAsia" w:ascii="Calibri" w:hAnsi="Calibri"/>
        </w:rPr>
        <w:t>二级指标</w:t>
      </w:r>
      <w:r>
        <w:rPr>
          <w:rFonts w:ascii="Calibri" w:hAnsi="Calibri"/>
        </w:rPr>
        <w:t>和计算参数的具体含义。</w:t>
      </w:r>
    </w:p>
    <w:p>
      <w:pPr>
        <w:pStyle w:val="64"/>
        <w:jc w:val="both"/>
        <w:rPr>
          <w:rFonts w:ascii="Calibri" w:hAnsi="Calibri"/>
        </w:rPr>
      </w:pPr>
      <w:r>
        <w:rPr>
          <w:rFonts w:hint="eastAsia" w:ascii="Calibri" w:hAnsi="Calibri"/>
        </w:rPr>
        <w:t>附录B</w:t>
      </w:r>
      <w:r>
        <w:rPr>
          <w:rFonts w:ascii="Calibri" w:hAnsi="Calibri"/>
        </w:rPr>
        <w:t xml:space="preserve"> （</w:t>
      </w:r>
      <w:r>
        <w:rPr>
          <w:rFonts w:hint="eastAsia" w:ascii="Calibri" w:hAnsi="Calibri"/>
        </w:rPr>
        <w:t>规范性</w:t>
      </w:r>
      <w:r>
        <w:rPr>
          <w:rFonts w:ascii="Calibri" w:hAnsi="Calibri"/>
        </w:rPr>
        <w:t>）</w:t>
      </w:r>
      <w:r>
        <w:rPr>
          <w:rFonts w:hint="eastAsia" w:ascii="Calibri" w:hAnsi="Calibri"/>
        </w:rPr>
        <w:t xml:space="preserve"> 计算</w:t>
      </w:r>
      <w:r>
        <w:rPr>
          <w:rFonts w:ascii="Calibri" w:hAnsi="Calibri"/>
        </w:rPr>
        <w:t>参数</w:t>
      </w:r>
      <w:r>
        <w:rPr>
          <w:rFonts w:hint="eastAsia" w:ascii="Calibri" w:hAnsi="Calibri"/>
        </w:rPr>
        <w:t>的</w:t>
      </w:r>
      <w:r>
        <w:rPr>
          <w:rFonts w:ascii="Calibri" w:hAnsi="Calibri"/>
        </w:rPr>
        <w:t>计算公式，给出了北京市生态环境质量评价指标体系中</w:t>
      </w:r>
      <w:r>
        <w:rPr>
          <w:rFonts w:hint="eastAsia" w:ascii="Calibri" w:hAnsi="Calibri"/>
        </w:rPr>
        <w:t>带（</w:t>
      </w:r>
      <w:r>
        <w:rPr>
          <w:rFonts w:ascii="Calibri" w:hAnsi="Calibri"/>
        </w:rPr>
        <w:t>a</w:t>
      </w:r>
      <w:r>
        <w:rPr>
          <w:rFonts w:hint="eastAsia" w:ascii="Calibri" w:hAnsi="Calibri"/>
        </w:rPr>
        <w:t>）</w:t>
      </w:r>
      <w:r>
        <w:rPr>
          <w:rFonts w:ascii="Calibri" w:hAnsi="Calibri"/>
        </w:rPr>
        <w:t>计算参数的具体计算公式。</w:t>
      </w:r>
    </w:p>
    <w:p>
      <w:pPr>
        <w:pStyle w:val="64"/>
        <w:jc w:val="both"/>
        <w:rPr>
          <w:rFonts w:ascii="Calibri" w:hAnsi="Calibri"/>
        </w:rPr>
      </w:pPr>
      <w:r>
        <w:rPr>
          <w:rFonts w:hint="eastAsia" w:ascii="Calibri" w:hAnsi="Calibri"/>
        </w:rPr>
        <w:t>附录C</w:t>
      </w:r>
      <w:r>
        <w:rPr>
          <w:rFonts w:ascii="Calibri" w:hAnsi="Calibri"/>
        </w:rPr>
        <w:t xml:space="preserve"> （</w:t>
      </w:r>
      <w:r>
        <w:rPr>
          <w:rFonts w:hint="eastAsia" w:ascii="Calibri" w:hAnsi="Calibri"/>
        </w:rPr>
        <w:t>资料性</w:t>
      </w:r>
      <w:r>
        <w:rPr>
          <w:rFonts w:ascii="Calibri" w:hAnsi="Calibri"/>
        </w:rPr>
        <w:t>）</w:t>
      </w:r>
      <w:r>
        <w:rPr>
          <w:rFonts w:hint="eastAsia" w:ascii="Calibri" w:hAnsi="Calibri"/>
        </w:rPr>
        <w:t xml:space="preserve"> 参考性</w:t>
      </w:r>
      <w:r>
        <w:rPr>
          <w:rFonts w:ascii="Calibri" w:hAnsi="Calibri"/>
        </w:rPr>
        <w:t>指标体系及指标</w:t>
      </w:r>
      <w:r>
        <w:rPr>
          <w:rFonts w:hint="eastAsia" w:ascii="Calibri" w:hAnsi="Calibri"/>
        </w:rPr>
        <w:t>含义，</w:t>
      </w:r>
      <w:r>
        <w:rPr>
          <w:rFonts w:ascii="Calibri" w:hAnsi="Calibri"/>
        </w:rPr>
        <w:t>给出了</w:t>
      </w:r>
      <w:r>
        <w:rPr>
          <w:rFonts w:hint="eastAsia" w:ascii="Calibri" w:hAnsi="Calibri"/>
        </w:rPr>
        <w:t>北京市生态</w:t>
      </w:r>
      <w:r>
        <w:rPr>
          <w:rFonts w:ascii="Calibri" w:hAnsi="Calibri"/>
        </w:rPr>
        <w:t>环境质量评价的参考性指标体系以及各指标的含义。</w:t>
      </w:r>
    </w:p>
    <w:p>
      <w:pPr>
        <w:pStyle w:val="64"/>
        <w:jc w:val="both"/>
        <w:rPr>
          <w:rFonts w:ascii="Calibri" w:hAnsi="Calibri"/>
        </w:rPr>
      </w:pPr>
      <w:r>
        <w:rPr>
          <w:rFonts w:hint="eastAsia" w:ascii="Calibri" w:hAnsi="Calibri"/>
        </w:rPr>
        <w:t>参考文献，</w:t>
      </w:r>
      <w:r>
        <w:rPr>
          <w:rFonts w:ascii="Calibri" w:hAnsi="Calibri"/>
        </w:rPr>
        <w:t>给出了本标准制定过程中</w:t>
      </w:r>
      <w:r>
        <w:rPr>
          <w:rFonts w:hint="eastAsia" w:ascii="Calibri" w:hAnsi="Calibri"/>
        </w:rPr>
        <w:t>所</w:t>
      </w:r>
      <w:r>
        <w:rPr>
          <w:rFonts w:ascii="Calibri" w:hAnsi="Calibri"/>
        </w:rPr>
        <w:t>参考的</w:t>
      </w:r>
      <w:r>
        <w:rPr>
          <w:rFonts w:hint="eastAsia" w:ascii="Calibri" w:hAnsi="Calibri"/>
        </w:rPr>
        <w:t>相关</w:t>
      </w:r>
      <w:r>
        <w:rPr>
          <w:rFonts w:ascii="Calibri" w:hAnsi="Calibri"/>
        </w:rPr>
        <w:t>标准、文件。</w:t>
      </w:r>
    </w:p>
    <w:p>
      <w:pPr>
        <w:pStyle w:val="64"/>
        <w:jc w:val="both"/>
        <w:rPr>
          <w:rFonts w:ascii="Calibri" w:hAnsi="Calibri"/>
        </w:rPr>
      </w:pPr>
      <w:r>
        <w:rPr>
          <w:rFonts w:hint="eastAsia" w:ascii="Calibri" w:hAnsi="Calibri"/>
        </w:rPr>
        <w:t>本标准修订过程中，并未对标准主要条款及其含义进行修改。</w:t>
      </w:r>
    </w:p>
    <w:p>
      <w:pPr>
        <w:pStyle w:val="4"/>
        <w:spacing w:before="156"/>
      </w:pPr>
      <w:bookmarkStart w:id="138" w:name="_Toc70425425"/>
      <w:bookmarkStart w:id="139" w:name="_Toc70425272"/>
      <w:bookmarkStart w:id="140" w:name="_Toc187248813"/>
      <w:bookmarkStart w:id="141" w:name="_Toc79438125"/>
      <w:bookmarkStart w:id="142" w:name="_Toc58417546"/>
      <w:r>
        <w:t xml:space="preserve">2 </w:t>
      </w:r>
      <w:r>
        <w:rPr>
          <w:rFonts w:hint="eastAsia"/>
        </w:rPr>
        <w:t>主要技术指标、参数、实验验证的论述</w:t>
      </w:r>
      <w:bookmarkEnd w:id="138"/>
      <w:bookmarkEnd w:id="139"/>
      <w:bookmarkEnd w:id="140"/>
      <w:bookmarkEnd w:id="141"/>
      <w:bookmarkEnd w:id="142"/>
    </w:p>
    <w:p>
      <w:pPr>
        <w:pStyle w:val="5"/>
        <w:spacing w:before="156"/>
        <w:jc w:val="both"/>
      </w:pPr>
      <w:bookmarkStart w:id="143" w:name="_Toc79438126"/>
      <w:bookmarkStart w:id="144" w:name="_Toc58417547"/>
      <w:bookmarkStart w:id="145" w:name="_Toc70425426"/>
      <w:bookmarkStart w:id="146" w:name="_Toc187248814"/>
      <w:bookmarkStart w:id="147" w:name="_Toc70425273"/>
      <w:r>
        <w:t xml:space="preserve">2.1 </w:t>
      </w:r>
      <w:r>
        <w:rPr>
          <w:rFonts w:hint="eastAsia"/>
        </w:rPr>
        <w:t>生态环境</w:t>
      </w:r>
      <w:r>
        <w:t>质量</w:t>
      </w:r>
      <w:r>
        <w:rPr>
          <w:rFonts w:hint="eastAsia"/>
        </w:rPr>
        <w:t>指数国内外研究进展</w:t>
      </w:r>
      <w:bookmarkEnd w:id="143"/>
      <w:bookmarkEnd w:id="144"/>
      <w:bookmarkEnd w:id="145"/>
      <w:bookmarkEnd w:id="146"/>
      <w:bookmarkEnd w:id="147"/>
    </w:p>
    <w:p>
      <w:pPr>
        <w:pStyle w:val="6"/>
        <w:spacing w:before="156"/>
      </w:pPr>
      <w:bookmarkStart w:id="148" w:name="_Toc79438127"/>
      <w:bookmarkStart w:id="149" w:name="_Toc70425427"/>
      <w:bookmarkStart w:id="150" w:name="_Toc70425274"/>
      <w:bookmarkStart w:id="151" w:name="_Toc58417548"/>
      <w:r>
        <w:t xml:space="preserve">2.1.1 </w:t>
      </w:r>
      <w:r>
        <w:rPr>
          <w:rFonts w:hint="eastAsia"/>
        </w:rPr>
        <w:t>国外生态环境质量评价研究进展</w:t>
      </w:r>
      <w:bookmarkEnd w:id="148"/>
      <w:bookmarkEnd w:id="149"/>
      <w:bookmarkEnd w:id="150"/>
      <w:bookmarkEnd w:id="151"/>
    </w:p>
    <w:p>
      <w:pPr>
        <w:pStyle w:val="64"/>
        <w:jc w:val="both"/>
        <w:rPr>
          <w:rFonts w:ascii="Calibri" w:hAnsi="Calibri"/>
        </w:rPr>
      </w:pPr>
      <w:r>
        <w:rPr>
          <w:rFonts w:hint="eastAsia" w:ascii="Calibri" w:hAnsi="Calibri"/>
        </w:rPr>
        <w:t>1987年挪威前首相布伦特夫人领导的“联合国环境与发展委员会”发表了《我们共同的未来》，该报告标志着保护生态环境思想的成熟。1992年，联合国环境与发展会议在巴西里约热内卢通过《关于环境与发展的里约热内卢宣言》和《21世纪议程》，第一次将保护生态环境由理论和概念推向行动。生态环境质量的评价日渐受到了各国的重视。2002年及2008年，美国白宫科学与技术政策办公室先后两次委托海因茨中心编写《美国生态系统状况报告》。2009年，由英国国家环保局组织，多个政府部门、学术界、非政府组织和私营部门机构参与，开展了英国国家生态系统评价。</w:t>
      </w:r>
    </w:p>
    <w:p>
      <w:pPr>
        <w:pStyle w:val="64"/>
        <w:jc w:val="both"/>
        <w:rPr>
          <w:rFonts w:ascii="Calibri" w:hAnsi="Calibri"/>
        </w:rPr>
      </w:pPr>
      <w:r>
        <w:rPr>
          <w:rFonts w:hint="eastAsia" w:ascii="Calibri" w:hAnsi="Calibri"/>
        </w:rPr>
        <w:t>随着城市人口的不断膨胀，人类经济活动对地球资源及环境造成了胁迫。生物多样性是维持地球平衡的重要因素之一。新加坡提出的“新加坡城市多样性指数”于2010年正式被国际社会采纳。这是首个用于衡量城市、国家级别以下区域或地方政府在保护生物多样性所做努力的一种评价工具。这个指数由两部分组成，第一部分“城市概况”提供了城市的背景资料；第二部分分为三大类指标：城市本土生物多样性、所提供的相关生态系统服务、相关城市治理及管理。具体衡量指标达23项，包括自然地区占城市面积的比例、休闲及教育服务、淡水服务以及生物多样性等项目。城市可依据其各项指标的基准，监测与评估其在生物多样性保护方面的进展。新加坡指数是一个开拓性的自我评估工具，其目的是为了帮助城市更好地理解如何改进生物多样保护所作的努力；这项指数的各个指标是衡量经济、社会和环境变量的重要政策工具，通过三种相互关联的机制，帮助城市实现其生物多样性目标，让政策产生积极效果。“新加坡城市多样性指数”的评价方法在巴西的库里提巴、比利时的布鲁塞尔、加拿大的蒙特利尔、法国的巴黎、日本的名古屋及英国的伦敦等三十多个城市得到了一定的应用。联合国环境规划署组织的生态系统与生物多样性经济学研究小组认为，生物多样性对一个城市来说是非常重要的，因为生物多样性可以使一个城市更加突出，可增强其吸引人才及资金的竞争力，也可以推动生物制药科研、科技创新以及自然旅游等产业。但是“新加坡城市生物多样性指数”只是对城市中生物多样性的评价，并未对城市其他生态资产如城市蓝绿设施，及环境资源如水、土、气等进行评估。</w:t>
      </w:r>
    </w:p>
    <w:p>
      <w:pPr>
        <w:pStyle w:val="64"/>
        <w:jc w:val="both"/>
        <w:rPr>
          <w:rFonts w:ascii="Calibri" w:hAnsi="Calibri"/>
        </w:rPr>
      </w:pPr>
      <w:r>
        <w:rPr>
          <w:rFonts w:hint="eastAsia" w:ascii="Calibri" w:hAnsi="Calibri"/>
        </w:rPr>
        <w:t>2012年，《国际城市蓝皮书：国际城市发展报告（2012）》首次对全球40个城市的城市战略、城市生态、城市治理、城市空间、城市经济等核心领域进行跟踪评估。其中，蓝皮书对城市生态指标的设计采用了“以人为本”的立场，充分尊重实际生活感受，因此二级指标采用了宜居指数、环境指数和污染指数。宜居指数用于评估工作环境、生活成本、安全和保障、生活环境、生活设施；环境指数主要用于评估生态和自然环境；污染指数主要用于评估城市的总体污染，涉及水污染、空气污染，其中空气污染扮演重要角色。评估结果发现世界城市之间的环境状况差异并不显著，特别是发达国家城市之间尤为趋同。城市组群大体上可分为五组。第一组主要是人们耳熟能详的“后现代城市”，包括斯德哥尔摩、维也纳、苏黎世、日内瓦和柏林；第二组城市的指标仍可以达到环境评价最佳的斯德哥尔摩的80%以上，主要为东京、哥本哈根、法兰克福、慕尼黑等；第三组城市的指标得分仍为最高得分的60%以上，如多伦多、马德里、首尔等城市；第四组为波士顿、华盛顿等城市；最后一组城市多为发展中大国的城市如北京、上海，也包括纽约、芝加哥等城市。</w:t>
      </w:r>
    </w:p>
    <w:p>
      <w:pPr>
        <w:pStyle w:val="64"/>
        <w:jc w:val="both"/>
        <w:rPr>
          <w:rFonts w:ascii="Calibri" w:hAnsi="Calibri"/>
        </w:rPr>
      </w:pPr>
      <w:r>
        <w:rPr>
          <w:rFonts w:hint="eastAsia" w:ascii="Calibri" w:hAnsi="Calibri"/>
        </w:rPr>
        <w:t>联合国可持续发展目标是联合国于2015年制定的17个全球发展目标，在千年发展目标到期之后继续指导2015-2030年的全球发展工作。可持续发展目标旨在从2015年到2030年间以综合方式彻底解决社会、经济和环境三个维度的发展问题，转向可持续发展道路。其中，建设“可持续城市和社区”被列为17个可持续发展目标之一，具体目标明确提出“到2030年，减少城市的人均负面环境影响，特别关注空气质量；向所有人普遍提供安全、包容、无障碍、绿色的公共空间”。增强城市生态环境质量评价力度，提高城市的治理和管理水平，建设包容、安全、有风险抵御能力和可持续的城市和人类社区已刻不容缓。</w:t>
      </w:r>
    </w:p>
    <w:p>
      <w:pPr>
        <w:pStyle w:val="6"/>
        <w:spacing w:before="156"/>
      </w:pPr>
      <w:bookmarkStart w:id="152" w:name="_Toc70425275"/>
      <w:bookmarkStart w:id="153" w:name="_Toc79438128"/>
      <w:bookmarkStart w:id="154" w:name="_Toc58417549"/>
      <w:bookmarkStart w:id="155" w:name="_Toc70425428"/>
      <w:r>
        <w:t>2.1.2</w:t>
      </w:r>
      <w:r>
        <w:rPr>
          <w:rFonts w:hint="eastAsia"/>
        </w:rPr>
        <w:t xml:space="preserve"> 国内生态环境质量评价研究进展</w:t>
      </w:r>
      <w:bookmarkEnd w:id="152"/>
      <w:bookmarkEnd w:id="153"/>
      <w:bookmarkEnd w:id="154"/>
      <w:bookmarkEnd w:id="155"/>
    </w:p>
    <w:p>
      <w:pPr>
        <w:pStyle w:val="64"/>
        <w:jc w:val="both"/>
        <w:rPr>
          <w:rFonts w:ascii="Calibri" w:hAnsi="Calibri"/>
        </w:rPr>
      </w:pPr>
      <w:r>
        <w:rPr>
          <w:rFonts w:hint="eastAsia" w:ascii="Calibri" w:hAnsi="Calibri"/>
        </w:rPr>
        <w:t>面对生物多样性锐减、水土流失、环境污染等生态环境问题，有效解决生态环境突出问题、持续改善生态环境质量，推进生态文明建设，促进经济社会可持续发展是我国生态环境保护与管理的重要工作。尤其随着我国城市化发展速度的加快，城市生态环境面临前所未有的挑战，城市内物种生境退化、城市空气污染、局部生态系统退化等城市生态环境问题越加严重，有效评价城市生态环境质量是城市生态环境治理、监管的前提和基础。</w:t>
      </w:r>
    </w:p>
    <w:p>
      <w:pPr>
        <w:pStyle w:val="64"/>
        <w:jc w:val="both"/>
        <w:rPr>
          <w:rFonts w:ascii="Calibri" w:hAnsi="Calibri"/>
        </w:rPr>
      </w:pPr>
      <w:r>
        <w:rPr>
          <w:rFonts w:hint="eastAsia" w:ascii="Calibri" w:hAnsi="Calibri"/>
        </w:rPr>
        <w:t>2015年，生态环境部（原环境保护部）在修订《生态环境状况评价技术规范（试行）》（HJ/T192-2006）的基础之上发布了《生态环境状况评价技术规范》（HJ 192-2015）。该规范参考“十一五”城市环境综合整治定量考核指标、“十一五”国家环保模范城市考核指标以及国家生态市建设指标等国家考核指标、生态城市建设指数和区域可持续发展指标体系，构建了“1+3”生态环境质量指标体系，即一个综合性指标体系和三个专题生态区生态环境质量评价指标体系，分别用于综合评价生态环境状况以及生态功能区、城市以及自然保护区三个专题生态环境状况。《生态环境状况评价技术规范》（HJ 192-2015）针对城市生态环境特征，该规范确定了城市生态环境质量评价的指标体系。分别从环境质量、资源利用、污染控制和生态建设四个方面，筛选了城市地表水质达标率、区域环境噪声平均值等20个指标用于评价城市生态环境状况。</w:t>
      </w:r>
    </w:p>
    <w:p>
      <w:pPr>
        <w:pStyle w:val="64"/>
        <w:jc w:val="both"/>
        <w:rPr>
          <w:rFonts w:ascii="Calibri" w:hAnsi="Calibri"/>
        </w:rPr>
      </w:pPr>
      <w:r>
        <w:rPr>
          <w:rFonts w:hint="eastAsia" w:ascii="Calibri" w:hAnsi="Calibri"/>
        </w:rPr>
        <w:t>2015年11月，住房和城乡建设部发布了《城市生态建设环境绩效评估导则（试行）》，该导则针对土地利用、水资源保护、局地气象与大气质量、生物多样性4个方向，给出了29个推荐性评估指标。该导则着重关注了人为影响和政策作用，自然禀赋类的指标占比少且数据来源部门较多，几乎不涉及遥感监测数据，评价工作较为复杂。值得关注的是，该导则对生态环境质量评价时，创新地将城区类型划分为城市新建区、旧城改建区、棕地更新区与生态限建区并设置不同的指标权重，可以更为精细地开展评价工作。此外，住房和城乡建设部还于2017年7月发布《绿色生态城区评价标准》（GB/T51255-2017）。该标准更侧重城市人为设施建设的评价与考核，仅在土地利用、生态环境等领域体现了对环境质量、生物多样性、绿地、湿地等的关注。</w:t>
      </w:r>
    </w:p>
    <w:p>
      <w:pPr>
        <w:pStyle w:val="64"/>
        <w:jc w:val="both"/>
        <w:rPr>
          <w:rFonts w:ascii="Calibri" w:hAnsi="Calibri"/>
        </w:rPr>
      </w:pPr>
      <w:r>
        <w:rPr>
          <w:rFonts w:hint="eastAsia" w:ascii="Calibri" w:hAnsi="Calibri"/>
        </w:rPr>
        <w:t>2016年12月，住房和城乡建设部联合生态环境部（原环境保护部）共同组织编制了《全国城市生态保护与建设规划（2015-2020年）》。该规划基于对城市生态保护与建设面临的形势进行分析，提出了城市生态保护与建设指标体系，包括生态空间建设、人居环境质量、生物多样性保护、城市环境安全、资源能源利用和综合保障支撑等6个主要方面，建成区绿地率、建成区绿化覆盖率等30个指标。该指标体系未设置综合计算值，但给出了每项指标在2020年应达到的标准值，并通过划分“考核项”与“引导项”来区分指标的重要性。指标体系较全面地考察了自然禀赋、环境质量、生态建设成果，同时加强了对公众满意度、宣传教育、环保投资的评价，但在生物多样性保护大类的二级指标中，只涉及了本地木本植物。</w:t>
      </w:r>
    </w:p>
    <w:p>
      <w:pPr>
        <w:pStyle w:val="64"/>
        <w:jc w:val="both"/>
        <w:rPr>
          <w:rFonts w:ascii="Calibri" w:hAnsi="Calibri"/>
        </w:rPr>
      </w:pPr>
      <w:r>
        <w:rPr>
          <w:rFonts w:hint="eastAsia" w:ascii="Calibri" w:hAnsi="Calibri"/>
        </w:rPr>
        <w:t>2011年-2014年，生态环境部（原环境保护部）联合中国科学院共同开展了“全国生态环境十年变化（2000-2010）调查评估”工作，以摸清全国十年间生态环境质量及其变化趋势，综合评估全国生态系统质量与功能，提出新时期我国生态环境保护对策与建议，服务于生态文明建设。该评估工作下设了“重点城市化区域生态环境十年变化调查与评估”专题项目，并在该专题下针对京津冀、长三角等7个城市群设置了相应的调查与评估专题。针对典型城市群和重点城市2000-2010年的城市化进程、生态系统格局与变化、生态环境质量特征与演变、资源环境效率，以及城市化对生态环境质量的影响进行调查与评估。其中重点城市建成区生态环境质量评价利用遥感数据、环境监测数据及统计数据从城市化强度、城市景观格局、生态质量、环境质量、资源环境效率和生态环境胁迫6个方面构建指标体系。其中生态质量重点考虑城市绿地，对城市绿地的构成和分布进行量化评价，但缺乏对城市绿地服务的评价，也没有对城市水体、水体岸线进行充分考虑。此外，该指标体系并未对城市生物多样性进行调查与评估。</w:t>
      </w:r>
    </w:p>
    <w:p>
      <w:pPr>
        <w:pStyle w:val="64"/>
        <w:jc w:val="both"/>
        <w:rPr>
          <w:rFonts w:ascii="Calibri" w:hAnsi="Calibri"/>
        </w:rPr>
      </w:pPr>
      <w:r>
        <w:rPr>
          <w:rFonts w:hint="eastAsia" w:ascii="Calibri" w:hAnsi="Calibri"/>
        </w:rPr>
        <w:t>改革开放四十年来，深圳社会经济得到快速发展，深圳城市生态系统动态变化与深圳社会经济发展紧密相连。然而，美丽深圳建设过程中存在生态资源家底长期不清、生态环境问题致因无法科学判定等突出问题。因此，通过开展深圳市生态调查与评估，可以精确诊断深圳城市生态系统存在的问题、阐明深圳典型生态环境问题及其形成机理，以助力建设美丽深圳、推进深圳生态文明建设。2017年-2020年，受深圳市委托中国科学院生态环境研究中心联合深圳市环境科学研究院开展“深圳市陆域生态调查评估项目”。针对深圳市建成区主要开展的调查工作包括城市建成区生态系统精细格局特征与演变、建成区植物调查和建成区动物调查三个方面。此外，项目通过构建城市生态健康指数（深圳指数）来反映城市生态健康状况。参考“领导干部离任自然资源审计”、“资源环境承载能力监测预警长效机制”、“生态产品价值实现机制（生态系统产品价值核算）”和“深圳率先建设社会主义现代化先行区指标体系”等，深圳城市生态健康指数按照代谢效率、服务能力、典型问题三个方面进行细分，以评估城市生态系统中资源转化为产品和服务的效率、城市生态系统提供的主要服务功能以及城市生态系统的主要生态环境问题。</w:t>
      </w:r>
    </w:p>
    <w:p>
      <w:pPr>
        <w:pStyle w:val="64"/>
        <w:jc w:val="both"/>
        <w:rPr>
          <w:rFonts w:ascii="Calibri" w:hAnsi="Calibri"/>
        </w:rPr>
      </w:pPr>
      <w:r>
        <w:rPr>
          <w:rFonts w:hint="eastAsia" w:ascii="Calibri" w:hAnsi="Calibri"/>
        </w:rPr>
        <w:t>如上的指标框架、评估方法从不同角度针对城市生态环境质量评价构建了对应的指标体系，尤其国家发布的《生态环境状况评价技术规范》（HJ 192-2015）以及“全国生态环境十年变化（2000-2010）调查评估”工作已经在北京得以有效的展开，为北京市生态环境质量评价指标体系的构建提供了丰富的经验和理论基础。</w:t>
      </w:r>
    </w:p>
    <w:p>
      <w:pPr>
        <w:pStyle w:val="5"/>
        <w:spacing w:before="156"/>
        <w:jc w:val="both"/>
      </w:pPr>
      <w:bookmarkStart w:id="156" w:name="_Toc79438129"/>
      <w:bookmarkStart w:id="157" w:name="_Toc70425276"/>
      <w:bookmarkStart w:id="158" w:name="_Toc70425429"/>
      <w:bookmarkStart w:id="159" w:name="_Toc58417550"/>
      <w:bookmarkStart w:id="160" w:name="_Toc187248815"/>
      <w:r>
        <w:t>2.2</w:t>
      </w:r>
      <w:r>
        <w:rPr>
          <w:rFonts w:hint="eastAsia"/>
        </w:rPr>
        <w:t xml:space="preserve"> 市域</w:t>
      </w:r>
      <w:r>
        <w:t>及各区</w:t>
      </w:r>
      <w:r>
        <w:rPr>
          <w:rFonts w:hint="eastAsia"/>
        </w:rPr>
        <w:t>生态环境质量评价</w:t>
      </w:r>
      <w:bookmarkEnd w:id="156"/>
      <w:bookmarkEnd w:id="157"/>
      <w:bookmarkEnd w:id="158"/>
      <w:bookmarkEnd w:id="159"/>
      <w:r>
        <w:rPr>
          <w:rFonts w:hint="eastAsia"/>
        </w:rPr>
        <w:t>构建及其修订</w:t>
      </w:r>
      <w:bookmarkEnd w:id="160"/>
    </w:p>
    <w:p>
      <w:pPr>
        <w:pStyle w:val="64"/>
        <w:jc w:val="both"/>
        <w:rPr>
          <w:rFonts w:ascii="Calibri" w:hAnsi="Calibri"/>
        </w:rPr>
      </w:pPr>
      <w:r>
        <w:rPr>
          <w:rFonts w:hint="eastAsia" w:ascii="Calibri" w:hAnsi="Calibri"/>
        </w:rPr>
        <w:t>修订之后，市域</w:t>
      </w:r>
      <w:r>
        <w:rPr>
          <w:rFonts w:ascii="Calibri" w:hAnsi="Calibri"/>
        </w:rPr>
        <w:t>及各区</w:t>
      </w:r>
      <w:r>
        <w:rPr>
          <w:rFonts w:hint="eastAsia" w:ascii="Calibri" w:hAnsi="Calibri"/>
        </w:rPr>
        <w:t>生态环境质量指数主要包括三个方面：环境质量、生态系统质量和生物多样性，即通过综合考虑生物多样性（生物多样性指数）以及生物赖以生存的生态系统质量（水域覆盖指数、植被覆盖指数、土地负荷指数）和环境质量（环境质量指数），形成一个综合性的生态环境质量指数，包括五个一级指标和十四个二级指标的总体架构（表2</w:t>
      </w:r>
      <w:r>
        <w:rPr>
          <w:rFonts w:ascii="Calibri" w:hAnsi="Calibri"/>
        </w:rPr>
        <w:t>）</w:t>
      </w:r>
      <w:r>
        <w:rPr>
          <w:rFonts w:hint="eastAsia" w:ascii="Calibri" w:hAnsi="Calibri"/>
        </w:rPr>
        <w:t>。</w:t>
      </w:r>
    </w:p>
    <w:p>
      <w:pPr>
        <w:pStyle w:val="64"/>
        <w:jc w:val="both"/>
        <w:rPr>
          <w:rFonts w:ascii="Calibri" w:hAnsi="Calibri"/>
        </w:rPr>
      </w:pPr>
      <w:r>
        <w:rPr>
          <w:rFonts w:hint="eastAsia" w:ascii="Calibri" w:hAnsi="Calibri"/>
        </w:rPr>
        <w:t>在</w:t>
      </w:r>
      <w:r>
        <w:rPr>
          <w:rFonts w:ascii="Calibri" w:hAnsi="Calibri"/>
        </w:rPr>
        <w:t>表</w:t>
      </w:r>
      <w:r>
        <w:rPr>
          <w:rFonts w:hint="eastAsia" w:ascii="Calibri" w:hAnsi="Calibri"/>
        </w:rPr>
        <w:t>2的</w:t>
      </w:r>
      <w:r>
        <w:rPr>
          <w:rFonts w:ascii="Calibri" w:hAnsi="Calibri"/>
        </w:rPr>
        <w:t>基础之上</w:t>
      </w:r>
      <w:r>
        <w:rPr>
          <w:rFonts w:hint="eastAsia" w:ascii="Calibri" w:hAnsi="Calibri"/>
        </w:rPr>
        <w:t>，</w:t>
      </w:r>
      <w:r>
        <w:rPr>
          <w:rFonts w:ascii="Calibri" w:hAnsi="Calibri"/>
        </w:rPr>
        <w:t>本标准</w:t>
      </w:r>
      <w:r>
        <w:rPr>
          <w:rFonts w:hint="eastAsia" w:ascii="Calibri" w:hAnsi="Calibri"/>
        </w:rPr>
        <w:t>还</w:t>
      </w:r>
      <w:r>
        <w:rPr>
          <w:rFonts w:ascii="Calibri" w:hAnsi="Calibri"/>
        </w:rPr>
        <w:t>设置了参考性指标，</w:t>
      </w:r>
      <w:r>
        <w:rPr>
          <w:rFonts w:hint="eastAsia" w:ascii="Calibri" w:hAnsi="Calibri"/>
        </w:rPr>
        <w:t>提出</w:t>
      </w:r>
      <w:r>
        <w:rPr>
          <w:rFonts w:ascii="Calibri" w:hAnsi="Calibri"/>
        </w:rPr>
        <w:t>更具有</w:t>
      </w:r>
      <w:r>
        <w:rPr>
          <w:rFonts w:hint="eastAsia" w:ascii="Calibri" w:hAnsi="Calibri"/>
        </w:rPr>
        <w:t>前瞻性和</w:t>
      </w:r>
      <w:r>
        <w:rPr>
          <w:rFonts w:ascii="Calibri" w:hAnsi="Calibri"/>
        </w:rPr>
        <w:t>引导性的</w:t>
      </w:r>
      <w:r>
        <w:rPr>
          <w:rFonts w:hint="eastAsia" w:ascii="Calibri" w:hAnsi="Calibri"/>
        </w:rPr>
        <w:t>指标，将</w:t>
      </w:r>
      <w:r>
        <w:rPr>
          <w:rFonts w:ascii="Calibri" w:hAnsi="Calibri"/>
        </w:rPr>
        <w:t>在成熟之时应用到生态</w:t>
      </w:r>
      <w:r>
        <w:rPr>
          <w:rFonts w:hint="eastAsia" w:ascii="Calibri" w:hAnsi="Calibri"/>
        </w:rPr>
        <w:t>环境</w:t>
      </w:r>
      <w:r>
        <w:rPr>
          <w:rFonts w:ascii="Calibri" w:hAnsi="Calibri"/>
        </w:rPr>
        <w:t>质量评价</w:t>
      </w:r>
      <w:r>
        <w:rPr>
          <w:rFonts w:hint="eastAsia" w:ascii="Calibri" w:hAnsi="Calibri"/>
        </w:rPr>
        <w:t>之中（表3）</w:t>
      </w:r>
      <w:r>
        <w:rPr>
          <w:rFonts w:ascii="Calibri" w:hAnsi="Calibri"/>
        </w:rPr>
        <w:t>。</w:t>
      </w:r>
    </w:p>
    <w:p>
      <w:pPr>
        <w:jc w:val="center"/>
        <w:rPr>
          <w:rFonts w:ascii="Calibri" w:hAnsi="Calibri"/>
          <w:sz w:val="24"/>
        </w:rPr>
      </w:pPr>
      <w:r>
        <w:rPr>
          <w:rFonts w:hint="eastAsia" w:ascii="Calibri" w:hAnsi="Calibri"/>
          <w:sz w:val="24"/>
        </w:rPr>
        <w:t>表2 北京市市域及各区生态环境质量评价指标体系</w:t>
      </w:r>
    </w:p>
    <w:tbl>
      <w:tblPr>
        <w:tblStyle w:val="46"/>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78"/>
        <w:gridCol w:w="787"/>
        <w:gridCol w:w="704"/>
        <w:gridCol w:w="1256"/>
        <w:gridCol w:w="881"/>
        <w:gridCol w:w="1685"/>
        <w:gridCol w:w="712"/>
        <w:gridCol w:w="987"/>
        <w:gridCol w:w="743"/>
        <w:gridCol w:w="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366" w:hRule="atLeast"/>
          <w:jc w:val="center"/>
        </w:trPr>
        <w:tc>
          <w:tcPr>
            <w:tcW w:w="373" w:type="pct"/>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评价</w:t>
            </w:r>
            <w:r>
              <w:rPr>
                <w:rFonts w:ascii="Calibri" w:hAnsi="Calibri" w:cs="宋体"/>
                <w:bCs/>
                <w:color w:val="000000"/>
                <w:kern w:val="0"/>
                <w:sz w:val="18"/>
                <w:szCs w:val="18"/>
              </w:rPr>
              <w:t>方面</w:t>
            </w:r>
          </w:p>
        </w:tc>
        <w:tc>
          <w:tcPr>
            <w:tcW w:w="989" w:type="pct"/>
            <w:gridSpan w:val="3"/>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一级指标</w:t>
            </w:r>
          </w:p>
        </w:tc>
        <w:tc>
          <w:tcPr>
            <w:tcW w:w="1196" w:type="pct"/>
            <w:gridSpan w:val="2"/>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二级指标</w:t>
            </w:r>
          </w:p>
        </w:tc>
        <w:tc>
          <w:tcPr>
            <w:tcW w:w="1893" w:type="pct"/>
            <w:gridSpan w:val="3"/>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计算参数</w:t>
            </w:r>
          </w:p>
        </w:tc>
        <w:tc>
          <w:tcPr>
            <w:tcW w:w="543" w:type="pct"/>
            <w:gridSpan w:val="2"/>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493" w:hRule="atLeast"/>
          <w:jc w:val="center"/>
        </w:trPr>
        <w:tc>
          <w:tcPr>
            <w:tcW w:w="373" w:type="pct"/>
            <w:vMerge w:val="continue"/>
            <w:vAlign w:val="center"/>
          </w:tcPr>
          <w:p>
            <w:pPr>
              <w:widowControl/>
              <w:jc w:val="left"/>
              <w:rPr>
                <w:rFonts w:ascii="Calibri" w:hAnsi="Calibri" w:cs="宋体"/>
                <w:bCs/>
                <w:color w:val="000000"/>
                <w:kern w:val="0"/>
                <w:sz w:val="18"/>
                <w:szCs w:val="18"/>
              </w:rPr>
            </w:pPr>
          </w:p>
        </w:tc>
        <w:tc>
          <w:tcPr>
            <w:tcW w:w="170"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序号</w:t>
            </w:r>
          </w:p>
        </w:tc>
        <w:tc>
          <w:tcPr>
            <w:tcW w:w="452"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367"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759"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437"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1038"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409"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单位</w:t>
            </w:r>
          </w:p>
        </w:tc>
        <w:tc>
          <w:tcPr>
            <w:tcW w:w="446" w:type="pc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543" w:type="pct"/>
            <w:gridSpan w:val="2"/>
            <w:vMerge w:val="continue"/>
            <w:vAlign w:val="center"/>
          </w:tcPr>
          <w:p>
            <w:pPr>
              <w:widowControl/>
              <w:jc w:val="left"/>
              <w:rPr>
                <w:rFonts w:ascii="Calibri" w:hAnsi="Calibri"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restart"/>
            <w:vAlign w:val="center"/>
          </w:tcPr>
          <w:p>
            <w:pPr>
              <w:widowControl/>
              <w:jc w:val="center"/>
              <w:rPr>
                <w:rFonts w:ascii="Calibri" w:hAnsi="Calibri" w:cs="宋体"/>
                <w:bCs/>
                <w:kern w:val="0"/>
                <w:sz w:val="18"/>
                <w:szCs w:val="18"/>
              </w:rPr>
            </w:pPr>
            <w:r>
              <w:rPr>
                <w:rFonts w:hint="eastAsia" w:ascii="Calibri" w:hAnsi="Calibri"/>
                <w:bCs/>
                <w:kern w:val="0"/>
                <w:sz w:val="18"/>
                <w:szCs w:val="18"/>
              </w:rPr>
              <w:t>环境质量</w:t>
            </w:r>
          </w:p>
        </w:tc>
        <w:tc>
          <w:tcPr>
            <w:tcW w:w="170" w:type="pct"/>
            <w:vMerge w:val="restart"/>
            <w:vAlign w:val="center"/>
          </w:tcPr>
          <w:p>
            <w:pPr>
              <w:widowControl/>
              <w:jc w:val="center"/>
              <w:rPr>
                <w:rFonts w:ascii="Calibri" w:hAnsi="Calibri" w:cs="宋体"/>
                <w:bCs/>
                <w:kern w:val="0"/>
                <w:sz w:val="18"/>
                <w:szCs w:val="18"/>
              </w:rPr>
            </w:pPr>
            <w:r>
              <w:rPr>
                <w:rFonts w:hint="eastAsia" w:ascii="Calibri" w:hAnsi="Calibri"/>
                <w:bCs/>
                <w:kern w:val="0"/>
                <w:sz w:val="18"/>
                <w:szCs w:val="18"/>
              </w:rPr>
              <w:t>1</w:t>
            </w:r>
          </w:p>
        </w:tc>
        <w:tc>
          <w:tcPr>
            <w:tcW w:w="452" w:type="pct"/>
            <w:vMerge w:val="restart"/>
            <w:shd w:val="clear" w:color="auto" w:fill="FFFFFF"/>
            <w:vAlign w:val="center"/>
          </w:tcPr>
          <w:p>
            <w:pPr>
              <w:widowControl/>
              <w:jc w:val="center"/>
              <w:rPr>
                <w:rFonts w:ascii="Calibri" w:hAnsi="Calibri" w:cs="宋体"/>
                <w:bCs/>
                <w:color w:val="000000"/>
                <w:kern w:val="0"/>
                <w:sz w:val="18"/>
                <w:szCs w:val="18"/>
              </w:rPr>
            </w:pPr>
            <w:r>
              <w:rPr>
                <w:rFonts w:hint="eastAsia" w:ascii="Calibri" w:hAnsi="Calibri"/>
                <w:bCs/>
                <w:kern w:val="0"/>
                <w:sz w:val="18"/>
                <w:szCs w:val="18"/>
              </w:rPr>
              <w:t>环境质量指数</w:t>
            </w:r>
          </w:p>
        </w:tc>
        <w:tc>
          <w:tcPr>
            <w:tcW w:w="367"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2</w:t>
            </w:r>
            <w:r>
              <w:rPr>
                <w:rFonts w:hint="eastAsia" w:ascii="Calibri" w:hAnsi="Calibri"/>
                <w:color w:val="000000"/>
                <w:kern w:val="0"/>
                <w:sz w:val="18"/>
                <w:szCs w:val="18"/>
              </w:rPr>
              <w:t>0</w:t>
            </w: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大气环境指数</w:t>
            </w:r>
          </w:p>
        </w:tc>
        <w:tc>
          <w:tcPr>
            <w:tcW w:w="437"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4</w:t>
            </w:r>
            <w:r>
              <w:rPr>
                <w:rFonts w:hint="eastAsia" w:ascii="Calibri" w:hAnsi="Calibri"/>
                <w:color w:val="000000"/>
                <w:kern w:val="0"/>
                <w:sz w:val="18"/>
                <w:szCs w:val="18"/>
              </w:rPr>
              <w:t>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PM</w:t>
            </w:r>
            <w:r>
              <w:rPr>
                <w:rFonts w:hint="eastAsia" w:ascii="Calibri" w:hAnsi="Calibri"/>
                <w:color w:val="000000"/>
                <w:kern w:val="0"/>
                <w:sz w:val="18"/>
                <w:szCs w:val="18"/>
                <w:vertAlign w:val="subscript"/>
              </w:rPr>
              <w:t>2.5</w:t>
            </w:r>
            <w:r>
              <w:rPr>
                <w:rFonts w:hint="eastAsia" w:ascii="Calibri" w:hAnsi="Calibri"/>
                <w:color w:val="000000"/>
                <w:kern w:val="0"/>
                <w:sz w:val="18"/>
                <w:szCs w:val="18"/>
              </w:rPr>
              <w:t>浓度</w:t>
            </w:r>
          </w:p>
        </w:tc>
        <w:tc>
          <w:tcPr>
            <w:tcW w:w="409" w:type="pct"/>
            <w:vAlign w:val="center"/>
          </w:tcPr>
          <w:p>
            <w:pPr>
              <w:widowControl/>
              <w:jc w:val="center"/>
              <w:rPr>
                <w:rFonts w:ascii="Calibri" w:hAnsi="Calibri" w:cs="宋体"/>
                <w:color w:val="000000"/>
                <w:kern w:val="0"/>
                <w:sz w:val="18"/>
                <w:szCs w:val="18"/>
              </w:rPr>
            </w:pPr>
            <w:r>
              <w:rPr>
                <w:rFonts w:ascii="Calibri" w:hAnsi="Calibri"/>
                <w:sz w:val="18"/>
                <w:szCs w:val="18"/>
              </w:rPr>
              <w:t>μg/m</w:t>
            </w:r>
            <w:r>
              <w:rPr>
                <w:rFonts w:ascii="Calibri" w:hAnsi="Calibri"/>
                <w:sz w:val="18"/>
                <w:szCs w:val="18"/>
                <w:vertAlign w:val="superscript"/>
              </w:rPr>
              <w:t>3</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水环境指数</w:t>
            </w:r>
          </w:p>
        </w:tc>
        <w:tc>
          <w:tcPr>
            <w:tcW w:w="437"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水质指数</w:t>
            </w:r>
          </w:p>
        </w:tc>
        <w:tc>
          <w:tcPr>
            <w:tcW w:w="409" w:type="pct"/>
            <w:vAlign w:val="center"/>
          </w:tcPr>
          <w:p>
            <w:pPr>
              <w:widowControl/>
              <w:jc w:val="center"/>
              <w:rPr>
                <w:rFonts w:ascii="Calibri" w:hAnsi="Calibri" w:cs="宋体"/>
                <w:color w:val="000000"/>
                <w:kern w:val="0"/>
                <w:sz w:val="18"/>
                <w:szCs w:val="18"/>
              </w:rPr>
            </w:pPr>
            <w:r>
              <w:rPr>
                <w:rFonts w:hint="eastAsia" w:ascii="Calibri" w:hAnsi="Calibri"/>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Merge w:val="continue"/>
            <w:vAlign w:val="center"/>
          </w:tcPr>
          <w:p>
            <w:pPr>
              <w:jc w:val="center"/>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土壤环境指数</w:t>
            </w:r>
          </w:p>
        </w:tc>
        <w:tc>
          <w:tcPr>
            <w:tcW w:w="437"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1038" w:type="pct"/>
            <w:shd w:val="clear" w:color="auto" w:fill="FFFFFF"/>
            <w:vAlign w:val="center"/>
          </w:tcPr>
          <w:p>
            <w:pPr>
              <w:widowControl/>
              <w:jc w:val="center"/>
              <w:rPr>
                <w:rFonts w:ascii="Calibri" w:hAnsi="Calibri" w:cs="宋体"/>
                <w:kern w:val="0"/>
                <w:sz w:val="18"/>
                <w:szCs w:val="18"/>
              </w:rPr>
            </w:pPr>
            <w:r>
              <w:rPr>
                <w:rFonts w:hint="eastAsia" w:ascii="Calibri" w:hAnsi="Calibri"/>
                <w:kern w:val="0"/>
                <w:sz w:val="18"/>
                <w:szCs w:val="18"/>
              </w:rPr>
              <w:t>土壤安全利用率</w:t>
            </w:r>
          </w:p>
        </w:tc>
        <w:tc>
          <w:tcPr>
            <w:tcW w:w="409" w:type="pct"/>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Merge w:val="continue"/>
            <w:vAlign w:val="center"/>
          </w:tcPr>
          <w:p>
            <w:pPr>
              <w:widowControl/>
              <w:jc w:val="center"/>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restart"/>
            <w:vAlign w:val="center"/>
          </w:tcPr>
          <w:p>
            <w:pPr>
              <w:widowControl/>
              <w:jc w:val="center"/>
              <w:rPr>
                <w:rFonts w:ascii="Calibri" w:hAnsi="Calibri" w:cs="宋体"/>
                <w:bCs/>
                <w:kern w:val="0"/>
                <w:sz w:val="18"/>
                <w:szCs w:val="18"/>
              </w:rPr>
            </w:pPr>
            <w:r>
              <w:rPr>
                <w:rFonts w:hint="eastAsia" w:ascii="Calibri" w:hAnsi="Calibri"/>
                <w:bCs/>
                <w:kern w:val="0"/>
                <w:sz w:val="18"/>
                <w:szCs w:val="18"/>
              </w:rPr>
              <w:t>生态系统质量</w:t>
            </w:r>
          </w:p>
        </w:tc>
        <w:tc>
          <w:tcPr>
            <w:tcW w:w="170" w:type="pct"/>
            <w:vMerge w:val="restart"/>
            <w:vAlign w:val="center"/>
          </w:tcPr>
          <w:p>
            <w:pPr>
              <w:widowControl/>
              <w:jc w:val="center"/>
              <w:rPr>
                <w:rFonts w:ascii="Calibri" w:hAnsi="Calibri" w:cs="宋体"/>
                <w:bCs/>
                <w:kern w:val="0"/>
                <w:sz w:val="18"/>
                <w:szCs w:val="18"/>
              </w:rPr>
            </w:pPr>
            <w:r>
              <w:rPr>
                <w:rFonts w:hint="eastAsia" w:ascii="Calibri" w:hAnsi="Calibri"/>
                <w:bCs/>
                <w:kern w:val="0"/>
                <w:sz w:val="18"/>
                <w:szCs w:val="18"/>
              </w:rPr>
              <w:t>2</w:t>
            </w:r>
          </w:p>
        </w:tc>
        <w:tc>
          <w:tcPr>
            <w:tcW w:w="452" w:type="pct"/>
            <w:vMerge w:val="restart"/>
            <w:shd w:val="clear" w:color="auto" w:fill="FFFFFF"/>
            <w:vAlign w:val="center"/>
          </w:tcPr>
          <w:p>
            <w:pPr>
              <w:widowControl/>
              <w:jc w:val="center"/>
              <w:rPr>
                <w:rFonts w:ascii="Calibri" w:hAnsi="Calibri" w:cs="宋体"/>
                <w:bCs/>
                <w:kern w:val="0"/>
                <w:sz w:val="18"/>
                <w:szCs w:val="18"/>
              </w:rPr>
            </w:pPr>
            <w:r>
              <w:rPr>
                <w:rFonts w:hint="eastAsia" w:ascii="Calibri" w:hAnsi="Calibri"/>
                <w:bCs/>
                <w:kern w:val="0"/>
                <w:sz w:val="18"/>
                <w:szCs w:val="18"/>
              </w:rPr>
              <w:t>水域覆盖指数</w:t>
            </w:r>
          </w:p>
        </w:tc>
        <w:tc>
          <w:tcPr>
            <w:tcW w:w="367" w:type="pct"/>
            <w:vMerge w:val="restart"/>
            <w:shd w:val="clear" w:color="auto" w:fill="FFFFFF"/>
            <w:vAlign w:val="center"/>
          </w:tcPr>
          <w:p>
            <w:pPr>
              <w:widowControl/>
              <w:jc w:val="center"/>
              <w:rPr>
                <w:rFonts w:ascii="Calibri" w:hAnsi="Calibri" w:cs="宋体"/>
                <w:kern w:val="0"/>
                <w:sz w:val="18"/>
                <w:szCs w:val="18"/>
              </w:rPr>
            </w:pPr>
            <w:r>
              <w:rPr>
                <w:rFonts w:hint="eastAsia" w:ascii="Calibri" w:hAnsi="Calibri"/>
                <w:kern w:val="0"/>
                <w:sz w:val="18"/>
                <w:szCs w:val="18"/>
              </w:rPr>
              <w:t>0.20</w:t>
            </w:r>
          </w:p>
        </w:tc>
        <w:tc>
          <w:tcPr>
            <w:tcW w:w="759"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水网密度指数</w:t>
            </w:r>
          </w:p>
        </w:tc>
        <w:tc>
          <w:tcPr>
            <w:tcW w:w="437"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6</w:t>
            </w:r>
            <w:r>
              <w:rPr>
                <w:rFonts w:hint="eastAsia" w:ascii="Calibri" w:hAnsi="Calibri"/>
                <w:color w:val="000000"/>
                <w:kern w:val="0"/>
                <w:sz w:val="18"/>
                <w:szCs w:val="18"/>
              </w:rPr>
              <w:t>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有水河流长度指数</w:t>
            </w:r>
          </w:p>
        </w:tc>
        <w:tc>
          <w:tcPr>
            <w:tcW w:w="409" w:type="pct"/>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543" w:type="pct"/>
            <w:gridSpan w:val="2"/>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kern w:val="0"/>
                <w:sz w:val="18"/>
                <w:szCs w:val="18"/>
              </w:rPr>
            </w:pPr>
          </w:p>
        </w:tc>
        <w:tc>
          <w:tcPr>
            <w:tcW w:w="367" w:type="pct"/>
            <w:vMerge w:val="continue"/>
            <w:vAlign w:val="center"/>
          </w:tcPr>
          <w:p>
            <w:pPr>
              <w:widowControl/>
              <w:jc w:val="left"/>
              <w:rPr>
                <w:rFonts w:ascii="Calibri" w:hAnsi="Calibri" w:cs="宋体"/>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水域面积指数</w:t>
            </w:r>
          </w:p>
        </w:tc>
        <w:tc>
          <w:tcPr>
            <w:tcW w:w="409" w:type="pct"/>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0.70</w:t>
            </w:r>
          </w:p>
        </w:tc>
        <w:tc>
          <w:tcPr>
            <w:tcW w:w="543" w:type="pct"/>
            <w:gridSpan w:val="2"/>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kern w:val="0"/>
                <w:sz w:val="18"/>
                <w:szCs w:val="18"/>
              </w:rPr>
            </w:pPr>
          </w:p>
        </w:tc>
        <w:tc>
          <w:tcPr>
            <w:tcW w:w="367" w:type="pct"/>
            <w:vMerge w:val="continue"/>
            <w:vAlign w:val="center"/>
          </w:tcPr>
          <w:p>
            <w:pPr>
              <w:widowControl/>
              <w:jc w:val="left"/>
              <w:rPr>
                <w:rFonts w:ascii="Calibri" w:hAnsi="Calibri" w:cs="宋体"/>
                <w:kern w:val="0"/>
                <w:sz w:val="18"/>
                <w:szCs w:val="18"/>
              </w:rPr>
            </w:pP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自然岸线保有率</w:t>
            </w:r>
          </w:p>
        </w:tc>
        <w:tc>
          <w:tcPr>
            <w:tcW w:w="437"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4</w:t>
            </w:r>
            <w:r>
              <w:rPr>
                <w:rFonts w:hint="eastAsia" w:ascii="Calibri" w:hAnsi="Calibri"/>
                <w:color w:val="000000"/>
                <w:kern w:val="0"/>
                <w:sz w:val="18"/>
                <w:szCs w:val="18"/>
              </w:rPr>
              <w:t>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自然岸线保有率指数</w:t>
            </w:r>
          </w:p>
        </w:tc>
        <w:tc>
          <w:tcPr>
            <w:tcW w:w="409" w:type="pct"/>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446" w:type="pct"/>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1.00</w:t>
            </w:r>
          </w:p>
        </w:tc>
        <w:tc>
          <w:tcPr>
            <w:tcW w:w="543" w:type="pct"/>
            <w:gridSpan w:val="2"/>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restart"/>
            <w:shd w:val="clear" w:color="auto" w:fill="FFFFFF"/>
            <w:vAlign w:val="center"/>
          </w:tcPr>
          <w:p>
            <w:pPr>
              <w:widowControl/>
              <w:jc w:val="center"/>
              <w:rPr>
                <w:rFonts w:ascii="Calibri" w:hAnsi="Calibri" w:cs="宋体"/>
                <w:bCs/>
                <w:kern w:val="0"/>
                <w:sz w:val="18"/>
                <w:szCs w:val="18"/>
              </w:rPr>
            </w:pPr>
            <w:r>
              <w:rPr>
                <w:rFonts w:hint="eastAsia" w:ascii="Calibri" w:hAnsi="Calibri"/>
                <w:bCs/>
                <w:kern w:val="0"/>
                <w:sz w:val="18"/>
                <w:szCs w:val="18"/>
              </w:rPr>
              <w:t>3</w:t>
            </w:r>
          </w:p>
        </w:tc>
        <w:tc>
          <w:tcPr>
            <w:tcW w:w="452" w:type="pct"/>
            <w:vMerge w:val="restart"/>
            <w:shd w:val="clear" w:color="auto" w:fill="FFFFFF"/>
            <w:vAlign w:val="center"/>
          </w:tcPr>
          <w:p>
            <w:pPr>
              <w:widowControl/>
              <w:jc w:val="center"/>
              <w:rPr>
                <w:rFonts w:ascii="Calibri" w:hAnsi="Calibri" w:cs="宋体"/>
                <w:bCs/>
                <w:kern w:val="0"/>
                <w:sz w:val="18"/>
                <w:szCs w:val="18"/>
              </w:rPr>
            </w:pPr>
            <w:r>
              <w:rPr>
                <w:rFonts w:hint="eastAsia" w:ascii="Calibri" w:hAnsi="Calibri"/>
                <w:bCs/>
                <w:kern w:val="0"/>
                <w:sz w:val="18"/>
                <w:szCs w:val="18"/>
              </w:rPr>
              <w:t>植被覆盖指数</w:t>
            </w:r>
          </w:p>
        </w:tc>
        <w:tc>
          <w:tcPr>
            <w:tcW w:w="367" w:type="pct"/>
            <w:vMerge w:val="restart"/>
            <w:shd w:val="clear" w:color="auto" w:fill="FFFFFF"/>
            <w:vAlign w:val="center"/>
          </w:tcPr>
          <w:p>
            <w:pPr>
              <w:widowControl/>
              <w:jc w:val="center"/>
              <w:rPr>
                <w:rFonts w:ascii="Calibri" w:hAnsi="Calibri" w:cs="宋体"/>
                <w:kern w:val="0"/>
                <w:sz w:val="18"/>
                <w:szCs w:val="18"/>
              </w:rPr>
            </w:pPr>
            <w:r>
              <w:rPr>
                <w:rFonts w:hint="eastAsia" w:ascii="Calibri" w:hAnsi="Calibri"/>
                <w:kern w:val="0"/>
                <w:sz w:val="18"/>
                <w:szCs w:val="18"/>
              </w:rPr>
              <w:t>0.30</w:t>
            </w:r>
          </w:p>
        </w:tc>
        <w:tc>
          <w:tcPr>
            <w:tcW w:w="759"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林地指数</w:t>
            </w:r>
          </w:p>
        </w:tc>
        <w:tc>
          <w:tcPr>
            <w:tcW w:w="437" w:type="pct"/>
            <w:vMerge w:val="restart"/>
            <w:shd w:val="clear" w:color="auto" w:fill="FFFFFF"/>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w:t>
            </w:r>
            <w:r>
              <w:rPr>
                <w:rFonts w:hint="eastAsia" w:ascii="Calibri" w:hAnsi="Calibri"/>
                <w:color w:val="000000"/>
                <w:kern w:val="0"/>
                <w:sz w:val="18"/>
                <w:szCs w:val="18"/>
              </w:rPr>
              <w:t>8</w:t>
            </w:r>
            <w:r>
              <w:rPr>
                <w:rFonts w:ascii="Calibri" w:hAnsi="Calibri"/>
                <w:color w:val="000000"/>
                <w:kern w:val="0"/>
                <w:sz w:val="18"/>
                <w:szCs w:val="18"/>
              </w:rPr>
              <w:t>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森林指数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0.50</w:t>
            </w:r>
          </w:p>
        </w:tc>
        <w:tc>
          <w:tcPr>
            <w:tcW w:w="543" w:type="pct"/>
            <w:gridSpan w:val="2"/>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w:t>
            </w:r>
            <w:r>
              <w:rPr>
                <w:rFonts w:ascii="Calibri" w:hAnsi="Calibri"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kern w:val="0"/>
                <w:sz w:val="18"/>
                <w:szCs w:val="18"/>
              </w:rPr>
            </w:pPr>
          </w:p>
        </w:tc>
        <w:tc>
          <w:tcPr>
            <w:tcW w:w="367" w:type="pct"/>
            <w:vMerge w:val="continue"/>
            <w:vAlign w:val="center"/>
          </w:tcPr>
          <w:p>
            <w:pPr>
              <w:widowControl/>
              <w:jc w:val="left"/>
              <w:rPr>
                <w:rFonts w:ascii="Calibri" w:hAnsi="Calibri" w:cs="宋体"/>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灌丛指数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543" w:type="pct"/>
            <w:gridSpan w:val="2"/>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kern w:val="0"/>
                <w:sz w:val="18"/>
                <w:szCs w:val="18"/>
              </w:rPr>
            </w:pPr>
          </w:p>
        </w:tc>
        <w:tc>
          <w:tcPr>
            <w:tcW w:w="367" w:type="pct"/>
            <w:vMerge w:val="continue"/>
            <w:vAlign w:val="center"/>
          </w:tcPr>
          <w:p>
            <w:pPr>
              <w:widowControl/>
              <w:jc w:val="left"/>
              <w:rPr>
                <w:rFonts w:ascii="Calibri" w:hAnsi="Calibri" w:cs="宋体"/>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园地指数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.20</w:t>
            </w:r>
          </w:p>
        </w:tc>
        <w:tc>
          <w:tcPr>
            <w:tcW w:w="543" w:type="pct"/>
            <w:gridSpan w:val="2"/>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kern w:val="0"/>
                <w:sz w:val="18"/>
                <w:szCs w:val="18"/>
              </w:rPr>
            </w:pPr>
          </w:p>
        </w:tc>
        <w:tc>
          <w:tcPr>
            <w:tcW w:w="367" w:type="pct"/>
            <w:vMerge w:val="continue"/>
            <w:vAlign w:val="center"/>
          </w:tcPr>
          <w:p>
            <w:pPr>
              <w:widowControl/>
              <w:jc w:val="left"/>
              <w:rPr>
                <w:rFonts w:ascii="Calibri" w:hAnsi="Calibri" w:cs="宋体"/>
                <w:kern w:val="0"/>
                <w:sz w:val="18"/>
                <w:szCs w:val="18"/>
              </w:rPr>
            </w:pP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草地指数</w:t>
            </w:r>
          </w:p>
        </w:tc>
        <w:tc>
          <w:tcPr>
            <w:tcW w:w="437"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草地指数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kern w:val="0"/>
                <w:sz w:val="18"/>
                <w:szCs w:val="18"/>
              </w:rPr>
            </w:pPr>
          </w:p>
        </w:tc>
        <w:tc>
          <w:tcPr>
            <w:tcW w:w="452" w:type="pct"/>
            <w:vMerge w:val="continue"/>
            <w:vAlign w:val="center"/>
          </w:tcPr>
          <w:p>
            <w:pPr>
              <w:widowControl/>
              <w:jc w:val="left"/>
              <w:rPr>
                <w:rFonts w:ascii="Calibri" w:hAnsi="Calibri" w:cs="宋体"/>
                <w:bCs/>
                <w:kern w:val="0"/>
                <w:sz w:val="18"/>
                <w:szCs w:val="18"/>
              </w:rPr>
            </w:pPr>
          </w:p>
        </w:tc>
        <w:tc>
          <w:tcPr>
            <w:tcW w:w="367" w:type="pct"/>
            <w:vMerge w:val="continue"/>
            <w:vAlign w:val="center"/>
          </w:tcPr>
          <w:p>
            <w:pPr>
              <w:widowControl/>
              <w:jc w:val="left"/>
              <w:rPr>
                <w:rFonts w:ascii="Calibri" w:hAnsi="Calibri" w:cs="宋体"/>
                <w:kern w:val="0"/>
                <w:sz w:val="18"/>
                <w:szCs w:val="18"/>
              </w:rPr>
            </w:pP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耕地指数</w:t>
            </w:r>
          </w:p>
        </w:tc>
        <w:tc>
          <w:tcPr>
            <w:tcW w:w="437"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耕地指数</w:t>
            </w:r>
            <w:r>
              <w:rPr>
                <w:rFonts w:ascii="Calibri" w:hAnsi="Calibri" w:cs="宋体"/>
                <w:color w:val="000000"/>
                <w:kern w:val="0"/>
                <w:sz w:val="18"/>
                <w:szCs w:val="18"/>
                <w:vertAlign w:val="superscript"/>
              </w:rPr>
              <w:t>a</w:t>
            </w:r>
          </w:p>
        </w:tc>
        <w:tc>
          <w:tcPr>
            <w:tcW w:w="40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395"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restart"/>
            <w:shd w:val="clear" w:color="auto" w:fill="FFFFFF"/>
            <w:vAlign w:val="center"/>
          </w:tcPr>
          <w:p>
            <w:pPr>
              <w:widowControl/>
              <w:jc w:val="center"/>
              <w:rPr>
                <w:rFonts w:ascii="Calibri" w:hAnsi="Calibri" w:cs="宋体"/>
                <w:bCs/>
                <w:kern w:val="0"/>
                <w:sz w:val="18"/>
                <w:szCs w:val="18"/>
              </w:rPr>
            </w:pPr>
            <w:r>
              <w:rPr>
                <w:rFonts w:hint="eastAsia" w:ascii="Calibri" w:hAnsi="Calibri"/>
                <w:bCs/>
                <w:kern w:val="0"/>
                <w:sz w:val="18"/>
                <w:szCs w:val="18"/>
              </w:rPr>
              <w:t>4</w:t>
            </w:r>
          </w:p>
        </w:tc>
        <w:tc>
          <w:tcPr>
            <w:tcW w:w="452" w:type="pct"/>
            <w:vMerge w:val="restart"/>
            <w:shd w:val="clear" w:color="auto" w:fill="FFFFFF"/>
            <w:vAlign w:val="center"/>
          </w:tcPr>
          <w:p>
            <w:pPr>
              <w:widowControl/>
              <w:jc w:val="center"/>
              <w:rPr>
                <w:rFonts w:ascii="Calibri" w:hAnsi="Calibri" w:cs="宋体"/>
                <w:bCs/>
                <w:kern w:val="0"/>
                <w:sz w:val="18"/>
                <w:szCs w:val="18"/>
              </w:rPr>
            </w:pPr>
            <w:r>
              <w:rPr>
                <w:rFonts w:hint="eastAsia" w:ascii="Calibri" w:hAnsi="Calibri"/>
                <w:bCs/>
                <w:kern w:val="0"/>
                <w:sz w:val="18"/>
                <w:szCs w:val="18"/>
              </w:rPr>
              <w:t>土地负荷指数</w:t>
            </w:r>
          </w:p>
        </w:tc>
        <w:tc>
          <w:tcPr>
            <w:tcW w:w="367" w:type="pct"/>
            <w:vMerge w:val="restart"/>
            <w:shd w:val="clear" w:color="auto" w:fill="FFFFFF"/>
            <w:vAlign w:val="center"/>
          </w:tcPr>
          <w:p>
            <w:pPr>
              <w:widowControl/>
              <w:jc w:val="center"/>
              <w:rPr>
                <w:rFonts w:ascii="Calibri" w:hAnsi="Calibri" w:cs="宋体"/>
                <w:kern w:val="0"/>
                <w:sz w:val="18"/>
                <w:szCs w:val="18"/>
              </w:rPr>
            </w:pPr>
            <w:r>
              <w:rPr>
                <w:rFonts w:hint="eastAsia" w:ascii="Calibri" w:hAnsi="Calibri"/>
                <w:kern w:val="0"/>
                <w:sz w:val="18"/>
                <w:szCs w:val="18"/>
              </w:rPr>
              <w:t>0.10</w:t>
            </w:r>
          </w:p>
        </w:tc>
        <w:tc>
          <w:tcPr>
            <w:tcW w:w="75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人工地表指数</w:t>
            </w:r>
          </w:p>
        </w:tc>
        <w:tc>
          <w:tcPr>
            <w:tcW w:w="437"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0.80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人工地表指数</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395"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shd w:val="clear" w:color="auto" w:fill="FFFFFF"/>
            <w:vAlign w:val="center"/>
          </w:tcPr>
          <w:p>
            <w:pPr>
              <w:widowControl/>
              <w:adjustRightInd w:val="0"/>
              <w:jc w:val="center"/>
              <w:rPr>
                <w:rFonts w:ascii="Calibri" w:hAnsi="Calibri"/>
                <w:bCs/>
                <w:kern w:val="0"/>
                <w:sz w:val="18"/>
                <w:szCs w:val="18"/>
              </w:rPr>
            </w:pPr>
          </w:p>
        </w:tc>
        <w:tc>
          <w:tcPr>
            <w:tcW w:w="452" w:type="pct"/>
            <w:vMerge w:val="continue"/>
            <w:shd w:val="clear" w:color="auto" w:fill="FFFFFF"/>
            <w:vAlign w:val="center"/>
          </w:tcPr>
          <w:p>
            <w:pPr>
              <w:widowControl/>
              <w:adjustRightInd w:val="0"/>
              <w:jc w:val="center"/>
              <w:rPr>
                <w:rFonts w:ascii="Calibri" w:hAnsi="Calibri"/>
                <w:bCs/>
                <w:kern w:val="0"/>
                <w:sz w:val="18"/>
                <w:szCs w:val="18"/>
              </w:rPr>
            </w:pPr>
          </w:p>
        </w:tc>
        <w:tc>
          <w:tcPr>
            <w:tcW w:w="367" w:type="pct"/>
            <w:vMerge w:val="continue"/>
            <w:shd w:val="clear" w:color="auto" w:fill="FFFFFF"/>
            <w:vAlign w:val="center"/>
          </w:tcPr>
          <w:p>
            <w:pPr>
              <w:widowControl/>
              <w:adjustRightInd w:val="0"/>
              <w:jc w:val="center"/>
              <w:rPr>
                <w:rFonts w:ascii="Calibri" w:hAnsi="Calibri"/>
                <w:kern w:val="0"/>
                <w:sz w:val="18"/>
                <w:szCs w:val="18"/>
              </w:rPr>
            </w:pPr>
          </w:p>
        </w:tc>
        <w:tc>
          <w:tcPr>
            <w:tcW w:w="759" w:type="pct"/>
            <w:vAlign w:val="center"/>
          </w:tcPr>
          <w:p>
            <w:pPr>
              <w:widowControl/>
              <w:adjustRightInd w:val="0"/>
              <w:jc w:val="center"/>
              <w:rPr>
                <w:rFonts w:ascii="Calibri" w:hAnsi="Calibri"/>
                <w:color w:val="000000"/>
                <w:kern w:val="0"/>
                <w:sz w:val="18"/>
                <w:szCs w:val="18"/>
              </w:rPr>
            </w:pPr>
            <w:r>
              <w:rPr>
                <w:rFonts w:hint="eastAsia" w:ascii="Calibri" w:hAnsi="Calibri"/>
                <w:color w:val="000000"/>
                <w:kern w:val="0"/>
                <w:sz w:val="18"/>
                <w:szCs w:val="18"/>
              </w:rPr>
              <w:t>未利用地指数</w:t>
            </w:r>
          </w:p>
        </w:tc>
        <w:tc>
          <w:tcPr>
            <w:tcW w:w="437" w:type="pct"/>
            <w:vAlign w:val="center"/>
          </w:tcPr>
          <w:p>
            <w:pPr>
              <w:widowControl/>
              <w:adjustRightInd w:val="0"/>
              <w:jc w:val="center"/>
              <w:rPr>
                <w:rFonts w:ascii="Calibri" w:hAnsi="Calibri"/>
                <w:color w:val="000000"/>
                <w:kern w:val="0"/>
                <w:sz w:val="18"/>
                <w:szCs w:val="18"/>
              </w:rPr>
            </w:pPr>
            <w:r>
              <w:rPr>
                <w:rFonts w:hint="eastAsia" w:ascii="Calibri" w:hAnsi="Calibri"/>
                <w:color w:val="000000"/>
                <w:kern w:val="0"/>
                <w:sz w:val="18"/>
                <w:szCs w:val="18"/>
              </w:rPr>
              <w:t>0.20</w:t>
            </w:r>
          </w:p>
        </w:tc>
        <w:tc>
          <w:tcPr>
            <w:tcW w:w="1038" w:type="pct"/>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未利用地指数</w:t>
            </w:r>
          </w:p>
        </w:tc>
        <w:tc>
          <w:tcPr>
            <w:tcW w:w="409" w:type="pct"/>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543" w:type="pct"/>
            <w:gridSpan w:val="2"/>
            <w:vMerge w:val="continue"/>
            <w:vAlign w:val="center"/>
          </w:tcPr>
          <w:p>
            <w:pPr>
              <w:widowControl/>
              <w:adjustRightInd w:val="0"/>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restart"/>
            <w:vAlign w:val="center"/>
          </w:tcPr>
          <w:p>
            <w:pPr>
              <w:widowControl/>
              <w:jc w:val="center"/>
              <w:rPr>
                <w:rFonts w:ascii="Calibri" w:hAnsi="Calibri" w:cs="宋体"/>
                <w:bCs/>
                <w:kern w:val="0"/>
                <w:sz w:val="18"/>
                <w:szCs w:val="18"/>
              </w:rPr>
            </w:pPr>
            <w:r>
              <w:rPr>
                <w:rFonts w:hint="eastAsia" w:ascii="Calibri" w:hAnsi="Calibri"/>
                <w:bCs/>
                <w:kern w:val="0"/>
                <w:sz w:val="18"/>
                <w:szCs w:val="18"/>
              </w:rPr>
              <w:t>生物多样性</w:t>
            </w:r>
          </w:p>
        </w:tc>
        <w:tc>
          <w:tcPr>
            <w:tcW w:w="170" w:type="pct"/>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5</w:t>
            </w:r>
          </w:p>
        </w:tc>
        <w:tc>
          <w:tcPr>
            <w:tcW w:w="452"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bCs/>
                <w:color w:val="000000"/>
                <w:kern w:val="0"/>
                <w:sz w:val="18"/>
                <w:szCs w:val="18"/>
              </w:rPr>
              <w:t>生物多样性指数</w:t>
            </w:r>
          </w:p>
        </w:tc>
        <w:tc>
          <w:tcPr>
            <w:tcW w:w="367"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759" w:type="pct"/>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物种多样性指数</w:t>
            </w:r>
          </w:p>
        </w:tc>
        <w:tc>
          <w:tcPr>
            <w:tcW w:w="437" w:type="pct"/>
            <w:vMerge w:val="restart"/>
            <w:shd w:val="clear" w:color="auto" w:fill="FFFFFF"/>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w:t>
            </w:r>
            <w:r>
              <w:rPr>
                <w:rFonts w:hint="eastAsia" w:ascii="Calibri" w:hAnsi="Calibri"/>
                <w:color w:val="000000"/>
                <w:kern w:val="0"/>
                <w:sz w:val="18"/>
                <w:szCs w:val="18"/>
              </w:rPr>
              <w:t>65</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野生高等植物指数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0.20</w:t>
            </w:r>
          </w:p>
        </w:tc>
        <w:tc>
          <w:tcPr>
            <w:tcW w:w="543" w:type="pct"/>
            <w:gridSpan w:val="2"/>
            <w:vMerge w:val="restart"/>
            <w:vAlign w:val="center"/>
          </w:tcPr>
          <w:p>
            <w:pPr>
              <w:widowControl/>
              <w:jc w:val="center"/>
              <w:rPr>
                <w:rFonts w:ascii="Calibri" w:hAnsi="Calibri" w:cs="宋体"/>
                <w:kern w:val="0"/>
                <w:sz w:val="18"/>
                <w:szCs w:val="18"/>
              </w:rPr>
            </w:pPr>
            <w:r>
              <w:rPr>
                <w:rFonts w:hint="eastAsia" w:ascii="Calibri" w:hAnsi="Calibri"/>
                <w:kern w:val="0"/>
                <w:sz w:val="18"/>
                <w:szCs w:val="18"/>
              </w:rPr>
              <w:t>外业</w:t>
            </w:r>
            <w:r>
              <w:rPr>
                <w:rFonts w:ascii="Calibri" w:hAnsi="Calibri" w:cs="宋体"/>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野生动物指数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0.20</w:t>
            </w:r>
          </w:p>
        </w:tc>
        <w:tc>
          <w:tcPr>
            <w:tcW w:w="543" w:type="pct"/>
            <w:gridSpan w:val="2"/>
            <w:vMerge w:val="continue"/>
            <w:vAlign w:val="center"/>
          </w:tcPr>
          <w:p>
            <w:pPr>
              <w:widowControl/>
              <w:jc w:val="left"/>
              <w:rPr>
                <w:rFonts w:ascii="Calibri" w:hAnsi="Calibri"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366"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野生大型真菌指数</w:t>
            </w:r>
            <w:r>
              <w:rPr>
                <w:rFonts w:ascii="Calibri" w:hAnsi="Calibri" w:cs="宋体"/>
                <w:color w:val="000000"/>
                <w:kern w:val="0"/>
                <w:sz w:val="18"/>
                <w:szCs w:val="18"/>
                <w:vertAlign w:val="superscript"/>
              </w:rPr>
              <w:t>a</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0.05</w:t>
            </w:r>
          </w:p>
        </w:tc>
        <w:tc>
          <w:tcPr>
            <w:tcW w:w="543" w:type="pct"/>
            <w:gridSpan w:val="2"/>
            <w:vMerge w:val="continue"/>
            <w:vAlign w:val="center"/>
          </w:tcPr>
          <w:p>
            <w:pPr>
              <w:widowControl/>
              <w:jc w:val="left"/>
              <w:rPr>
                <w:rFonts w:ascii="Calibri" w:hAnsi="Calibri"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国家重点保护物种种数</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446" w:type="pct"/>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0.15</w:t>
            </w:r>
          </w:p>
        </w:tc>
        <w:tc>
          <w:tcPr>
            <w:tcW w:w="543" w:type="pct"/>
            <w:gridSpan w:val="2"/>
            <w:vMerge w:val="continue"/>
            <w:vAlign w:val="center"/>
          </w:tcPr>
          <w:p>
            <w:pPr>
              <w:widowControl/>
              <w:jc w:val="left"/>
              <w:rPr>
                <w:rFonts w:ascii="Calibri" w:hAnsi="Calibri"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91"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北京市重点保护物种种数</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446"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543" w:type="pct"/>
            <w:gridSpan w:val="2"/>
            <w:vMerge w:val="continue"/>
            <w:vAlign w:val="center"/>
          </w:tcPr>
          <w:p>
            <w:pPr>
              <w:widowControl/>
              <w:jc w:val="left"/>
              <w:rPr>
                <w:rFonts w:ascii="Calibri" w:hAnsi="Calibri"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91"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vMerge w:val="continue"/>
            <w:vAlign w:val="center"/>
          </w:tcPr>
          <w:p>
            <w:pPr>
              <w:widowControl/>
              <w:jc w:val="left"/>
              <w:rPr>
                <w:rFonts w:ascii="Calibri" w:hAnsi="Calibri" w:cs="宋体"/>
                <w:color w:val="000000"/>
                <w:kern w:val="0"/>
                <w:sz w:val="18"/>
                <w:szCs w:val="18"/>
              </w:rPr>
            </w:pPr>
          </w:p>
        </w:tc>
        <w:tc>
          <w:tcPr>
            <w:tcW w:w="437" w:type="pct"/>
            <w:vMerge w:val="continue"/>
            <w:vAlign w:val="center"/>
          </w:tcPr>
          <w:p>
            <w:pPr>
              <w:widowControl/>
              <w:jc w:val="left"/>
              <w:rPr>
                <w:rFonts w:ascii="Calibri" w:hAnsi="Calibri" w:cs="宋体"/>
                <w:color w:val="000000"/>
                <w:kern w:val="0"/>
                <w:sz w:val="18"/>
                <w:szCs w:val="18"/>
              </w:rPr>
            </w:pPr>
          </w:p>
        </w:tc>
        <w:tc>
          <w:tcPr>
            <w:tcW w:w="1038" w:type="pct"/>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指示性生物类群指数</w:t>
            </w:r>
          </w:p>
        </w:tc>
        <w:tc>
          <w:tcPr>
            <w:tcW w:w="409" w:type="pct"/>
            <w:vAlign w:val="center"/>
          </w:tcPr>
          <w:p>
            <w:pPr>
              <w:widowControl/>
              <w:jc w:val="center"/>
              <w:rPr>
                <w:rFonts w:ascii="Calibri" w:hAnsi="Calibri"/>
                <w:color w:val="000000"/>
                <w:kern w:val="0"/>
                <w:sz w:val="18"/>
                <w:szCs w:val="18"/>
              </w:rPr>
            </w:pPr>
          </w:p>
        </w:tc>
        <w:tc>
          <w:tcPr>
            <w:tcW w:w="446" w:type="pct"/>
            <w:vAlign w:val="center"/>
          </w:tcPr>
          <w:p>
            <w:pPr>
              <w:widowControl/>
              <w:jc w:val="center"/>
              <w:rPr>
                <w:rFonts w:hint="eastAsia" w:ascii="Calibri" w:hAnsi="Calibri"/>
                <w:color w:val="000000"/>
                <w:kern w:val="0"/>
                <w:sz w:val="18"/>
                <w:szCs w:val="18"/>
              </w:rPr>
            </w:pPr>
            <w:r>
              <w:rPr>
                <w:rFonts w:ascii="Calibri" w:hAnsi="Calibri"/>
                <w:color w:val="000000"/>
                <w:kern w:val="0"/>
                <w:sz w:val="18"/>
                <w:szCs w:val="18"/>
              </w:rPr>
              <w:t>0.3</w:t>
            </w:r>
            <w:r>
              <w:rPr>
                <w:rFonts w:hint="eastAsia" w:ascii="Calibri" w:hAnsi="Calibri"/>
                <w:color w:val="000000"/>
                <w:kern w:val="0"/>
                <w:sz w:val="18"/>
                <w:szCs w:val="18"/>
              </w:rPr>
              <w:t>0</w:t>
            </w:r>
          </w:p>
        </w:tc>
        <w:tc>
          <w:tcPr>
            <w:tcW w:w="543" w:type="pct"/>
            <w:gridSpan w:val="2"/>
            <w:vMerge w:val="continue"/>
            <w:vAlign w:val="center"/>
          </w:tcPr>
          <w:p>
            <w:pPr>
              <w:widowControl/>
              <w:jc w:val="left"/>
              <w:rPr>
                <w:rFonts w:ascii="Calibri" w:hAnsi="Calibri"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生态系统类型多样性指数</w:t>
            </w:r>
          </w:p>
        </w:tc>
        <w:tc>
          <w:tcPr>
            <w:tcW w:w="437" w:type="pct"/>
            <w:noWrap/>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0.10</w:t>
            </w:r>
          </w:p>
        </w:tc>
        <w:tc>
          <w:tcPr>
            <w:tcW w:w="1038" w:type="pc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自然或半自然生态系统的类型数</w:t>
            </w:r>
          </w:p>
        </w:tc>
        <w:tc>
          <w:tcPr>
            <w:tcW w:w="40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个</w:t>
            </w:r>
          </w:p>
        </w:tc>
        <w:tc>
          <w:tcPr>
            <w:tcW w:w="446" w:type="pc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Align w:val="center"/>
          </w:tcPr>
          <w:p>
            <w:pPr>
              <w:widowControl/>
              <w:jc w:val="center"/>
              <w:rPr>
                <w:rFonts w:ascii="Calibri" w:hAnsi="Calibri" w:cs="宋体"/>
                <w:kern w:val="0"/>
                <w:sz w:val="18"/>
                <w:szCs w:val="18"/>
              </w:rPr>
            </w:pPr>
            <w:r>
              <w:rPr>
                <w:rFonts w:ascii="Calibri" w:hAnsi="Calibri" w:cs="宋体"/>
                <w:kern w:val="0"/>
                <w:sz w:val="18"/>
                <w:szCs w:val="18"/>
              </w:rPr>
              <w:t>遥感</w:t>
            </w:r>
            <w:r>
              <w:rPr>
                <w:rFonts w:hint="eastAsia" w:ascii="Calibri" w:hAnsi="Calibri"/>
                <w:kern w:val="0"/>
                <w:sz w:val="18"/>
                <w:szCs w:val="18"/>
              </w:rPr>
              <w:t>监测</w:t>
            </w:r>
          </w:p>
          <w:p>
            <w:pPr>
              <w:widowControl/>
              <w:jc w:val="center"/>
              <w:rPr>
                <w:rFonts w:ascii="Calibri" w:hAnsi="Calibri" w:cs="宋体"/>
                <w:kern w:val="0"/>
                <w:sz w:val="18"/>
                <w:szCs w:val="18"/>
              </w:rPr>
            </w:pPr>
            <w:r>
              <w:rPr>
                <w:rFonts w:hint="eastAsia" w:ascii="Calibri" w:hAnsi="Calibri"/>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p>
        </w:tc>
        <w:tc>
          <w:tcPr>
            <w:tcW w:w="437" w:type="pct"/>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0.10</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r>
              <w:rPr>
                <w:rFonts w:ascii="Calibri" w:hAnsi="Calibri" w:cs="宋体"/>
                <w:color w:val="000000"/>
                <w:kern w:val="0"/>
                <w:sz w:val="18"/>
                <w:szCs w:val="18"/>
                <w:vertAlign w:val="superscript"/>
              </w:rPr>
              <w:t>a</w:t>
            </w:r>
          </w:p>
        </w:tc>
        <w:tc>
          <w:tcPr>
            <w:tcW w:w="40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Align w:val="center"/>
          </w:tcPr>
          <w:p>
            <w:pPr>
              <w:widowControl/>
              <w:jc w:val="center"/>
              <w:rPr>
                <w:rFonts w:ascii="Calibri" w:hAnsi="Calibri" w:cs="宋体"/>
                <w:kern w:val="0"/>
                <w:sz w:val="18"/>
                <w:szCs w:val="18"/>
              </w:rPr>
            </w:pPr>
            <w:r>
              <w:rPr>
                <w:rFonts w:hint="eastAsia" w:ascii="Calibri" w:hAnsi="Calibri"/>
                <w:kern w:val="0"/>
                <w:sz w:val="18"/>
                <w:szCs w:val="18"/>
              </w:rPr>
              <w:t>外业</w:t>
            </w:r>
            <w:r>
              <w:rPr>
                <w:rFonts w:ascii="Calibri" w:hAnsi="Calibri" w:cs="宋体"/>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6" w:type="pct"/>
          <w:trHeight w:val="20" w:hRule="atLeast"/>
          <w:jc w:val="center"/>
        </w:trPr>
        <w:tc>
          <w:tcPr>
            <w:tcW w:w="373" w:type="pct"/>
            <w:vMerge w:val="continue"/>
            <w:vAlign w:val="center"/>
          </w:tcPr>
          <w:p>
            <w:pPr>
              <w:widowControl/>
              <w:jc w:val="left"/>
              <w:rPr>
                <w:rFonts w:ascii="Calibri" w:hAnsi="Calibri" w:cs="宋体"/>
                <w:bCs/>
                <w:kern w:val="0"/>
                <w:sz w:val="18"/>
                <w:szCs w:val="18"/>
              </w:rPr>
            </w:pPr>
          </w:p>
        </w:tc>
        <w:tc>
          <w:tcPr>
            <w:tcW w:w="170" w:type="pct"/>
            <w:vMerge w:val="continue"/>
            <w:vAlign w:val="center"/>
          </w:tcPr>
          <w:p>
            <w:pPr>
              <w:widowControl/>
              <w:jc w:val="left"/>
              <w:rPr>
                <w:rFonts w:ascii="Calibri" w:hAnsi="Calibri" w:cs="宋体"/>
                <w:bCs/>
                <w:color w:val="000000"/>
                <w:kern w:val="0"/>
                <w:sz w:val="18"/>
                <w:szCs w:val="18"/>
              </w:rPr>
            </w:pPr>
          </w:p>
        </w:tc>
        <w:tc>
          <w:tcPr>
            <w:tcW w:w="452" w:type="pct"/>
            <w:vMerge w:val="continue"/>
            <w:vAlign w:val="center"/>
          </w:tcPr>
          <w:p>
            <w:pPr>
              <w:widowControl/>
              <w:jc w:val="left"/>
              <w:rPr>
                <w:rFonts w:ascii="Calibri" w:hAnsi="Calibri" w:cs="宋体"/>
                <w:color w:val="000000"/>
                <w:kern w:val="0"/>
                <w:sz w:val="18"/>
                <w:szCs w:val="18"/>
              </w:rPr>
            </w:pPr>
          </w:p>
        </w:tc>
        <w:tc>
          <w:tcPr>
            <w:tcW w:w="367" w:type="pct"/>
            <w:vMerge w:val="continue"/>
            <w:vAlign w:val="center"/>
          </w:tcPr>
          <w:p>
            <w:pPr>
              <w:widowControl/>
              <w:jc w:val="left"/>
              <w:rPr>
                <w:rFonts w:ascii="Calibri" w:hAnsi="Calibri" w:cs="宋体"/>
                <w:color w:val="000000"/>
                <w:kern w:val="0"/>
                <w:sz w:val="18"/>
                <w:szCs w:val="18"/>
              </w:rPr>
            </w:pPr>
          </w:p>
        </w:tc>
        <w:tc>
          <w:tcPr>
            <w:tcW w:w="75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受保护区域面积指数</w:t>
            </w:r>
          </w:p>
        </w:tc>
        <w:tc>
          <w:tcPr>
            <w:tcW w:w="437" w:type="pct"/>
            <w:shd w:val="clear" w:color="auto" w:fill="FFFFFF"/>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0.1</w:t>
            </w:r>
            <w:r>
              <w:rPr>
                <w:rFonts w:hint="eastAsia" w:ascii="Calibri" w:hAnsi="Calibri"/>
                <w:color w:val="000000"/>
                <w:kern w:val="0"/>
                <w:sz w:val="18"/>
                <w:szCs w:val="18"/>
              </w:rPr>
              <w:t>5</w:t>
            </w:r>
          </w:p>
        </w:tc>
        <w:tc>
          <w:tcPr>
            <w:tcW w:w="1038"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受保护区域面积指数</w:t>
            </w:r>
          </w:p>
        </w:tc>
        <w:tc>
          <w:tcPr>
            <w:tcW w:w="409"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446" w:type="pc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543" w:type="pct"/>
            <w:gridSpan w:val="2"/>
            <w:vAlign w:val="center"/>
          </w:tcPr>
          <w:p>
            <w:pPr>
              <w:widowControl/>
              <w:jc w:val="center"/>
              <w:rPr>
                <w:rFonts w:ascii="Calibri" w:hAnsi="Calibri" w:cs="宋体"/>
                <w:kern w:val="0"/>
                <w:sz w:val="18"/>
                <w:szCs w:val="18"/>
              </w:rPr>
            </w:pPr>
            <w:r>
              <w:rPr>
                <w:rFonts w:ascii="Calibri" w:hAnsi="Calibri" w:cs="宋体"/>
                <w:kern w:val="0"/>
                <w:sz w:val="18"/>
                <w:szCs w:val="18"/>
              </w:rPr>
              <w:t>遥感</w:t>
            </w:r>
            <w:r>
              <w:rPr>
                <w:rFonts w:hint="eastAsia" w:ascii="Calibri" w:hAnsi="Calibri"/>
                <w:kern w:val="0"/>
                <w:sz w:val="18"/>
                <w:szCs w:val="18"/>
              </w:rPr>
              <w:t>监测</w:t>
            </w:r>
          </w:p>
          <w:p>
            <w:pPr>
              <w:widowControl/>
              <w:jc w:val="center"/>
              <w:rPr>
                <w:rFonts w:ascii="Calibri" w:hAnsi="Calibri" w:cs="宋体"/>
                <w:color w:val="000000"/>
                <w:kern w:val="0"/>
                <w:sz w:val="18"/>
                <w:szCs w:val="18"/>
              </w:rPr>
            </w:pPr>
            <w:r>
              <w:rPr>
                <w:rFonts w:hint="eastAsia" w:ascii="Calibri" w:hAnsi="Calibri"/>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20" w:hRule="atLeast"/>
          <w:jc w:val="center"/>
        </w:trPr>
        <w:tc>
          <w:tcPr>
            <w:tcW w:w="5000" w:type="pct"/>
            <w:gridSpan w:val="10"/>
            <w:vAlign w:val="center"/>
          </w:tcPr>
          <w:p>
            <w:pPr>
              <w:pStyle w:val="149"/>
              <w:numPr>
                <w:ilvl w:val="0"/>
                <w:numId w:val="12"/>
              </w:numPr>
              <w:rPr>
                <w:rFonts w:ascii="Calibri" w:hAnsi="Calibri"/>
              </w:rPr>
            </w:pPr>
            <w:r>
              <w:rPr>
                <w:rFonts w:hint="eastAsia" w:ascii="Calibri" w:hAnsi="Calibri"/>
              </w:rPr>
              <w:t>二级指标及计算参数具体含义见附录A。在显著气候变化情况下，受气象条件影响的因子（环境质量指数、水域覆盖指数和植被覆盖指数）采用三年滑动平均值作为当年的评价值。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trHeight w:val="20" w:hRule="atLeast"/>
          <w:jc w:val="center"/>
        </w:trPr>
        <w:tc>
          <w:tcPr>
            <w:tcW w:w="5000" w:type="pct"/>
            <w:gridSpan w:val="10"/>
            <w:vAlign w:val="center"/>
          </w:tcPr>
          <w:p>
            <w:pPr>
              <w:pStyle w:val="66"/>
              <w:numPr>
                <w:ilvl w:val="0"/>
                <w:numId w:val="13"/>
              </w:numPr>
              <w:rPr>
                <w:rFonts w:ascii="Calibri" w:hAnsi="Calibri"/>
              </w:rPr>
            </w:pPr>
            <w:r>
              <w:rPr>
                <w:rFonts w:ascii="Calibri" w:hAnsi="Calibri"/>
              </w:rPr>
              <w:t>具体计算应符合附录B的要求</w:t>
            </w:r>
            <w:r>
              <w:rPr>
                <w:rFonts w:hint="eastAsia" w:ascii="Calibri" w:hAnsi="Calibri"/>
              </w:rPr>
              <w:t>。</w:t>
            </w:r>
          </w:p>
        </w:tc>
      </w:tr>
    </w:tbl>
    <w:p>
      <w:pPr>
        <w:jc w:val="center"/>
        <w:rPr>
          <w:rFonts w:ascii="Calibri" w:hAnsi="Calibri"/>
          <w:sz w:val="24"/>
        </w:rPr>
      </w:pPr>
      <w:r>
        <w:rPr>
          <w:rFonts w:hint="eastAsia" w:ascii="Calibri" w:hAnsi="Calibri"/>
          <w:sz w:val="24"/>
        </w:rPr>
        <w:t>表3 北京市市域及各区生态环境质量评价参考性指标体系</w:t>
      </w:r>
    </w:p>
    <w:tbl>
      <w:tblPr>
        <w:tblStyle w:val="46"/>
        <w:tblW w:w="0" w:type="auto"/>
        <w:jc w:val="center"/>
        <w:tblLayout w:type="fixed"/>
        <w:tblCellMar>
          <w:top w:w="0" w:type="dxa"/>
          <w:left w:w="108" w:type="dxa"/>
          <w:bottom w:w="0" w:type="dxa"/>
          <w:right w:w="108" w:type="dxa"/>
        </w:tblCellMar>
      </w:tblPr>
      <w:tblGrid>
        <w:gridCol w:w="1483"/>
        <w:gridCol w:w="1912"/>
        <w:gridCol w:w="2205"/>
        <w:gridCol w:w="2655"/>
        <w:gridCol w:w="1315"/>
      </w:tblGrid>
      <w:tr>
        <w:tblPrEx>
          <w:tblCellMar>
            <w:top w:w="0" w:type="dxa"/>
            <w:left w:w="108" w:type="dxa"/>
            <w:bottom w:w="0" w:type="dxa"/>
            <w:right w:w="108" w:type="dxa"/>
          </w:tblCellMar>
        </w:tblPrEx>
        <w:trPr>
          <w:trHeight w:val="2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评价</w:t>
            </w:r>
            <w:r>
              <w:rPr>
                <w:rFonts w:ascii="Calibri" w:hAnsi="Calibri" w:cs="宋体"/>
                <w:bCs/>
                <w:color w:val="000000"/>
                <w:kern w:val="0"/>
                <w:sz w:val="18"/>
                <w:szCs w:val="18"/>
              </w:rPr>
              <w:t>方面</w:t>
            </w:r>
          </w:p>
        </w:tc>
        <w:tc>
          <w:tcPr>
            <w:tcW w:w="19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一级指标</w:t>
            </w:r>
          </w:p>
        </w:tc>
        <w:tc>
          <w:tcPr>
            <w:tcW w:w="2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二级指标</w:t>
            </w:r>
          </w:p>
        </w:tc>
        <w:tc>
          <w:tcPr>
            <w:tcW w:w="26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计算参数</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数据来源</w:t>
            </w:r>
          </w:p>
        </w:tc>
      </w:tr>
      <w:tr>
        <w:tblPrEx>
          <w:tblCellMar>
            <w:top w:w="0" w:type="dxa"/>
            <w:left w:w="108" w:type="dxa"/>
            <w:bottom w:w="0" w:type="dxa"/>
            <w:right w:w="108" w:type="dxa"/>
          </w:tblCellMar>
        </w:tblPrEx>
        <w:trPr>
          <w:trHeight w:val="2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环境质量</w:t>
            </w: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环境质量指数</w:t>
            </w:r>
          </w:p>
        </w:tc>
        <w:tc>
          <w:tcPr>
            <w:tcW w:w="2205" w:type="dxa"/>
            <w:vMerge w:val="restart"/>
            <w:tcBorders>
              <w:top w:val="nil"/>
              <w:left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大气环境指数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空气</w:t>
            </w:r>
            <w:r>
              <w:rPr>
                <w:rFonts w:hint="eastAsia" w:ascii="Calibri" w:hAnsi="Calibri" w:cs="宋体"/>
                <w:color w:val="000000"/>
                <w:kern w:val="0"/>
                <w:sz w:val="18"/>
                <w:szCs w:val="18"/>
              </w:rPr>
              <w:t>负（氧）离子浓度</w:t>
            </w:r>
          </w:p>
        </w:tc>
        <w:tc>
          <w:tcPr>
            <w:tcW w:w="1315" w:type="dxa"/>
            <w:vMerge w:val="restart"/>
            <w:tcBorders>
              <w:top w:val="single" w:color="auto" w:sz="4" w:space="0"/>
              <w:left w:val="single" w:color="auto" w:sz="4" w:space="0"/>
              <w:right w:val="single" w:color="000000" w:sz="4" w:space="0"/>
            </w:tcBorders>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环境监测</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bCs/>
                <w:kern w:val="0"/>
                <w:sz w:val="18"/>
                <w:szCs w:val="18"/>
              </w:rPr>
            </w:pPr>
          </w:p>
        </w:tc>
        <w:tc>
          <w:tcPr>
            <w:tcW w:w="2205" w:type="dxa"/>
            <w:vMerge w:val="continue"/>
            <w:tcBorders>
              <w:left w:val="single" w:color="auto" w:sz="4" w:space="0"/>
              <w:bottom w:val="single" w:color="000000"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臭氧浓度</w:t>
            </w:r>
          </w:p>
        </w:tc>
        <w:tc>
          <w:tcPr>
            <w:tcW w:w="1315" w:type="dxa"/>
            <w:vMerge w:val="continue"/>
            <w:tcBorders>
              <w:left w:val="single" w:color="auto" w:sz="4" w:space="0"/>
              <w:bottom w:val="single" w:color="000000" w:sz="4" w:space="0"/>
              <w:right w:val="single" w:color="000000" w:sz="4" w:space="0"/>
            </w:tcBorders>
            <w:shd w:val="clear" w:color="auto" w:fill="auto"/>
            <w:noWrap/>
            <w:vAlign w:val="center"/>
          </w:tcPr>
          <w:p>
            <w:pPr>
              <w:widowControl/>
              <w:jc w:val="center"/>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城市热岛指数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城市热岛强度</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w:t>
            </w:r>
            <w:r>
              <w:rPr>
                <w:rFonts w:ascii="Calibri" w:hAnsi="Calibri" w:cs="宋体"/>
                <w:color w:val="000000"/>
                <w:kern w:val="0"/>
                <w:sz w:val="18"/>
                <w:szCs w:val="18"/>
              </w:rPr>
              <w:t>监测</w:t>
            </w:r>
          </w:p>
        </w:tc>
      </w:tr>
      <w:tr>
        <w:tblPrEx>
          <w:tblCellMar>
            <w:top w:w="0" w:type="dxa"/>
            <w:left w:w="108" w:type="dxa"/>
            <w:bottom w:w="0" w:type="dxa"/>
            <w:right w:w="108" w:type="dxa"/>
          </w:tblCellMar>
        </w:tblPrEx>
        <w:trPr>
          <w:trHeight w:val="2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生态系统质量</w:t>
            </w:r>
          </w:p>
        </w:tc>
        <w:tc>
          <w:tcPr>
            <w:tcW w:w="1912"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水域覆盖指数</w:t>
            </w:r>
          </w:p>
        </w:tc>
        <w:tc>
          <w:tcPr>
            <w:tcW w:w="220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水网密度指数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水资源量</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生境质量指数</w:t>
            </w: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生境破碎化指数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平均斑块面积</w:t>
            </w:r>
          </w:p>
        </w:tc>
        <w:tc>
          <w:tcPr>
            <w:tcW w:w="1315"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斑块密度</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生境连通性指数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生境连接度</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有效生态网络面积</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生态系统服务指数</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生态系统服务指数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水源涵养指数</w:t>
            </w:r>
          </w:p>
        </w:tc>
        <w:tc>
          <w:tcPr>
            <w:tcW w:w="13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土壤保持指数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防风固沙指数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气候调节指数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固碳指数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空气净化指数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休憩指数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CellMar>
            <w:top w:w="0" w:type="dxa"/>
            <w:left w:w="108" w:type="dxa"/>
            <w:bottom w:w="0" w:type="dxa"/>
            <w:right w:w="108" w:type="dxa"/>
          </w:tblCellMar>
        </w:tblPrEx>
        <w:trPr>
          <w:trHeight w:val="4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生物多样性</w:t>
            </w: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生物多样性指数</w:t>
            </w: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关键物种指数</w:t>
            </w:r>
          </w:p>
        </w:tc>
        <w:tc>
          <w:tcPr>
            <w:tcW w:w="2655"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耐受种指数</w:t>
            </w:r>
          </w:p>
        </w:tc>
        <w:tc>
          <w:tcPr>
            <w:tcW w:w="13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致敏种指数</w:t>
            </w:r>
          </w:p>
        </w:tc>
        <w:tc>
          <w:tcPr>
            <w:tcW w:w="1315" w:type="dxa"/>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bl>
    <w:p>
      <w:pPr>
        <w:pStyle w:val="2"/>
        <w:rPr>
          <w:rFonts w:hint="eastAsia" w:ascii="Calibri" w:hAnsi="Calibri"/>
        </w:rPr>
      </w:pPr>
    </w:p>
    <w:p>
      <w:pPr>
        <w:pStyle w:val="6"/>
        <w:spacing w:before="156"/>
      </w:pPr>
      <w:bookmarkStart w:id="161" w:name="_Toc70425278"/>
      <w:bookmarkStart w:id="162" w:name="_Toc79438131"/>
      <w:bookmarkStart w:id="163" w:name="_Toc70425431"/>
      <w:bookmarkStart w:id="164" w:name="_Toc58417552"/>
      <w:r>
        <w:t>2.2.</w:t>
      </w:r>
      <w:r>
        <w:rPr>
          <w:rFonts w:hint="eastAsia"/>
        </w:rPr>
        <w:t>1 一级</w:t>
      </w:r>
      <w:r>
        <w:t>指标选取与权重设置</w:t>
      </w:r>
      <w:r>
        <w:rPr>
          <w:rFonts w:hint="eastAsia"/>
        </w:rPr>
        <w:t>修订说明</w:t>
      </w:r>
      <w:bookmarkEnd w:id="161"/>
      <w:bookmarkEnd w:id="162"/>
      <w:bookmarkEnd w:id="163"/>
    </w:p>
    <w:p>
      <w:pPr>
        <w:spacing w:line="360" w:lineRule="auto"/>
        <w:ind w:firstLine="480" w:firstLineChars="200"/>
        <w:rPr>
          <w:rFonts w:ascii="Calibri" w:hAnsi="Calibri"/>
          <w:sz w:val="24"/>
        </w:rPr>
      </w:pPr>
      <w:r>
        <w:rPr>
          <w:rFonts w:hint="eastAsia" w:ascii="Calibri" w:hAnsi="Calibri"/>
          <w:sz w:val="24"/>
        </w:rPr>
        <w:t>一级指标选取未作修订，权重修订见下表：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环境质量指数</w:t>
            </w:r>
          </w:p>
        </w:tc>
        <w:tc>
          <w:tcPr>
            <w:tcW w:w="1134" w:type="dxa"/>
            <w:vAlign w:val="center"/>
          </w:tcPr>
          <w:p>
            <w:pPr>
              <w:pStyle w:val="2"/>
              <w:jc w:val="center"/>
              <w:rPr>
                <w:rFonts w:hint="eastAsia" w:ascii="Calibri" w:hAnsi="Calibri"/>
              </w:rPr>
            </w:pPr>
            <w:r>
              <w:rPr>
                <w:rFonts w:hint="eastAsia" w:ascii="Calibri" w:hAnsi="Calibri"/>
              </w:rPr>
              <w:t>0.30</w:t>
            </w:r>
          </w:p>
        </w:tc>
        <w:tc>
          <w:tcPr>
            <w:tcW w:w="993" w:type="dxa"/>
            <w:vAlign w:val="center"/>
          </w:tcPr>
          <w:p>
            <w:pPr>
              <w:pStyle w:val="2"/>
              <w:jc w:val="center"/>
              <w:rPr>
                <w:rFonts w:hint="eastAsia" w:ascii="Calibri" w:hAnsi="Calibri"/>
              </w:rPr>
            </w:pPr>
            <w:r>
              <w:rPr>
                <w:rFonts w:hint="eastAsia" w:ascii="Calibri" w:hAnsi="Calibri"/>
              </w:rPr>
              <w:t>0.20</w:t>
            </w:r>
          </w:p>
        </w:tc>
        <w:tc>
          <w:tcPr>
            <w:tcW w:w="4687" w:type="dxa"/>
            <w:vAlign w:val="center"/>
          </w:tcPr>
          <w:p>
            <w:pPr>
              <w:pStyle w:val="2"/>
              <w:jc w:val="left"/>
              <w:rPr>
                <w:rFonts w:hint="eastAsia" w:ascii="Calibri" w:hAnsi="Calibri"/>
              </w:rPr>
            </w:pPr>
            <w:r>
              <w:rPr>
                <w:rFonts w:hint="eastAsia" w:ascii="Calibri" w:hAnsi="Calibri"/>
              </w:rPr>
              <w:t>现有评价标准中，由于环境质量指数的权重较其他一级指标高，使得该指标对于全市及各区EI的评价值影响较大。同时，北京是环境环境质量持续改善。为此，下调其权重。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96" w:type="dxa"/>
            <w:vAlign w:val="center"/>
          </w:tcPr>
          <w:p>
            <w:pPr>
              <w:pStyle w:val="2"/>
              <w:jc w:val="center"/>
              <w:rPr>
                <w:rFonts w:hint="eastAsia" w:ascii="Calibri" w:hAnsi="Calibri"/>
              </w:rPr>
            </w:pPr>
            <w:r>
              <w:rPr>
                <w:rFonts w:hint="eastAsia" w:ascii="Calibri" w:hAnsi="Calibri"/>
              </w:rPr>
              <w:t>植被覆盖指数</w:t>
            </w:r>
          </w:p>
        </w:tc>
        <w:tc>
          <w:tcPr>
            <w:tcW w:w="1134" w:type="dxa"/>
            <w:vAlign w:val="center"/>
          </w:tcPr>
          <w:p>
            <w:pPr>
              <w:pStyle w:val="2"/>
              <w:jc w:val="center"/>
              <w:rPr>
                <w:rFonts w:hint="eastAsia" w:ascii="Calibri" w:hAnsi="Calibri"/>
              </w:rPr>
            </w:pPr>
            <w:r>
              <w:rPr>
                <w:rFonts w:hint="eastAsia" w:ascii="Calibri" w:hAnsi="Calibri"/>
              </w:rPr>
              <w:t>0.20</w:t>
            </w:r>
          </w:p>
        </w:tc>
        <w:tc>
          <w:tcPr>
            <w:tcW w:w="993" w:type="dxa"/>
            <w:vAlign w:val="center"/>
          </w:tcPr>
          <w:p>
            <w:pPr>
              <w:pStyle w:val="2"/>
              <w:jc w:val="center"/>
              <w:rPr>
                <w:rFonts w:hint="eastAsia" w:ascii="Calibri" w:hAnsi="Calibri"/>
              </w:rPr>
            </w:pPr>
            <w:r>
              <w:rPr>
                <w:rFonts w:hint="eastAsia" w:ascii="Calibri" w:hAnsi="Calibri"/>
              </w:rPr>
              <w:t>0.30</w:t>
            </w:r>
          </w:p>
        </w:tc>
        <w:tc>
          <w:tcPr>
            <w:tcW w:w="4687" w:type="dxa"/>
            <w:vAlign w:val="center"/>
          </w:tcPr>
          <w:p>
            <w:pPr>
              <w:pStyle w:val="2"/>
              <w:jc w:val="both"/>
              <w:rPr>
                <w:rFonts w:hint="eastAsia" w:ascii="Calibri" w:hAnsi="Calibri"/>
              </w:rPr>
            </w:pPr>
            <w:r>
              <w:rPr>
                <w:rFonts w:hint="eastAsia" w:ascii="Calibri" w:hAnsi="Calibri"/>
              </w:rPr>
              <w:t>绿色植被对于生态及市民的绿色获得感影响较大，为进一步反映花园城市建设效果，突出新增绿地等生态用地的生态环境效益</w:t>
            </w:r>
          </w:p>
        </w:tc>
      </w:tr>
    </w:tbl>
    <w:p>
      <w:pPr>
        <w:pStyle w:val="2"/>
        <w:rPr>
          <w:rFonts w:hint="eastAsia" w:ascii="Calibri" w:hAnsi="Calibri"/>
        </w:rPr>
      </w:pPr>
    </w:p>
    <w:bookmarkEnd w:id="164"/>
    <w:p>
      <w:pPr>
        <w:pStyle w:val="6"/>
        <w:spacing w:before="156"/>
      </w:pPr>
      <w:bookmarkStart w:id="165" w:name="_Toc58417553"/>
      <w:bookmarkStart w:id="166" w:name="_Toc79438132"/>
      <w:bookmarkStart w:id="167" w:name="_Toc70425432"/>
      <w:bookmarkStart w:id="168" w:name="_Toc70425279"/>
      <w:r>
        <w:t>2.2.</w:t>
      </w:r>
      <w:r>
        <w:rPr>
          <w:rFonts w:hint="eastAsia"/>
        </w:rPr>
        <w:t>2 二级</w:t>
      </w:r>
      <w:r>
        <w:t>指标</w:t>
      </w:r>
      <w:bookmarkEnd w:id="165"/>
      <w:r>
        <w:rPr>
          <w:rFonts w:hint="eastAsia"/>
        </w:rPr>
        <w:t>选取</w:t>
      </w:r>
      <w:r>
        <w:t>与权重设置</w:t>
      </w:r>
      <w:r>
        <w:rPr>
          <w:rFonts w:hint="eastAsia"/>
        </w:rPr>
        <w:t>修订</w:t>
      </w:r>
      <w:r>
        <w:t>说明</w:t>
      </w:r>
      <w:bookmarkEnd w:id="166"/>
      <w:bookmarkEnd w:id="167"/>
      <w:bookmarkEnd w:id="168"/>
    </w:p>
    <w:p>
      <w:pPr>
        <w:spacing w:line="360" w:lineRule="auto"/>
        <w:ind w:firstLine="480" w:firstLineChars="200"/>
        <w:rPr>
          <w:rFonts w:ascii="Calibri" w:hAnsi="Calibri"/>
          <w:sz w:val="24"/>
        </w:rPr>
      </w:pPr>
      <w:r>
        <w:rPr>
          <w:rFonts w:hint="eastAsia" w:ascii="Calibri" w:hAnsi="Calibri"/>
          <w:sz w:val="24"/>
        </w:rPr>
        <w:t>二级指标选取未作修订，权重修订见下表：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大气环境指数</w:t>
            </w:r>
          </w:p>
        </w:tc>
        <w:tc>
          <w:tcPr>
            <w:tcW w:w="1134" w:type="dxa"/>
            <w:vAlign w:val="center"/>
          </w:tcPr>
          <w:p>
            <w:pPr>
              <w:pStyle w:val="2"/>
              <w:jc w:val="center"/>
              <w:rPr>
                <w:rFonts w:hint="eastAsia" w:ascii="Calibri" w:hAnsi="Calibri"/>
              </w:rPr>
            </w:pPr>
            <w:r>
              <w:rPr>
                <w:rFonts w:hint="eastAsia" w:ascii="Calibri" w:hAnsi="Calibri"/>
              </w:rPr>
              <w:t>0.50</w:t>
            </w:r>
          </w:p>
        </w:tc>
        <w:tc>
          <w:tcPr>
            <w:tcW w:w="993" w:type="dxa"/>
            <w:vAlign w:val="center"/>
          </w:tcPr>
          <w:p>
            <w:pPr>
              <w:pStyle w:val="2"/>
              <w:jc w:val="center"/>
              <w:rPr>
                <w:rFonts w:hint="eastAsia" w:ascii="Calibri" w:hAnsi="Calibri"/>
              </w:rPr>
            </w:pPr>
            <w:r>
              <w:rPr>
                <w:rFonts w:hint="eastAsia" w:ascii="Calibri" w:hAnsi="Calibri"/>
                <w:color w:val="000000"/>
                <w:kern w:val="0"/>
              </w:rPr>
              <w:t>0.</w:t>
            </w:r>
            <w:r>
              <w:rPr>
                <w:rFonts w:ascii="Calibri" w:hAnsi="Calibri"/>
                <w:color w:val="000000"/>
                <w:kern w:val="0"/>
              </w:rPr>
              <w:t>4</w:t>
            </w:r>
            <w:r>
              <w:rPr>
                <w:rFonts w:hint="eastAsia" w:ascii="Calibri" w:hAnsi="Calibri"/>
                <w:color w:val="000000"/>
                <w:kern w:val="0"/>
              </w:rPr>
              <w:t>0</w:t>
            </w:r>
          </w:p>
        </w:tc>
        <w:tc>
          <w:tcPr>
            <w:tcW w:w="4687" w:type="dxa"/>
            <w:vAlign w:val="center"/>
          </w:tcPr>
          <w:p>
            <w:pPr>
              <w:pStyle w:val="2"/>
              <w:jc w:val="left"/>
              <w:rPr>
                <w:rFonts w:hint="eastAsia" w:ascii="Calibri" w:hAnsi="Calibri"/>
              </w:rPr>
            </w:pPr>
            <w:r>
              <w:rPr>
                <w:rFonts w:hint="eastAsia" w:ascii="Calibri" w:hAnsi="Calibri"/>
              </w:rPr>
              <w:t>尽管PM</w:t>
            </w:r>
            <w:r>
              <w:rPr>
                <w:rFonts w:hint="eastAsia" w:ascii="Calibri" w:hAnsi="Calibri"/>
                <w:vertAlign w:val="subscript"/>
              </w:rPr>
              <w:t>2.5</w:t>
            </w:r>
            <w:r>
              <w:rPr>
                <w:rFonts w:hint="eastAsia" w:ascii="Calibri" w:hAnsi="Calibri"/>
              </w:rPr>
              <w:t>仍然是影响北京市大气环境质量的重要污染物，但是，近年来，全市细颗粒物（PM</w:t>
            </w:r>
            <w:r>
              <w:rPr>
                <w:rFonts w:ascii="Calibri" w:hAnsi="Calibri"/>
                <w:vertAlign w:val="subscript"/>
              </w:rPr>
              <w:t>2.5</w:t>
            </w:r>
            <w:r>
              <w:rPr>
                <w:rFonts w:hint="eastAsia" w:ascii="Calibri" w:hAnsi="Calibri"/>
              </w:rPr>
              <w:t>）年均浓度持续降低、连续四年达到国家空气质量二级标准。因此，本标准修订时将大气环境指数权重向下调整0</w:t>
            </w:r>
            <w:r>
              <w:rPr>
                <w:rFonts w:ascii="Calibri" w:hAnsi="Calibri"/>
              </w:rPr>
              <w:t>.</w:t>
            </w:r>
            <w:r>
              <w:rPr>
                <w:rFonts w:hint="eastAsia" w:ascii="Calibri" w:hAnsi="Calibri"/>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96" w:type="dxa"/>
            <w:vAlign w:val="center"/>
          </w:tcPr>
          <w:p>
            <w:pPr>
              <w:pStyle w:val="2"/>
              <w:jc w:val="center"/>
              <w:rPr>
                <w:rFonts w:hint="eastAsia" w:ascii="Calibri" w:hAnsi="Calibri"/>
              </w:rPr>
            </w:pPr>
            <w:r>
              <w:rPr>
                <w:rFonts w:hint="eastAsia" w:ascii="Calibri" w:hAnsi="Calibri"/>
              </w:rPr>
              <w:t>水环境指数</w:t>
            </w:r>
          </w:p>
        </w:tc>
        <w:tc>
          <w:tcPr>
            <w:tcW w:w="1134" w:type="dxa"/>
            <w:vAlign w:val="center"/>
          </w:tcPr>
          <w:p>
            <w:pPr>
              <w:pStyle w:val="2"/>
              <w:jc w:val="center"/>
              <w:rPr>
                <w:rFonts w:hint="eastAsia" w:ascii="Calibri" w:hAnsi="Calibri"/>
              </w:rPr>
            </w:pPr>
            <w:r>
              <w:rPr>
                <w:rFonts w:hint="eastAsia" w:ascii="Calibri" w:hAnsi="Calibri"/>
              </w:rPr>
              <w:t>0.40</w:t>
            </w:r>
          </w:p>
        </w:tc>
        <w:tc>
          <w:tcPr>
            <w:tcW w:w="993" w:type="dxa"/>
            <w:vAlign w:val="center"/>
          </w:tcPr>
          <w:p>
            <w:pPr>
              <w:pStyle w:val="2"/>
              <w:jc w:val="center"/>
              <w:rPr>
                <w:rFonts w:hint="eastAsia" w:ascii="Calibri" w:hAnsi="Calibri"/>
              </w:rPr>
            </w:pPr>
            <w:r>
              <w:rPr>
                <w:rFonts w:hint="eastAsia" w:ascii="Calibri" w:hAnsi="Calibri"/>
                <w:color w:val="000000"/>
                <w:kern w:val="0"/>
              </w:rPr>
              <w:t>0.30</w:t>
            </w:r>
          </w:p>
        </w:tc>
        <w:tc>
          <w:tcPr>
            <w:tcW w:w="4687" w:type="dxa"/>
            <w:vAlign w:val="center"/>
          </w:tcPr>
          <w:p>
            <w:pPr>
              <w:pStyle w:val="2"/>
              <w:jc w:val="left"/>
              <w:rPr>
                <w:rFonts w:hint="eastAsia" w:ascii="Calibri" w:hAnsi="Calibri"/>
              </w:rPr>
            </w:pPr>
            <w:r>
              <w:rPr>
                <w:rFonts w:hint="eastAsia" w:ascii="Calibri" w:hAnsi="Calibri"/>
              </w:rPr>
              <w:t>水环境质量持续改善，因此，本标准修订时将其权重向下调整至0</w:t>
            </w:r>
            <w:r>
              <w:rPr>
                <w:rFonts w:ascii="Calibri" w:hAnsi="Calibri"/>
              </w:rPr>
              <w:t>.</w:t>
            </w:r>
            <w:r>
              <w:rPr>
                <w:rFonts w:hint="eastAsia" w:ascii="Calibri" w:hAnsi="Calibri"/>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土壤环境指数</w:t>
            </w:r>
          </w:p>
        </w:tc>
        <w:tc>
          <w:tcPr>
            <w:tcW w:w="1134" w:type="dxa"/>
            <w:vAlign w:val="center"/>
          </w:tcPr>
          <w:p>
            <w:pPr>
              <w:pStyle w:val="2"/>
              <w:jc w:val="center"/>
              <w:rPr>
                <w:rFonts w:hint="eastAsia" w:ascii="Calibri" w:hAnsi="Calibri"/>
              </w:rPr>
            </w:pPr>
            <w:r>
              <w:rPr>
                <w:rFonts w:hint="eastAsia" w:ascii="Calibri" w:hAnsi="Calibri"/>
              </w:rPr>
              <w:t>0.10</w:t>
            </w:r>
          </w:p>
        </w:tc>
        <w:tc>
          <w:tcPr>
            <w:tcW w:w="993" w:type="dxa"/>
            <w:vAlign w:val="center"/>
          </w:tcPr>
          <w:p>
            <w:pPr>
              <w:pStyle w:val="2"/>
              <w:jc w:val="center"/>
              <w:rPr>
                <w:rFonts w:hint="eastAsia" w:ascii="Calibri" w:hAnsi="Calibri"/>
              </w:rPr>
            </w:pPr>
            <w:r>
              <w:rPr>
                <w:rFonts w:hint="eastAsia" w:ascii="Calibri" w:hAnsi="Calibri"/>
                <w:color w:val="000000"/>
                <w:kern w:val="0"/>
              </w:rPr>
              <w:t>0.30</w:t>
            </w:r>
          </w:p>
        </w:tc>
        <w:tc>
          <w:tcPr>
            <w:tcW w:w="4687" w:type="dxa"/>
            <w:vAlign w:val="center"/>
          </w:tcPr>
          <w:p>
            <w:pPr>
              <w:pStyle w:val="2"/>
              <w:jc w:val="left"/>
              <w:rPr>
                <w:rFonts w:hint="eastAsia" w:ascii="Calibri" w:hAnsi="Calibri"/>
              </w:rPr>
            </w:pPr>
            <w:r>
              <w:rPr>
                <w:rFonts w:hint="eastAsia" w:ascii="Calibri" w:hAnsi="Calibri"/>
              </w:rPr>
              <w:t>实现土壤安全再利用是北京市土壤污染防治的重要工作，为体现土壤环境质量改善的目标导向，加强对土壤污染防治的生态环境保护与管理成效评价。因此，标准修订时将土壤环境指数权重向上调整0</w:t>
            </w:r>
            <w:r>
              <w:rPr>
                <w:rFonts w:ascii="Calibri" w:hAnsi="Calibri"/>
              </w:rPr>
              <w:t>.</w:t>
            </w:r>
            <w:r>
              <w:rPr>
                <w:rFonts w:hint="eastAsia" w:ascii="Calibri" w:hAnsi="Calibri"/>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水网密度指数</w:t>
            </w:r>
          </w:p>
        </w:tc>
        <w:tc>
          <w:tcPr>
            <w:tcW w:w="1134" w:type="dxa"/>
            <w:vAlign w:val="center"/>
          </w:tcPr>
          <w:p>
            <w:pPr>
              <w:pStyle w:val="2"/>
              <w:jc w:val="center"/>
              <w:rPr>
                <w:rFonts w:hint="eastAsia" w:ascii="Calibri" w:hAnsi="Calibri"/>
              </w:rPr>
            </w:pPr>
            <w:r>
              <w:rPr>
                <w:rFonts w:hint="eastAsia" w:ascii="Calibri" w:hAnsi="Calibri"/>
              </w:rPr>
              <w:t>0.80</w:t>
            </w:r>
          </w:p>
        </w:tc>
        <w:tc>
          <w:tcPr>
            <w:tcW w:w="993" w:type="dxa"/>
            <w:vAlign w:val="center"/>
          </w:tcPr>
          <w:p>
            <w:pPr>
              <w:pStyle w:val="2"/>
              <w:jc w:val="center"/>
              <w:rPr>
                <w:rFonts w:hint="eastAsia" w:ascii="Calibri" w:hAnsi="Calibri"/>
              </w:rPr>
            </w:pPr>
            <w:r>
              <w:rPr>
                <w:rFonts w:hint="eastAsia" w:ascii="Calibri" w:hAnsi="Calibri"/>
                <w:color w:val="000000"/>
                <w:kern w:val="0"/>
              </w:rPr>
              <w:t>0.</w:t>
            </w:r>
            <w:r>
              <w:rPr>
                <w:rFonts w:ascii="Calibri" w:hAnsi="Calibri"/>
                <w:color w:val="000000"/>
                <w:kern w:val="0"/>
              </w:rPr>
              <w:t>6</w:t>
            </w:r>
            <w:r>
              <w:rPr>
                <w:rFonts w:hint="eastAsia" w:ascii="Calibri" w:hAnsi="Calibri"/>
                <w:color w:val="000000"/>
                <w:kern w:val="0"/>
              </w:rPr>
              <w:t>0</w:t>
            </w:r>
          </w:p>
        </w:tc>
        <w:tc>
          <w:tcPr>
            <w:tcW w:w="4687" w:type="dxa"/>
            <w:vMerge w:val="restart"/>
            <w:vAlign w:val="center"/>
          </w:tcPr>
          <w:p>
            <w:pPr>
              <w:pStyle w:val="2"/>
              <w:jc w:val="left"/>
              <w:rPr>
                <w:rFonts w:ascii="Calibri" w:hAnsi="Calibri"/>
              </w:rPr>
            </w:pPr>
            <w:r>
              <w:rPr>
                <w:rFonts w:hint="eastAsia" w:ascii="Calibri" w:hAnsi="Calibri"/>
              </w:rPr>
              <w:t>1）本市自然岸线是水、陆生态交互的关键区域，是生物的重要通道，发挥了非常重要的生态服务功能，对于构建高质量生态廊道具有重要作用。因此，本次修订将自然岸线保有率权重向上调整到0.40。</w:t>
            </w:r>
          </w:p>
          <w:p>
            <w:pPr>
              <w:pStyle w:val="2"/>
              <w:jc w:val="left"/>
              <w:rPr>
                <w:rFonts w:hint="eastAsia" w:ascii="Calibri" w:hAnsi="Calibri"/>
              </w:rPr>
            </w:pPr>
            <w:r>
              <w:rPr>
                <w:rFonts w:hint="eastAsia" w:ascii="Calibri" w:hAnsi="Calibri"/>
              </w:rPr>
              <w:t>2）并将其计算参数河流自然岸线保有率与湖库自然岸线保有率合并。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自然岸线保有率</w:t>
            </w:r>
          </w:p>
        </w:tc>
        <w:tc>
          <w:tcPr>
            <w:tcW w:w="1134" w:type="dxa"/>
            <w:vAlign w:val="center"/>
          </w:tcPr>
          <w:p>
            <w:pPr>
              <w:pStyle w:val="2"/>
              <w:jc w:val="center"/>
              <w:rPr>
                <w:rFonts w:hint="eastAsia" w:ascii="Calibri" w:hAnsi="Calibri"/>
              </w:rPr>
            </w:pPr>
            <w:r>
              <w:rPr>
                <w:rFonts w:hint="eastAsia" w:ascii="Calibri" w:hAnsi="Calibri"/>
              </w:rPr>
              <w:t>0.20</w:t>
            </w:r>
          </w:p>
        </w:tc>
        <w:tc>
          <w:tcPr>
            <w:tcW w:w="993" w:type="dxa"/>
            <w:vAlign w:val="center"/>
          </w:tcPr>
          <w:p>
            <w:pPr>
              <w:pStyle w:val="2"/>
              <w:jc w:val="center"/>
              <w:rPr>
                <w:rFonts w:hint="eastAsia" w:ascii="Calibri" w:hAnsi="Calibri"/>
              </w:rPr>
            </w:pPr>
            <w:r>
              <w:rPr>
                <w:rFonts w:hint="eastAsia" w:ascii="Calibri" w:hAnsi="Calibri"/>
              </w:rPr>
              <w:t>0.40</w:t>
            </w:r>
          </w:p>
        </w:tc>
        <w:tc>
          <w:tcPr>
            <w:tcW w:w="4687"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林地指数</w:t>
            </w:r>
          </w:p>
        </w:tc>
        <w:tc>
          <w:tcPr>
            <w:tcW w:w="1134" w:type="dxa"/>
            <w:vAlign w:val="center"/>
          </w:tcPr>
          <w:p>
            <w:pPr>
              <w:pStyle w:val="2"/>
              <w:jc w:val="center"/>
              <w:rPr>
                <w:rFonts w:hint="eastAsia" w:ascii="Calibri" w:hAnsi="Calibri"/>
              </w:rPr>
            </w:pPr>
            <w:r>
              <w:rPr>
                <w:rFonts w:hint="eastAsia" w:ascii="Calibri" w:hAnsi="Calibri"/>
              </w:rPr>
              <w:t>0.70</w:t>
            </w:r>
          </w:p>
        </w:tc>
        <w:tc>
          <w:tcPr>
            <w:tcW w:w="993" w:type="dxa"/>
            <w:vAlign w:val="center"/>
          </w:tcPr>
          <w:p>
            <w:pPr>
              <w:pStyle w:val="2"/>
              <w:jc w:val="center"/>
              <w:rPr>
                <w:rFonts w:hint="eastAsia" w:ascii="Calibri" w:hAnsi="Calibri"/>
              </w:rPr>
            </w:pPr>
            <w:r>
              <w:rPr>
                <w:rFonts w:ascii="Calibri" w:hAnsi="Calibri"/>
                <w:color w:val="000000"/>
                <w:kern w:val="0"/>
              </w:rPr>
              <w:t>0.</w:t>
            </w:r>
            <w:r>
              <w:rPr>
                <w:rFonts w:hint="eastAsia" w:ascii="Calibri" w:hAnsi="Calibri"/>
                <w:color w:val="000000"/>
                <w:kern w:val="0"/>
              </w:rPr>
              <w:t>8</w:t>
            </w:r>
            <w:r>
              <w:rPr>
                <w:rFonts w:ascii="Calibri" w:hAnsi="Calibri"/>
                <w:color w:val="000000"/>
                <w:kern w:val="0"/>
              </w:rPr>
              <w:t>0</w:t>
            </w:r>
          </w:p>
        </w:tc>
        <w:tc>
          <w:tcPr>
            <w:tcW w:w="4687" w:type="dxa"/>
            <w:vMerge w:val="restart"/>
            <w:vAlign w:val="center"/>
          </w:tcPr>
          <w:p>
            <w:pPr>
              <w:pStyle w:val="2"/>
              <w:jc w:val="left"/>
              <w:rPr>
                <w:rFonts w:ascii="Calibri" w:hAnsi="Calibri"/>
              </w:rPr>
            </w:pPr>
            <w:r>
              <w:rPr>
                <w:rFonts w:hint="eastAsia" w:ascii="Calibri" w:hAnsi="Calibri"/>
              </w:rPr>
              <w:t>1）植被覆盖及其变化是区域生态环境质量变化的重要指示，对区域生态、水文、环境变化具有重要的意义，尤其林地因其占比最高、生态功能最突出，是植被覆盖类型中的重点。与此同时，北京市草地占比较少。本次修订将林地指数上调至0.80。</w:t>
            </w:r>
          </w:p>
          <w:p>
            <w:pPr>
              <w:rPr>
                <w:rFonts w:ascii="Calibri" w:hAnsi="Calibri"/>
                <w:sz w:val="24"/>
              </w:rPr>
            </w:pPr>
            <w:r>
              <w:rPr>
                <w:rFonts w:hint="eastAsia" w:ascii="Calibri" w:hAnsi="Calibri"/>
                <w:sz w:val="24"/>
              </w:rPr>
              <w:t>2）林地指数的计算参数新增园地指数，修订之后，计算参数包括：森林指数、灌丛指数、园地指数，权重分别为0</w:t>
            </w:r>
            <w:r>
              <w:rPr>
                <w:rFonts w:ascii="Calibri" w:hAnsi="Calibri"/>
                <w:sz w:val="24"/>
              </w:rPr>
              <w:t>.</w:t>
            </w:r>
            <w:r>
              <w:rPr>
                <w:rFonts w:hint="eastAsia" w:ascii="Calibri" w:hAnsi="Calibri"/>
                <w:sz w:val="24"/>
              </w:rPr>
              <w:t>5</w:t>
            </w:r>
            <w:r>
              <w:rPr>
                <w:rFonts w:ascii="Calibri" w:hAnsi="Calibri"/>
                <w:sz w:val="24"/>
              </w:rPr>
              <w:t>0</w:t>
            </w:r>
            <w:r>
              <w:rPr>
                <w:rFonts w:hint="eastAsia" w:ascii="Calibri" w:hAnsi="Calibri"/>
                <w:sz w:val="24"/>
              </w:rPr>
              <w:t>、0</w:t>
            </w:r>
            <w:r>
              <w:rPr>
                <w:rFonts w:ascii="Calibri" w:hAnsi="Calibri"/>
                <w:sz w:val="24"/>
              </w:rPr>
              <w:t>.</w:t>
            </w:r>
            <w:r>
              <w:rPr>
                <w:rFonts w:hint="eastAsia" w:ascii="Calibri" w:hAnsi="Calibri"/>
                <w:sz w:val="24"/>
              </w:rPr>
              <w:t>3</w:t>
            </w:r>
            <w:r>
              <w:rPr>
                <w:rFonts w:ascii="Calibri" w:hAnsi="Calibri"/>
                <w:sz w:val="24"/>
              </w:rPr>
              <w:t>0</w:t>
            </w:r>
            <w:r>
              <w:rPr>
                <w:rFonts w:hint="eastAsia" w:ascii="Calibri" w:hAnsi="Calibri"/>
                <w:sz w:val="24"/>
              </w:rPr>
              <w:t>和0</w:t>
            </w:r>
            <w:r>
              <w:rPr>
                <w:rFonts w:ascii="Calibri" w:hAnsi="Calibri"/>
                <w:sz w:val="24"/>
              </w:rPr>
              <w:t>.20</w:t>
            </w:r>
            <w:r>
              <w:rPr>
                <w:rFonts w:hint="eastAsia" w:ascii="Calibri" w:hAnsi="Calibri"/>
                <w:sz w:val="24"/>
              </w:rPr>
              <w:t>。</w:t>
            </w:r>
          </w:p>
          <w:p>
            <w:pPr>
              <w:pStyle w:val="2"/>
              <w:jc w:val="both"/>
              <w:rPr>
                <w:rFonts w:hint="eastAsia" w:ascii="Calibri" w:hAnsi="Calibri"/>
              </w:rPr>
            </w:pPr>
            <w:r>
              <w:rPr>
                <w:rFonts w:hint="eastAsia" w:ascii="Calibri" w:hAnsi="Calibri"/>
              </w:rPr>
              <w:t>3）森林指数、灌丛指数、园地指数、草地指数、耕地指数中覆盖面积与生物量密度权重由0.60、0.40调整至0.80、0.20。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草地指数</w:t>
            </w:r>
          </w:p>
        </w:tc>
        <w:tc>
          <w:tcPr>
            <w:tcW w:w="1134" w:type="dxa"/>
            <w:vAlign w:val="center"/>
          </w:tcPr>
          <w:p>
            <w:pPr>
              <w:pStyle w:val="2"/>
              <w:jc w:val="center"/>
              <w:rPr>
                <w:rFonts w:hint="eastAsia" w:ascii="Calibri" w:hAnsi="Calibri"/>
              </w:rPr>
            </w:pPr>
            <w:r>
              <w:rPr>
                <w:rFonts w:hint="eastAsia" w:ascii="Calibri" w:hAnsi="Calibri"/>
              </w:rPr>
              <w:t>0.20</w:t>
            </w:r>
          </w:p>
        </w:tc>
        <w:tc>
          <w:tcPr>
            <w:tcW w:w="993" w:type="dxa"/>
            <w:vAlign w:val="center"/>
          </w:tcPr>
          <w:p>
            <w:pPr>
              <w:pStyle w:val="2"/>
              <w:jc w:val="center"/>
              <w:rPr>
                <w:rFonts w:hint="eastAsia" w:ascii="Calibri" w:hAnsi="Calibri"/>
              </w:rPr>
            </w:pPr>
            <w:r>
              <w:rPr>
                <w:rFonts w:hint="eastAsia" w:ascii="Calibri" w:hAnsi="Calibri"/>
              </w:rPr>
              <w:t>0.10</w:t>
            </w:r>
          </w:p>
        </w:tc>
        <w:tc>
          <w:tcPr>
            <w:tcW w:w="4687"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人工地表指数</w:t>
            </w:r>
          </w:p>
        </w:tc>
        <w:tc>
          <w:tcPr>
            <w:tcW w:w="1134" w:type="dxa"/>
            <w:vAlign w:val="center"/>
          </w:tcPr>
          <w:p>
            <w:pPr>
              <w:pStyle w:val="2"/>
              <w:jc w:val="center"/>
              <w:rPr>
                <w:rFonts w:hint="eastAsia" w:ascii="Calibri" w:hAnsi="Calibri"/>
              </w:rPr>
            </w:pPr>
            <w:r>
              <w:rPr>
                <w:rFonts w:hint="eastAsia" w:ascii="Calibri" w:hAnsi="Calibri"/>
              </w:rPr>
              <w:t>0.70</w:t>
            </w:r>
          </w:p>
        </w:tc>
        <w:tc>
          <w:tcPr>
            <w:tcW w:w="993" w:type="dxa"/>
            <w:vAlign w:val="center"/>
          </w:tcPr>
          <w:p>
            <w:pPr>
              <w:pStyle w:val="2"/>
              <w:jc w:val="center"/>
              <w:rPr>
                <w:rFonts w:hint="eastAsia" w:ascii="Calibri" w:hAnsi="Calibri"/>
              </w:rPr>
            </w:pPr>
            <w:r>
              <w:rPr>
                <w:rFonts w:hint="eastAsia" w:ascii="Calibri" w:hAnsi="Calibri"/>
              </w:rPr>
              <w:t>0.80</w:t>
            </w:r>
          </w:p>
        </w:tc>
        <w:tc>
          <w:tcPr>
            <w:tcW w:w="4687" w:type="dxa"/>
            <w:vMerge w:val="restart"/>
            <w:vAlign w:val="center"/>
          </w:tcPr>
          <w:p>
            <w:pPr>
              <w:pStyle w:val="2"/>
              <w:jc w:val="left"/>
              <w:rPr>
                <w:rFonts w:ascii="Calibri" w:hAnsi="Calibri"/>
              </w:rPr>
            </w:pPr>
            <w:r>
              <w:rPr>
                <w:rFonts w:hint="eastAsia" w:ascii="Calibri" w:hAnsi="Calibri"/>
              </w:rPr>
              <w:t>1）土地负荷指数为负向指标，而未利用地类型作为建设用地和生态用地的中间状态，权重相对较大，为鼓励各区优化未利用地中的裸土地类型，鼓励各区将其作为生态恢复的备选空间，提高生态空间面积和生态容量，将其权重降低为0</w:t>
            </w:r>
            <w:r>
              <w:rPr>
                <w:rFonts w:ascii="Calibri" w:hAnsi="Calibri"/>
              </w:rPr>
              <w:t>.</w:t>
            </w:r>
            <w:r>
              <w:rPr>
                <w:rFonts w:hint="eastAsia" w:ascii="Calibri" w:hAnsi="Calibri"/>
              </w:rPr>
              <w:t>20。</w:t>
            </w:r>
          </w:p>
          <w:p>
            <w:pPr>
              <w:rPr>
                <w:rFonts w:hint="eastAsia" w:ascii="Calibri" w:hAnsi="Calibri"/>
                <w:sz w:val="24"/>
              </w:rPr>
            </w:pPr>
            <w:r>
              <w:rPr>
                <w:rFonts w:hint="eastAsia" w:ascii="Calibri" w:hAnsi="Calibri"/>
                <w:sz w:val="24"/>
              </w:rPr>
              <w:t>2）人工地表指数中的三个计算参数城镇用地人工地表面积指数、农村居民点人工地表面积指数和其他建设用地指数合并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未利用地指数</w:t>
            </w:r>
          </w:p>
        </w:tc>
        <w:tc>
          <w:tcPr>
            <w:tcW w:w="1134" w:type="dxa"/>
            <w:vAlign w:val="center"/>
          </w:tcPr>
          <w:p>
            <w:pPr>
              <w:pStyle w:val="2"/>
              <w:jc w:val="center"/>
              <w:rPr>
                <w:rFonts w:hint="eastAsia" w:ascii="Calibri" w:hAnsi="Calibri"/>
              </w:rPr>
            </w:pPr>
            <w:r>
              <w:rPr>
                <w:rFonts w:hint="eastAsia" w:ascii="Calibri" w:hAnsi="Calibri"/>
              </w:rPr>
              <w:t>0.30</w:t>
            </w:r>
          </w:p>
        </w:tc>
        <w:tc>
          <w:tcPr>
            <w:tcW w:w="993" w:type="dxa"/>
            <w:vAlign w:val="center"/>
          </w:tcPr>
          <w:p>
            <w:pPr>
              <w:pStyle w:val="2"/>
              <w:jc w:val="center"/>
              <w:rPr>
                <w:rFonts w:hint="eastAsia" w:ascii="Calibri" w:hAnsi="Calibri"/>
              </w:rPr>
            </w:pPr>
            <w:r>
              <w:rPr>
                <w:rFonts w:hint="eastAsia" w:ascii="Calibri" w:hAnsi="Calibri"/>
              </w:rPr>
              <w:t>0.20</w:t>
            </w:r>
          </w:p>
        </w:tc>
        <w:tc>
          <w:tcPr>
            <w:tcW w:w="4687"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物种多样性指数</w:t>
            </w:r>
          </w:p>
        </w:tc>
        <w:tc>
          <w:tcPr>
            <w:tcW w:w="1134" w:type="dxa"/>
            <w:vAlign w:val="center"/>
          </w:tcPr>
          <w:p>
            <w:pPr>
              <w:pStyle w:val="2"/>
              <w:jc w:val="center"/>
              <w:rPr>
                <w:rFonts w:hint="eastAsia" w:ascii="Calibri" w:hAnsi="Calibri"/>
              </w:rPr>
            </w:pPr>
            <w:r>
              <w:rPr>
                <w:rFonts w:hint="eastAsia" w:ascii="Calibri" w:hAnsi="Calibri"/>
              </w:rPr>
              <w:t>0.55</w:t>
            </w:r>
          </w:p>
        </w:tc>
        <w:tc>
          <w:tcPr>
            <w:tcW w:w="993" w:type="dxa"/>
            <w:vAlign w:val="center"/>
          </w:tcPr>
          <w:p>
            <w:pPr>
              <w:pStyle w:val="2"/>
              <w:jc w:val="center"/>
              <w:rPr>
                <w:rFonts w:hint="eastAsia" w:ascii="Calibri" w:hAnsi="Calibri"/>
              </w:rPr>
            </w:pPr>
            <w:r>
              <w:rPr>
                <w:rFonts w:hint="eastAsia" w:ascii="Calibri" w:hAnsi="Calibri"/>
              </w:rPr>
              <w:t>0.65</w:t>
            </w:r>
          </w:p>
        </w:tc>
        <w:tc>
          <w:tcPr>
            <w:tcW w:w="4687" w:type="dxa"/>
            <w:vMerge w:val="restart"/>
            <w:vAlign w:val="center"/>
          </w:tcPr>
          <w:p>
            <w:pPr>
              <w:pStyle w:val="2"/>
              <w:jc w:val="left"/>
              <w:rPr>
                <w:rFonts w:hint="eastAsia" w:ascii="Calibri" w:hAnsi="Calibri"/>
              </w:rPr>
            </w:pPr>
            <w:r>
              <w:rPr>
                <w:rFonts w:hint="eastAsia" w:ascii="Calibri" w:hAnsi="Calibri"/>
              </w:rPr>
              <w:t>城市生物多样性是评价城市生态系统服务功能的重要指标，对维护城市的生态安全和生态平衡、改善城市人居环境具有重要意义。城市生物多样性一方面给人类提供基本的环境，另一方面又提供丰富的资源，直接影响生态系统的稳定性和可持续性。城市生物多样性问题越来越受到国际社会的重视，我国城市化进程的快速发展使得城市生物多样性研究和保护更具紧迫性。2024年10月，北京在联合国生物多样性公约大会（COP16）可持续发展城市峰会上，获评“生物多样性魅力城市”，进一步体现了生物多样性水平在表征城市生态环境保护和绿色发展方面的重要作用。开展生物多样性评价是衡量生态系统是否健康的重要步骤，是认识生物多样性的现状与动态变化过程的有效途径。为此，本次修订将物种多样性指数权重上调至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生态系统类型多样性指数</w:t>
            </w:r>
          </w:p>
        </w:tc>
        <w:tc>
          <w:tcPr>
            <w:tcW w:w="1134" w:type="dxa"/>
            <w:vAlign w:val="center"/>
          </w:tcPr>
          <w:p>
            <w:pPr>
              <w:pStyle w:val="2"/>
              <w:jc w:val="center"/>
              <w:rPr>
                <w:rFonts w:hint="eastAsia" w:ascii="Calibri" w:hAnsi="Calibri"/>
              </w:rPr>
            </w:pPr>
            <w:r>
              <w:rPr>
                <w:rFonts w:hint="eastAsia" w:ascii="Calibri" w:hAnsi="Calibri"/>
              </w:rPr>
              <w:t>0.15</w:t>
            </w:r>
          </w:p>
        </w:tc>
        <w:tc>
          <w:tcPr>
            <w:tcW w:w="993" w:type="dxa"/>
            <w:vAlign w:val="center"/>
          </w:tcPr>
          <w:p>
            <w:pPr>
              <w:pStyle w:val="2"/>
              <w:jc w:val="center"/>
              <w:rPr>
                <w:rFonts w:hint="eastAsia" w:ascii="Calibri" w:hAnsi="Calibri"/>
              </w:rPr>
            </w:pPr>
            <w:r>
              <w:rPr>
                <w:rFonts w:hint="eastAsia" w:ascii="Calibri" w:hAnsi="Calibri"/>
              </w:rPr>
              <w:t>0.10</w:t>
            </w:r>
          </w:p>
        </w:tc>
        <w:tc>
          <w:tcPr>
            <w:tcW w:w="4687"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外来物种入侵指数</w:t>
            </w:r>
          </w:p>
        </w:tc>
        <w:tc>
          <w:tcPr>
            <w:tcW w:w="1134" w:type="dxa"/>
            <w:vAlign w:val="center"/>
          </w:tcPr>
          <w:p>
            <w:pPr>
              <w:pStyle w:val="2"/>
              <w:jc w:val="center"/>
              <w:rPr>
                <w:rFonts w:hint="eastAsia" w:ascii="Calibri" w:hAnsi="Calibri"/>
              </w:rPr>
            </w:pPr>
            <w:r>
              <w:rPr>
                <w:rFonts w:hint="eastAsia" w:ascii="Calibri" w:hAnsi="Calibri"/>
              </w:rPr>
              <w:t>0.15</w:t>
            </w:r>
          </w:p>
        </w:tc>
        <w:tc>
          <w:tcPr>
            <w:tcW w:w="993" w:type="dxa"/>
            <w:vAlign w:val="center"/>
          </w:tcPr>
          <w:p>
            <w:pPr>
              <w:pStyle w:val="2"/>
              <w:jc w:val="center"/>
              <w:rPr>
                <w:rFonts w:hint="eastAsia" w:ascii="Calibri" w:hAnsi="Calibri"/>
              </w:rPr>
            </w:pPr>
            <w:r>
              <w:rPr>
                <w:rFonts w:hint="eastAsia" w:ascii="Calibri" w:hAnsi="Calibri"/>
              </w:rPr>
              <w:t>0.10</w:t>
            </w:r>
          </w:p>
        </w:tc>
        <w:tc>
          <w:tcPr>
            <w:tcW w:w="4687" w:type="dxa"/>
            <w:vMerge w:val="continue"/>
            <w:vAlign w:val="center"/>
          </w:tcPr>
          <w:p>
            <w:pPr>
              <w:pStyle w:val="2"/>
              <w:jc w:val="left"/>
              <w:rPr>
                <w:rFonts w:hint="eastAsia" w:ascii="Calibri" w:hAnsi="Calibri"/>
              </w:rPr>
            </w:pPr>
          </w:p>
        </w:tc>
      </w:tr>
    </w:tbl>
    <w:p>
      <w:pPr>
        <w:rPr>
          <w:rFonts w:hint="eastAsia" w:ascii="Calibri" w:hAnsi="Calibri"/>
        </w:rPr>
      </w:pPr>
    </w:p>
    <w:p>
      <w:pPr>
        <w:pStyle w:val="5"/>
        <w:spacing w:before="156"/>
        <w:jc w:val="both"/>
      </w:pPr>
      <w:bookmarkStart w:id="169" w:name="_Toc79438133"/>
      <w:bookmarkStart w:id="170" w:name="_Toc70425280"/>
      <w:bookmarkStart w:id="171" w:name="_Toc70425433"/>
      <w:bookmarkStart w:id="172" w:name="_Toc187248816"/>
      <w:bookmarkStart w:id="173" w:name="_Toc58417559"/>
      <w:r>
        <w:t>2.3</w:t>
      </w:r>
      <w:r>
        <w:rPr>
          <w:rFonts w:hint="eastAsia"/>
        </w:rPr>
        <w:t xml:space="preserve"> 专题</w:t>
      </w:r>
      <w:r>
        <w:t>生态环境质量评价</w:t>
      </w:r>
      <w:bookmarkEnd w:id="169"/>
      <w:bookmarkEnd w:id="170"/>
      <w:bookmarkEnd w:id="171"/>
      <w:r>
        <w:rPr>
          <w:rFonts w:hint="eastAsia"/>
        </w:rPr>
        <w:t>构建及其修订</w:t>
      </w:r>
      <w:bookmarkEnd w:id="172"/>
    </w:p>
    <w:bookmarkEnd w:id="173"/>
    <w:p>
      <w:pPr>
        <w:pStyle w:val="6"/>
        <w:spacing w:before="156"/>
      </w:pPr>
      <w:bookmarkStart w:id="174" w:name="_Toc70425434"/>
      <w:bookmarkStart w:id="175" w:name="_Toc70425281"/>
      <w:bookmarkStart w:id="176" w:name="_Toc79438134"/>
      <w:bookmarkStart w:id="177" w:name="_Toc58417560"/>
      <w:r>
        <w:t>2.3.</w:t>
      </w:r>
      <w:r>
        <w:rPr>
          <w:rFonts w:hint="eastAsia"/>
        </w:rPr>
        <w:t>1 集中建设区生态</w:t>
      </w:r>
      <w:r>
        <w:t>环境质量评价</w:t>
      </w:r>
      <w:bookmarkEnd w:id="174"/>
      <w:bookmarkEnd w:id="175"/>
      <w:bookmarkEnd w:id="176"/>
      <w:r>
        <w:rPr>
          <w:rFonts w:hint="eastAsia"/>
        </w:rPr>
        <w:t>构建及其修订</w:t>
      </w:r>
    </w:p>
    <w:bookmarkEnd w:id="177"/>
    <w:p>
      <w:pPr>
        <w:pStyle w:val="64"/>
        <w:jc w:val="both"/>
        <w:rPr>
          <w:rFonts w:ascii="Calibri" w:hAnsi="Calibri"/>
        </w:rPr>
      </w:pPr>
      <w:r>
        <w:rPr>
          <w:rFonts w:hint="eastAsia" w:ascii="Calibri" w:hAnsi="Calibri"/>
        </w:rPr>
        <w:t>修订之后，集中建设区生态环境质量指数主要包括三个方面：环境质量、生态系统质量和生物多样性，即通过综合考虑生物多样性（生物多样性指数）以及生物赖以生存的生态系统质量（水域覆盖指数、植被覆盖指数）和环境质量（环境质量指数），形成一个综合性的生态环境质量指数，包括四个一级指标和十四个二级指标的总体架构（表4）。</w:t>
      </w:r>
    </w:p>
    <w:p>
      <w:pPr>
        <w:pStyle w:val="64"/>
        <w:jc w:val="both"/>
        <w:rPr>
          <w:rFonts w:ascii="Calibri" w:hAnsi="Calibri"/>
        </w:rPr>
      </w:pPr>
      <w:r>
        <w:rPr>
          <w:rFonts w:hint="eastAsia" w:ascii="Calibri" w:hAnsi="Calibri"/>
        </w:rPr>
        <w:t>在</w:t>
      </w:r>
      <w:r>
        <w:rPr>
          <w:rFonts w:ascii="Calibri" w:hAnsi="Calibri"/>
        </w:rPr>
        <w:t>表</w:t>
      </w:r>
      <w:r>
        <w:rPr>
          <w:rFonts w:hint="eastAsia" w:ascii="Calibri" w:hAnsi="Calibri"/>
        </w:rPr>
        <w:t>4的</w:t>
      </w:r>
      <w:r>
        <w:rPr>
          <w:rFonts w:ascii="Calibri" w:hAnsi="Calibri"/>
        </w:rPr>
        <w:t>基础之上</w:t>
      </w:r>
      <w:r>
        <w:rPr>
          <w:rFonts w:hint="eastAsia" w:ascii="Calibri" w:hAnsi="Calibri"/>
        </w:rPr>
        <w:t>，</w:t>
      </w:r>
      <w:r>
        <w:rPr>
          <w:rFonts w:ascii="Calibri" w:hAnsi="Calibri"/>
        </w:rPr>
        <w:t>本标准</w:t>
      </w:r>
      <w:r>
        <w:rPr>
          <w:rFonts w:hint="eastAsia" w:ascii="Calibri" w:hAnsi="Calibri"/>
        </w:rPr>
        <w:t>还</w:t>
      </w:r>
      <w:r>
        <w:rPr>
          <w:rFonts w:ascii="Calibri" w:hAnsi="Calibri"/>
        </w:rPr>
        <w:t>设置了参考性指标，</w:t>
      </w:r>
      <w:r>
        <w:rPr>
          <w:rFonts w:hint="eastAsia" w:ascii="Calibri" w:hAnsi="Calibri"/>
        </w:rPr>
        <w:t>提出</w:t>
      </w:r>
      <w:r>
        <w:rPr>
          <w:rFonts w:ascii="Calibri" w:hAnsi="Calibri"/>
        </w:rPr>
        <w:t>更具有</w:t>
      </w:r>
      <w:r>
        <w:rPr>
          <w:rFonts w:hint="eastAsia" w:ascii="Calibri" w:hAnsi="Calibri"/>
        </w:rPr>
        <w:t>前瞻性和</w:t>
      </w:r>
      <w:r>
        <w:rPr>
          <w:rFonts w:ascii="Calibri" w:hAnsi="Calibri"/>
        </w:rPr>
        <w:t>引导性的</w:t>
      </w:r>
      <w:r>
        <w:rPr>
          <w:rFonts w:hint="eastAsia" w:ascii="Calibri" w:hAnsi="Calibri"/>
        </w:rPr>
        <w:t>指标，将</w:t>
      </w:r>
      <w:r>
        <w:rPr>
          <w:rFonts w:ascii="Calibri" w:hAnsi="Calibri"/>
        </w:rPr>
        <w:t>在成熟之时应用到</w:t>
      </w:r>
      <w:r>
        <w:rPr>
          <w:rFonts w:hint="eastAsia" w:ascii="Calibri" w:hAnsi="Calibri"/>
        </w:rPr>
        <w:t>集中建设区</w:t>
      </w:r>
      <w:r>
        <w:rPr>
          <w:rFonts w:ascii="Calibri" w:hAnsi="Calibri"/>
        </w:rPr>
        <w:t>生态</w:t>
      </w:r>
      <w:r>
        <w:rPr>
          <w:rFonts w:hint="eastAsia" w:ascii="Calibri" w:hAnsi="Calibri"/>
        </w:rPr>
        <w:t>环境</w:t>
      </w:r>
      <w:r>
        <w:rPr>
          <w:rFonts w:ascii="Calibri" w:hAnsi="Calibri"/>
        </w:rPr>
        <w:t>质量评价</w:t>
      </w:r>
      <w:r>
        <w:rPr>
          <w:rFonts w:hint="eastAsia" w:ascii="Calibri" w:hAnsi="Calibri"/>
        </w:rPr>
        <w:t>之中（表5）</w:t>
      </w:r>
      <w:r>
        <w:rPr>
          <w:rFonts w:ascii="Calibri" w:hAnsi="Calibri"/>
        </w:rPr>
        <w:t>。</w:t>
      </w:r>
    </w:p>
    <w:p>
      <w:pPr>
        <w:spacing w:line="360" w:lineRule="auto"/>
        <w:jc w:val="center"/>
        <w:rPr>
          <w:rFonts w:ascii="Calibri" w:hAnsi="Calibri"/>
          <w:sz w:val="24"/>
        </w:rPr>
      </w:pPr>
      <w:r>
        <w:rPr>
          <w:rFonts w:hint="eastAsia" w:ascii="Calibri" w:hAnsi="Calibri"/>
          <w:sz w:val="24"/>
        </w:rPr>
        <w:t>表4集中建设区生态环境质量</w:t>
      </w:r>
      <w:r>
        <w:rPr>
          <w:rFonts w:ascii="Calibri" w:hAnsi="Calibri"/>
          <w:sz w:val="24"/>
        </w:rPr>
        <w:t>评价指标体系</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361"/>
        <w:gridCol w:w="825"/>
        <w:gridCol w:w="647"/>
        <w:gridCol w:w="1260"/>
        <w:gridCol w:w="731"/>
        <w:gridCol w:w="2096"/>
        <w:gridCol w:w="882"/>
        <w:gridCol w:w="77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61" w:type="dxa"/>
            <w:vMerge w:val="restart"/>
            <w:vAlign w:val="center"/>
          </w:tcPr>
          <w:p>
            <w:pPr>
              <w:jc w:val="center"/>
              <w:rPr>
                <w:rFonts w:ascii="Calibri" w:hAnsi="Calibri" w:cs="宋体"/>
                <w:bCs/>
                <w:color w:val="000000"/>
                <w:kern w:val="0"/>
                <w:sz w:val="18"/>
                <w:szCs w:val="18"/>
              </w:rPr>
            </w:pPr>
            <w:r>
              <w:rPr>
                <w:rFonts w:hint="eastAsia" w:ascii="Calibri" w:hAnsi="Calibri"/>
                <w:bCs/>
                <w:color w:val="000000"/>
                <w:kern w:val="0"/>
                <w:sz w:val="18"/>
                <w:szCs w:val="18"/>
              </w:rPr>
              <w:t>评价</w:t>
            </w:r>
            <w:r>
              <w:rPr>
                <w:rFonts w:ascii="Calibri" w:hAnsi="Calibri" w:cs="宋体"/>
                <w:bCs/>
                <w:color w:val="000000"/>
                <w:kern w:val="0"/>
                <w:sz w:val="18"/>
                <w:szCs w:val="18"/>
              </w:rPr>
              <w:t>方面</w:t>
            </w:r>
          </w:p>
        </w:tc>
        <w:tc>
          <w:tcPr>
            <w:tcW w:w="1833" w:type="dxa"/>
            <w:gridSpan w:val="3"/>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一级指标</w:t>
            </w:r>
          </w:p>
        </w:tc>
        <w:tc>
          <w:tcPr>
            <w:tcW w:w="1991" w:type="dxa"/>
            <w:gridSpan w:val="2"/>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二级指标</w:t>
            </w:r>
          </w:p>
        </w:tc>
        <w:tc>
          <w:tcPr>
            <w:tcW w:w="3749" w:type="dxa"/>
            <w:gridSpan w:val="3"/>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计算参数</w:t>
            </w:r>
          </w:p>
        </w:tc>
        <w:tc>
          <w:tcPr>
            <w:tcW w:w="857" w:type="dxa"/>
            <w:vMerge w:val="restart"/>
            <w:noWrap/>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序号</w:t>
            </w:r>
          </w:p>
        </w:tc>
        <w:tc>
          <w:tcPr>
            <w:tcW w:w="825"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647"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1260"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731"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2096"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882"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单位</w:t>
            </w:r>
          </w:p>
        </w:tc>
        <w:tc>
          <w:tcPr>
            <w:tcW w:w="771"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857" w:type="dxa"/>
            <w:vMerge w:val="continue"/>
            <w:vAlign w:val="center"/>
          </w:tcPr>
          <w:p>
            <w:pPr>
              <w:widowControl/>
              <w:jc w:val="left"/>
              <w:rPr>
                <w:rFonts w:ascii="Calibri" w:hAnsi="Calibri"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1" w:type="dxa"/>
            <w:vMerge w:val="restart"/>
            <w:vAlign w:val="center"/>
          </w:tcPr>
          <w:p>
            <w:pPr>
              <w:widowControl/>
              <w:jc w:val="center"/>
              <w:rPr>
                <w:rFonts w:ascii="Calibri" w:hAnsi="Calibri" w:cs="宋体"/>
                <w:bCs/>
                <w:color w:val="000000"/>
                <w:kern w:val="0"/>
                <w:sz w:val="18"/>
                <w:szCs w:val="18"/>
              </w:rPr>
            </w:pPr>
            <w:r>
              <w:rPr>
                <w:rFonts w:ascii="Calibri" w:hAnsi="Calibri" w:cs="宋体"/>
                <w:bCs/>
                <w:color w:val="000000"/>
                <w:kern w:val="0"/>
                <w:sz w:val="18"/>
                <w:szCs w:val="18"/>
              </w:rPr>
              <w:t>环境质量</w:t>
            </w:r>
          </w:p>
        </w:tc>
        <w:tc>
          <w:tcPr>
            <w:tcW w:w="361"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1</w:t>
            </w:r>
          </w:p>
        </w:tc>
        <w:tc>
          <w:tcPr>
            <w:tcW w:w="825"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环境质量指数</w:t>
            </w:r>
          </w:p>
        </w:tc>
        <w:tc>
          <w:tcPr>
            <w:tcW w:w="64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1260"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大气环境指数</w:t>
            </w:r>
          </w:p>
        </w:tc>
        <w:tc>
          <w:tcPr>
            <w:tcW w:w="73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PM</w:t>
            </w:r>
            <w:r>
              <w:rPr>
                <w:rFonts w:hint="eastAsia" w:ascii="Calibri" w:hAnsi="Calibri"/>
                <w:color w:val="000000"/>
                <w:kern w:val="0"/>
                <w:sz w:val="18"/>
                <w:szCs w:val="18"/>
                <w:vertAlign w:val="subscript"/>
              </w:rPr>
              <w:t>2.5</w:t>
            </w:r>
            <w:r>
              <w:rPr>
                <w:rFonts w:hint="eastAsia" w:ascii="Calibri" w:hAnsi="Calibri"/>
                <w:color w:val="000000"/>
                <w:kern w:val="0"/>
                <w:sz w:val="18"/>
                <w:szCs w:val="18"/>
              </w:rPr>
              <w:t>浓度</w:t>
            </w:r>
          </w:p>
        </w:tc>
        <w:tc>
          <w:tcPr>
            <w:tcW w:w="882" w:type="dxa"/>
            <w:vAlign w:val="center"/>
          </w:tcPr>
          <w:p>
            <w:pPr>
              <w:widowControl/>
              <w:jc w:val="center"/>
              <w:rPr>
                <w:rFonts w:ascii="Calibri" w:hAnsi="Calibri" w:cs="宋体"/>
                <w:color w:val="000000"/>
                <w:kern w:val="0"/>
                <w:sz w:val="18"/>
                <w:szCs w:val="18"/>
              </w:rPr>
            </w:pPr>
            <w:r>
              <w:rPr>
                <w:rFonts w:ascii="Calibri" w:hAnsi="Calibri"/>
                <w:sz w:val="18"/>
                <w:szCs w:val="18"/>
              </w:rPr>
              <w:t>μg/m</w:t>
            </w:r>
            <w:r>
              <w:rPr>
                <w:rFonts w:ascii="Calibri" w:hAnsi="Calibri"/>
                <w:sz w:val="18"/>
                <w:szCs w:val="18"/>
                <w:vertAlign w:val="superscript"/>
              </w:rPr>
              <w:t>3</w:t>
            </w:r>
          </w:p>
        </w:tc>
        <w:tc>
          <w:tcPr>
            <w:tcW w:w="771" w:type="dxa"/>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w:t>
            </w:r>
            <w:r>
              <w:rPr>
                <w:rFonts w:hint="eastAsia" w:ascii="Calibri" w:hAnsi="Calibri"/>
                <w:color w:val="000000"/>
                <w:kern w:val="0"/>
                <w:sz w:val="18"/>
                <w:szCs w:val="18"/>
              </w:rPr>
              <w:t>6</w:t>
            </w:r>
            <w:r>
              <w:rPr>
                <w:rFonts w:ascii="Calibri" w:hAnsi="Calibri"/>
                <w:color w:val="000000"/>
                <w:kern w:val="0"/>
                <w:sz w:val="18"/>
                <w:szCs w:val="18"/>
              </w:rPr>
              <w:t>0</w:t>
            </w:r>
          </w:p>
        </w:tc>
        <w:tc>
          <w:tcPr>
            <w:tcW w:w="857" w:type="dxa"/>
            <w:vMerge w:val="restar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1" w:type="dxa"/>
            <w:vMerge w:val="continue"/>
            <w:vAlign w:val="center"/>
          </w:tcPr>
          <w:p>
            <w:pPr>
              <w:widowControl/>
              <w:jc w:val="center"/>
              <w:rPr>
                <w:rFonts w:ascii="Calibri" w:hAnsi="Calibri" w:cs="宋体"/>
                <w:bCs/>
                <w:color w:val="000000"/>
                <w:kern w:val="0"/>
                <w:sz w:val="18"/>
                <w:szCs w:val="18"/>
              </w:rPr>
            </w:pPr>
          </w:p>
        </w:tc>
        <w:tc>
          <w:tcPr>
            <w:tcW w:w="361" w:type="dxa"/>
            <w:vMerge w:val="continue"/>
            <w:vAlign w:val="center"/>
          </w:tcPr>
          <w:p>
            <w:pPr>
              <w:widowControl/>
              <w:jc w:val="center"/>
              <w:rPr>
                <w:rFonts w:ascii="Calibri" w:hAnsi="Calibri"/>
                <w:bCs/>
                <w:color w:val="000000"/>
                <w:kern w:val="0"/>
                <w:sz w:val="18"/>
                <w:szCs w:val="18"/>
              </w:rPr>
            </w:pPr>
          </w:p>
        </w:tc>
        <w:tc>
          <w:tcPr>
            <w:tcW w:w="825" w:type="dxa"/>
            <w:vMerge w:val="continue"/>
            <w:vAlign w:val="center"/>
          </w:tcPr>
          <w:p>
            <w:pPr>
              <w:widowControl/>
              <w:jc w:val="center"/>
              <w:rPr>
                <w:rFonts w:ascii="Calibri" w:hAnsi="Calibri"/>
                <w:bCs/>
                <w:color w:val="000000"/>
                <w:kern w:val="0"/>
                <w:sz w:val="18"/>
                <w:szCs w:val="18"/>
              </w:rPr>
            </w:pPr>
          </w:p>
        </w:tc>
        <w:tc>
          <w:tcPr>
            <w:tcW w:w="647" w:type="dxa"/>
            <w:vMerge w:val="continue"/>
            <w:vAlign w:val="center"/>
          </w:tcPr>
          <w:p>
            <w:pPr>
              <w:widowControl/>
              <w:jc w:val="center"/>
              <w:rPr>
                <w:rFonts w:ascii="Calibri" w:hAnsi="Calibri"/>
                <w:color w:val="000000"/>
                <w:kern w:val="0"/>
                <w:sz w:val="18"/>
                <w:szCs w:val="18"/>
              </w:rPr>
            </w:pPr>
          </w:p>
        </w:tc>
        <w:tc>
          <w:tcPr>
            <w:tcW w:w="1260" w:type="dxa"/>
            <w:vMerge w:val="continue"/>
            <w:vAlign w:val="center"/>
          </w:tcPr>
          <w:p>
            <w:pPr>
              <w:widowControl/>
              <w:jc w:val="center"/>
              <w:rPr>
                <w:rFonts w:ascii="Calibri" w:hAnsi="Calibri"/>
                <w:color w:val="000000"/>
                <w:kern w:val="0"/>
                <w:sz w:val="18"/>
                <w:szCs w:val="18"/>
              </w:rPr>
            </w:pPr>
          </w:p>
        </w:tc>
        <w:tc>
          <w:tcPr>
            <w:tcW w:w="731" w:type="dxa"/>
            <w:vMerge w:val="continue"/>
            <w:vAlign w:val="center"/>
          </w:tcPr>
          <w:p>
            <w:pPr>
              <w:widowControl/>
              <w:jc w:val="center"/>
              <w:rPr>
                <w:rFonts w:ascii="Calibri" w:hAnsi="Calibri"/>
                <w:color w:val="000000"/>
                <w:kern w:val="0"/>
                <w:sz w:val="18"/>
                <w:szCs w:val="18"/>
              </w:rPr>
            </w:pPr>
          </w:p>
        </w:tc>
        <w:tc>
          <w:tcPr>
            <w:tcW w:w="2096"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臭氧浓度</w:t>
            </w:r>
          </w:p>
        </w:tc>
        <w:tc>
          <w:tcPr>
            <w:tcW w:w="882" w:type="dxa"/>
            <w:vAlign w:val="center"/>
          </w:tcPr>
          <w:p>
            <w:pPr>
              <w:widowControl/>
              <w:jc w:val="center"/>
              <w:rPr>
                <w:rFonts w:ascii="Calibri" w:hAnsi="Calibri"/>
                <w:sz w:val="18"/>
                <w:szCs w:val="18"/>
              </w:rPr>
            </w:pPr>
            <w:r>
              <w:rPr>
                <w:rFonts w:ascii="Calibri" w:hAnsi="Calibri"/>
                <w:sz w:val="18"/>
                <w:szCs w:val="18"/>
              </w:rPr>
              <w:t>μg/m</w:t>
            </w:r>
            <w:r>
              <w:rPr>
                <w:rFonts w:ascii="Calibri" w:hAnsi="Calibri"/>
                <w:sz w:val="18"/>
                <w:szCs w:val="18"/>
                <w:vertAlign w:val="superscript"/>
              </w:rPr>
              <w:t>3</w:t>
            </w:r>
          </w:p>
        </w:tc>
        <w:tc>
          <w:tcPr>
            <w:tcW w:w="77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0.3</w:t>
            </w:r>
            <w:r>
              <w:rPr>
                <w:rFonts w:ascii="Calibri" w:hAnsi="Calibri"/>
                <w:color w:val="000000"/>
                <w:kern w:val="0"/>
                <w:sz w:val="18"/>
                <w:szCs w:val="18"/>
              </w:rPr>
              <w:t>0</w:t>
            </w:r>
          </w:p>
        </w:tc>
        <w:tc>
          <w:tcPr>
            <w:tcW w:w="857" w:type="dxa"/>
            <w:vMerge w:val="continue"/>
            <w:noWrap/>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1" w:type="dxa"/>
            <w:vMerge w:val="continue"/>
            <w:vAlign w:val="center"/>
          </w:tcPr>
          <w:p>
            <w:pPr>
              <w:widowControl/>
              <w:jc w:val="center"/>
              <w:rPr>
                <w:rFonts w:ascii="Calibri" w:hAnsi="Calibri" w:cs="宋体"/>
                <w:bCs/>
                <w:color w:val="000000"/>
                <w:kern w:val="0"/>
                <w:sz w:val="18"/>
                <w:szCs w:val="18"/>
              </w:rPr>
            </w:pPr>
          </w:p>
        </w:tc>
        <w:tc>
          <w:tcPr>
            <w:tcW w:w="361" w:type="dxa"/>
            <w:vMerge w:val="continue"/>
            <w:vAlign w:val="center"/>
          </w:tcPr>
          <w:p>
            <w:pPr>
              <w:widowControl/>
              <w:jc w:val="center"/>
              <w:rPr>
                <w:rFonts w:ascii="Calibri" w:hAnsi="Calibri"/>
                <w:bCs/>
                <w:color w:val="000000"/>
                <w:kern w:val="0"/>
                <w:sz w:val="18"/>
                <w:szCs w:val="18"/>
              </w:rPr>
            </w:pPr>
          </w:p>
        </w:tc>
        <w:tc>
          <w:tcPr>
            <w:tcW w:w="825" w:type="dxa"/>
            <w:vMerge w:val="continue"/>
            <w:vAlign w:val="center"/>
          </w:tcPr>
          <w:p>
            <w:pPr>
              <w:widowControl/>
              <w:jc w:val="center"/>
              <w:rPr>
                <w:rFonts w:ascii="Calibri" w:hAnsi="Calibri"/>
                <w:bCs/>
                <w:color w:val="000000"/>
                <w:kern w:val="0"/>
                <w:sz w:val="18"/>
                <w:szCs w:val="18"/>
              </w:rPr>
            </w:pPr>
          </w:p>
        </w:tc>
        <w:tc>
          <w:tcPr>
            <w:tcW w:w="647" w:type="dxa"/>
            <w:vMerge w:val="continue"/>
            <w:vAlign w:val="center"/>
          </w:tcPr>
          <w:p>
            <w:pPr>
              <w:widowControl/>
              <w:jc w:val="center"/>
              <w:rPr>
                <w:rFonts w:ascii="Calibri" w:hAnsi="Calibri"/>
                <w:color w:val="000000"/>
                <w:kern w:val="0"/>
                <w:sz w:val="18"/>
                <w:szCs w:val="18"/>
              </w:rPr>
            </w:pPr>
          </w:p>
        </w:tc>
        <w:tc>
          <w:tcPr>
            <w:tcW w:w="1260" w:type="dxa"/>
            <w:vMerge w:val="continue"/>
            <w:vAlign w:val="center"/>
          </w:tcPr>
          <w:p>
            <w:pPr>
              <w:widowControl/>
              <w:jc w:val="center"/>
              <w:rPr>
                <w:rFonts w:ascii="Calibri" w:hAnsi="Calibri"/>
                <w:color w:val="000000"/>
                <w:kern w:val="0"/>
                <w:sz w:val="18"/>
                <w:szCs w:val="18"/>
              </w:rPr>
            </w:pPr>
          </w:p>
        </w:tc>
        <w:tc>
          <w:tcPr>
            <w:tcW w:w="731" w:type="dxa"/>
            <w:vMerge w:val="continue"/>
            <w:vAlign w:val="center"/>
          </w:tcPr>
          <w:p>
            <w:pPr>
              <w:widowControl/>
              <w:jc w:val="center"/>
              <w:rPr>
                <w:rFonts w:ascii="Calibri" w:hAnsi="Calibri"/>
                <w:color w:val="000000"/>
                <w:kern w:val="0"/>
                <w:sz w:val="18"/>
                <w:szCs w:val="18"/>
              </w:rPr>
            </w:pPr>
          </w:p>
        </w:tc>
        <w:tc>
          <w:tcPr>
            <w:tcW w:w="2096"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致敏花粉浓度</w:t>
            </w:r>
          </w:p>
        </w:tc>
        <w:tc>
          <w:tcPr>
            <w:tcW w:w="882" w:type="dxa"/>
            <w:vAlign w:val="center"/>
          </w:tcPr>
          <w:p>
            <w:pPr>
              <w:widowControl/>
              <w:jc w:val="center"/>
              <w:rPr>
                <w:rFonts w:ascii="Calibri" w:hAnsi="Calibri"/>
                <w:sz w:val="18"/>
                <w:szCs w:val="18"/>
              </w:rPr>
            </w:pPr>
            <w:r>
              <w:rPr>
                <w:rFonts w:hint="eastAsia" w:ascii="Calibri" w:hAnsi="Calibri"/>
                <w:sz w:val="18"/>
                <w:szCs w:val="18"/>
              </w:rPr>
              <w:t>例/</w:t>
            </w:r>
            <w:r>
              <w:rPr>
                <w:rFonts w:ascii="Calibri" w:hAnsi="Calibri"/>
                <w:sz w:val="18"/>
                <w:szCs w:val="18"/>
              </w:rPr>
              <w:t>1000mm</w:t>
            </w:r>
            <w:r>
              <w:rPr>
                <w:rFonts w:ascii="Calibri" w:hAnsi="Calibri"/>
                <w:sz w:val="18"/>
                <w:szCs w:val="18"/>
                <w:vertAlign w:val="superscript"/>
              </w:rPr>
              <w:t>2</w:t>
            </w:r>
          </w:p>
        </w:tc>
        <w:tc>
          <w:tcPr>
            <w:tcW w:w="77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.10</w:t>
            </w:r>
          </w:p>
        </w:tc>
        <w:tc>
          <w:tcPr>
            <w:tcW w:w="857" w:type="dxa"/>
            <w:vMerge w:val="continue"/>
            <w:noWrap/>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水环境指数</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水质指数</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vMerge w:val="continue"/>
            <w:vAlign w:val="center"/>
          </w:tcPr>
          <w:p>
            <w:pPr>
              <w:jc w:val="center"/>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土壤环境指数</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污染地块安全利用率</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vMerge w:val="continue"/>
            <w:vAlign w:val="center"/>
          </w:tcPr>
          <w:p>
            <w:pPr>
              <w:widowControl/>
              <w:jc w:val="center"/>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声环境指数</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声环境达标率</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城市热岛指数</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城市热岛强度</w:t>
            </w:r>
          </w:p>
        </w:tc>
        <w:tc>
          <w:tcPr>
            <w:tcW w:w="882" w:type="dxa"/>
            <w:vAlign w:val="center"/>
          </w:tcPr>
          <w:p>
            <w:pPr>
              <w:widowControl/>
              <w:jc w:val="center"/>
              <w:rPr>
                <w:rFonts w:ascii="Calibri" w:hAnsi="Calibri"/>
                <w:color w:val="000000"/>
                <w:kern w:val="0"/>
                <w:sz w:val="18"/>
                <w:szCs w:val="18"/>
              </w:rPr>
            </w:pPr>
            <w:r>
              <w:rPr>
                <w:rFonts w:hint="eastAsia" w:ascii="Calibri" w:hAnsi="Calibri" w:cs="宋体"/>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气象监测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生态系统质量</w:t>
            </w:r>
          </w:p>
        </w:tc>
        <w:tc>
          <w:tcPr>
            <w:tcW w:w="361"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2</w:t>
            </w:r>
          </w:p>
        </w:tc>
        <w:tc>
          <w:tcPr>
            <w:tcW w:w="825"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水域覆盖指数</w:t>
            </w:r>
          </w:p>
        </w:tc>
        <w:tc>
          <w:tcPr>
            <w:tcW w:w="64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20</w:t>
            </w:r>
          </w:p>
        </w:tc>
        <w:tc>
          <w:tcPr>
            <w:tcW w:w="1260"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水网密度指数</w:t>
            </w:r>
          </w:p>
        </w:tc>
        <w:tc>
          <w:tcPr>
            <w:tcW w:w="73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有水河流长度指数</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0.70</w:t>
            </w:r>
          </w:p>
        </w:tc>
        <w:tc>
          <w:tcPr>
            <w:tcW w:w="857" w:type="dxa"/>
            <w:vMerge w:val="restart"/>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continue"/>
            <w:vAlign w:val="center"/>
          </w:tcPr>
          <w:p>
            <w:pPr>
              <w:widowControl/>
              <w:jc w:val="left"/>
              <w:rPr>
                <w:rFonts w:ascii="Calibri" w:hAnsi="Calibri" w:cs="宋体"/>
                <w:color w:val="000000"/>
                <w:kern w:val="0"/>
                <w:sz w:val="18"/>
                <w:szCs w:val="18"/>
              </w:rPr>
            </w:pPr>
          </w:p>
        </w:tc>
        <w:tc>
          <w:tcPr>
            <w:tcW w:w="731" w:type="dxa"/>
            <w:vMerge w:val="continue"/>
            <w:vAlign w:val="center"/>
          </w:tcPr>
          <w:p>
            <w:pPr>
              <w:widowControl/>
              <w:jc w:val="left"/>
              <w:rPr>
                <w:rFonts w:ascii="Calibri" w:hAnsi="Calibri" w:cs="宋体"/>
                <w:color w:val="000000"/>
                <w:kern w:val="0"/>
                <w:sz w:val="18"/>
                <w:szCs w:val="18"/>
              </w:rPr>
            </w:pP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水域面积指数</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857" w:type="dxa"/>
            <w:vMerge w:val="continue"/>
            <w:vAlign w:val="center"/>
          </w:tcPr>
          <w:p>
            <w:pPr>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水体服务指数</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0.30</w:t>
            </w:r>
          </w:p>
        </w:tc>
        <w:tc>
          <w:tcPr>
            <w:tcW w:w="2096"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公众亲水指数</w:t>
            </w:r>
          </w:p>
        </w:tc>
        <w:tc>
          <w:tcPr>
            <w:tcW w:w="882" w:type="dxa"/>
            <w:vAlign w:val="center"/>
          </w:tcPr>
          <w:p>
            <w:pPr>
              <w:jc w:val="center"/>
              <w:rPr>
                <w:rFonts w:ascii="Calibri" w:hAnsi="Calibri"/>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olor w:val="000000"/>
                <w:kern w:val="0"/>
                <w:sz w:val="18"/>
                <w:szCs w:val="18"/>
              </w:rPr>
            </w:pPr>
            <w:r>
              <w:rPr>
                <w:rFonts w:ascii="Calibri" w:hAnsi="Calibri"/>
                <w:color w:val="000000"/>
                <w:kern w:val="0"/>
                <w:sz w:val="18"/>
                <w:szCs w:val="18"/>
              </w:rPr>
              <w:t>1.00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3</w:t>
            </w:r>
          </w:p>
        </w:tc>
        <w:tc>
          <w:tcPr>
            <w:tcW w:w="825"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植被覆盖指数</w:t>
            </w:r>
          </w:p>
        </w:tc>
        <w:tc>
          <w:tcPr>
            <w:tcW w:w="64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30</w:t>
            </w:r>
          </w:p>
        </w:tc>
        <w:tc>
          <w:tcPr>
            <w:tcW w:w="1260"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林地指数</w:t>
            </w:r>
          </w:p>
        </w:tc>
        <w:tc>
          <w:tcPr>
            <w:tcW w:w="73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林冠指数</w:t>
            </w:r>
            <w:r>
              <w:rPr>
                <w:rFonts w:ascii="Calibri" w:hAnsi="Calibri" w:cs="宋体"/>
                <w:color w:val="000000"/>
                <w:kern w:val="0"/>
                <w:sz w:val="18"/>
                <w:szCs w:val="18"/>
                <w:vertAlign w:val="superscript"/>
              </w:rPr>
              <w:t>a</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0.80</w:t>
            </w:r>
          </w:p>
        </w:tc>
        <w:tc>
          <w:tcPr>
            <w:tcW w:w="85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continue"/>
            <w:vAlign w:val="center"/>
          </w:tcPr>
          <w:p>
            <w:pPr>
              <w:widowControl/>
              <w:jc w:val="left"/>
              <w:rPr>
                <w:rFonts w:ascii="Calibri" w:hAnsi="Calibri" w:cs="宋体"/>
                <w:color w:val="000000"/>
                <w:kern w:val="0"/>
                <w:sz w:val="18"/>
                <w:szCs w:val="18"/>
              </w:rPr>
            </w:pPr>
          </w:p>
        </w:tc>
        <w:tc>
          <w:tcPr>
            <w:tcW w:w="731" w:type="dxa"/>
            <w:vMerge w:val="continue"/>
            <w:vAlign w:val="center"/>
          </w:tcPr>
          <w:p>
            <w:pPr>
              <w:widowControl/>
              <w:jc w:val="left"/>
              <w:rPr>
                <w:rFonts w:ascii="Calibri" w:hAnsi="Calibri" w:cs="宋体"/>
                <w:color w:val="000000"/>
                <w:kern w:val="0"/>
                <w:sz w:val="18"/>
                <w:szCs w:val="18"/>
              </w:rPr>
            </w:pP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灌丛指数</w:t>
            </w:r>
            <w:r>
              <w:rPr>
                <w:rFonts w:ascii="Calibri" w:hAnsi="Calibri" w:cs="宋体"/>
                <w:color w:val="000000"/>
                <w:kern w:val="0"/>
                <w:sz w:val="18"/>
                <w:szCs w:val="18"/>
                <w:vertAlign w:val="superscript"/>
              </w:rPr>
              <w:t>a</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草地指数</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草地指数</w:t>
            </w:r>
            <w:r>
              <w:rPr>
                <w:rFonts w:ascii="Calibri" w:hAnsi="Calibri" w:cs="宋体"/>
                <w:color w:val="000000"/>
                <w:kern w:val="0"/>
                <w:sz w:val="18"/>
                <w:szCs w:val="18"/>
                <w:vertAlign w:val="superscript"/>
              </w:rPr>
              <w:t>a</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绿视率</w:t>
            </w:r>
          </w:p>
        </w:tc>
        <w:tc>
          <w:tcPr>
            <w:tcW w:w="73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绿视率</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绿地服务指数</w:t>
            </w:r>
          </w:p>
        </w:tc>
        <w:tc>
          <w:tcPr>
            <w:tcW w:w="73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公园绿地面积占比</w:t>
            </w:r>
          </w:p>
        </w:tc>
        <w:tc>
          <w:tcPr>
            <w:tcW w:w="882" w:type="dxa"/>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857" w:type="dxa"/>
            <w:vMerge w:val="continue"/>
            <w:noWrap/>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continue"/>
            <w:vAlign w:val="center"/>
          </w:tcPr>
          <w:p>
            <w:pPr>
              <w:widowControl/>
              <w:jc w:val="left"/>
              <w:rPr>
                <w:rFonts w:ascii="Calibri" w:hAnsi="Calibri" w:cs="宋体"/>
                <w:color w:val="000000"/>
                <w:kern w:val="0"/>
                <w:sz w:val="18"/>
                <w:szCs w:val="18"/>
              </w:rPr>
            </w:pPr>
          </w:p>
        </w:tc>
        <w:tc>
          <w:tcPr>
            <w:tcW w:w="731" w:type="dxa"/>
            <w:vMerge w:val="continue"/>
            <w:vAlign w:val="center"/>
          </w:tcPr>
          <w:p>
            <w:pPr>
              <w:widowControl/>
              <w:jc w:val="left"/>
              <w:rPr>
                <w:rFonts w:ascii="Calibri" w:hAnsi="Calibri" w:cs="宋体"/>
                <w:color w:val="000000"/>
                <w:kern w:val="0"/>
                <w:sz w:val="18"/>
                <w:szCs w:val="18"/>
              </w:rPr>
            </w:pPr>
          </w:p>
        </w:tc>
        <w:tc>
          <w:tcPr>
            <w:tcW w:w="209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公园绿地15分钟到达覆盖率</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0.9</w:t>
            </w:r>
            <w:r>
              <w:rPr>
                <w:rFonts w:ascii="Calibri" w:hAnsi="Calibri"/>
                <w:color w:val="000000"/>
                <w:kern w:val="0"/>
                <w:sz w:val="18"/>
                <w:szCs w:val="18"/>
              </w:rPr>
              <w:t>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生物多样性</w:t>
            </w:r>
          </w:p>
        </w:tc>
        <w:tc>
          <w:tcPr>
            <w:tcW w:w="361"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4</w:t>
            </w:r>
          </w:p>
        </w:tc>
        <w:tc>
          <w:tcPr>
            <w:tcW w:w="825" w:type="dxa"/>
            <w:vMerge w:val="restart"/>
            <w:shd w:val="clear" w:color="auto" w:fill="FFFFFF"/>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生物多样性指数</w:t>
            </w:r>
          </w:p>
        </w:tc>
        <w:tc>
          <w:tcPr>
            <w:tcW w:w="647" w:type="dxa"/>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1260" w:type="dxa"/>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本地物种多样性指数</w:t>
            </w:r>
          </w:p>
        </w:tc>
        <w:tc>
          <w:tcPr>
            <w:tcW w:w="731" w:type="dxa"/>
            <w:vMerge w:val="restart"/>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6</w:t>
            </w:r>
            <w:r>
              <w:rPr>
                <w:rFonts w:hint="eastAsia" w:ascii="Calibri" w:hAnsi="Calibri"/>
                <w:color w:val="000000"/>
                <w:kern w:val="0"/>
                <w:sz w:val="18"/>
                <w:szCs w:val="18"/>
              </w:rPr>
              <w:t>0</w:t>
            </w:r>
          </w:p>
        </w:tc>
        <w:tc>
          <w:tcPr>
            <w:tcW w:w="2096"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本地植物指数</w:t>
            </w:r>
            <w:r>
              <w:rPr>
                <w:rFonts w:ascii="Calibri" w:hAnsi="Calibri" w:cs="宋体"/>
                <w:color w:val="000000"/>
                <w:kern w:val="0"/>
                <w:sz w:val="18"/>
                <w:szCs w:val="18"/>
                <w:vertAlign w:val="superscript"/>
              </w:rPr>
              <w:t>a</w:t>
            </w:r>
          </w:p>
        </w:tc>
        <w:tc>
          <w:tcPr>
            <w:tcW w:w="882"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0.50</w:t>
            </w:r>
          </w:p>
        </w:tc>
        <w:tc>
          <w:tcPr>
            <w:tcW w:w="857" w:type="dxa"/>
            <w:vMerge w:val="restart"/>
            <w:vAlign w:val="center"/>
          </w:tcPr>
          <w:p>
            <w:pPr>
              <w:jc w:val="center"/>
              <w:rPr>
                <w:rFonts w:ascii="Calibri" w:hAnsi="Calibri" w:cs="宋体"/>
                <w:color w:val="000000"/>
                <w:kern w:val="0"/>
                <w:sz w:val="18"/>
                <w:szCs w:val="18"/>
              </w:rPr>
            </w:pPr>
            <w:r>
              <w:rPr>
                <w:rFonts w:hint="eastAsia" w:ascii="Calibri" w:hAnsi="Calibri"/>
                <w:kern w:val="0"/>
                <w:sz w:val="18"/>
                <w:szCs w:val="18"/>
              </w:rPr>
              <w:t>外业</w:t>
            </w:r>
            <w:r>
              <w:rPr>
                <w:rFonts w:hint="eastAsia" w:ascii="Calibri" w:hAnsi="Calibri"/>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continue"/>
            <w:vAlign w:val="center"/>
          </w:tcPr>
          <w:p>
            <w:pPr>
              <w:widowControl/>
              <w:jc w:val="left"/>
              <w:rPr>
                <w:rFonts w:ascii="Calibri" w:hAnsi="Calibri" w:cs="宋体"/>
                <w:color w:val="000000"/>
                <w:kern w:val="0"/>
                <w:sz w:val="18"/>
                <w:szCs w:val="18"/>
              </w:rPr>
            </w:pPr>
          </w:p>
        </w:tc>
        <w:tc>
          <w:tcPr>
            <w:tcW w:w="731" w:type="dxa"/>
            <w:vMerge w:val="continue"/>
            <w:vAlign w:val="center"/>
          </w:tcPr>
          <w:p>
            <w:pPr>
              <w:widowControl/>
              <w:jc w:val="left"/>
              <w:rPr>
                <w:rFonts w:ascii="Calibri" w:hAnsi="Calibri" w:cs="宋体"/>
                <w:color w:val="000000"/>
                <w:kern w:val="0"/>
                <w:sz w:val="18"/>
                <w:szCs w:val="18"/>
              </w:rPr>
            </w:pPr>
          </w:p>
        </w:tc>
        <w:tc>
          <w:tcPr>
            <w:tcW w:w="2096"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野生动物指数</w:t>
            </w:r>
            <w:r>
              <w:rPr>
                <w:rFonts w:ascii="Calibri" w:hAnsi="Calibri" w:cs="宋体"/>
                <w:color w:val="000000"/>
                <w:kern w:val="0"/>
                <w:sz w:val="18"/>
                <w:szCs w:val="18"/>
                <w:vertAlign w:val="superscript"/>
              </w:rPr>
              <w:t>a</w:t>
            </w:r>
          </w:p>
        </w:tc>
        <w:tc>
          <w:tcPr>
            <w:tcW w:w="882"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0.50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p>
        </w:tc>
        <w:tc>
          <w:tcPr>
            <w:tcW w:w="731"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2096" w:type="dxa"/>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r>
              <w:rPr>
                <w:rFonts w:ascii="Calibri" w:hAnsi="Calibri" w:cs="宋体"/>
                <w:color w:val="000000"/>
                <w:kern w:val="0"/>
                <w:sz w:val="18"/>
                <w:szCs w:val="18"/>
                <w:vertAlign w:val="superscript"/>
              </w:rPr>
              <w:t>a</w:t>
            </w:r>
          </w:p>
        </w:tc>
        <w:tc>
          <w:tcPr>
            <w:tcW w:w="882"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restart"/>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指示性生物类群指数</w:t>
            </w:r>
          </w:p>
        </w:tc>
        <w:tc>
          <w:tcPr>
            <w:tcW w:w="731" w:type="dxa"/>
            <w:vMerge w:val="restart"/>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2</w:t>
            </w:r>
            <w:r>
              <w:rPr>
                <w:rFonts w:hint="eastAsia" w:ascii="Calibri" w:hAnsi="Calibri"/>
                <w:color w:val="000000"/>
                <w:kern w:val="0"/>
                <w:sz w:val="18"/>
                <w:szCs w:val="18"/>
              </w:rPr>
              <w:t>0</w:t>
            </w:r>
          </w:p>
        </w:tc>
        <w:tc>
          <w:tcPr>
            <w:tcW w:w="2096" w:type="dxa"/>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蝴蝶指数</w:t>
            </w:r>
          </w:p>
        </w:tc>
        <w:tc>
          <w:tcPr>
            <w:tcW w:w="882"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0.30</w:t>
            </w:r>
          </w:p>
        </w:tc>
        <w:tc>
          <w:tcPr>
            <w:tcW w:w="857" w:type="dxa"/>
            <w:vMerge w:val="restart"/>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61" w:type="dxa"/>
            <w:vMerge w:val="continue"/>
            <w:vAlign w:val="center"/>
          </w:tcPr>
          <w:p>
            <w:pPr>
              <w:widowControl/>
              <w:jc w:val="left"/>
              <w:rPr>
                <w:rFonts w:ascii="Calibri" w:hAnsi="Calibri" w:cs="宋体"/>
                <w:bCs/>
                <w:color w:val="000000"/>
                <w:kern w:val="0"/>
                <w:sz w:val="18"/>
                <w:szCs w:val="18"/>
              </w:rPr>
            </w:pPr>
          </w:p>
        </w:tc>
        <w:tc>
          <w:tcPr>
            <w:tcW w:w="361" w:type="dxa"/>
            <w:vMerge w:val="continue"/>
            <w:vAlign w:val="center"/>
          </w:tcPr>
          <w:p>
            <w:pPr>
              <w:widowControl/>
              <w:jc w:val="left"/>
              <w:rPr>
                <w:rFonts w:ascii="Calibri" w:hAnsi="Calibri" w:cs="宋体"/>
                <w:bCs/>
                <w:color w:val="000000"/>
                <w:kern w:val="0"/>
                <w:sz w:val="18"/>
                <w:szCs w:val="18"/>
              </w:rPr>
            </w:pPr>
          </w:p>
        </w:tc>
        <w:tc>
          <w:tcPr>
            <w:tcW w:w="825" w:type="dxa"/>
            <w:vMerge w:val="continue"/>
            <w:vAlign w:val="center"/>
          </w:tcPr>
          <w:p>
            <w:pPr>
              <w:widowControl/>
              <w:jc w:val="left"/>
              <w:rPr>
                <w:rFonts w:ascii="Calibri" w:hAnsi="Calibri" w:cs="宋体"/>
                <w:bCs/>
                <w:color w:val="000000"/>
                <w:kern w:val="0"/>
                <w:sz w:val="18"/>
                <w:szCs w:val="18"/>
              </w:rPr>
            </w:pPr>
          </w:p>
        </w:tc>
        <w:tc>
          <w:tcPr>
            <w:tcW w:w="647" w:type="dxa"/>
            <w:vMerge w:val="continue"/>
            <w:vAlign w:val="center"/>
          </w:tcPr>
          <w:p>
            <w:pPr>
              <w:widowControl/>
              <w:jc w:val="left"/>
              <w:rPr>
                <w:rFonts w:ascii="Calibri" w:hAnsi="Calibri" w:cs="宋体"/>
                <w:color w:val="000000"/>
                <w:kern w:val="0"/>
                <w:sz w:val="18"/>
                <w:szCs w:val="18"/>
              </w:rPr>
            </w:pPr>
          </w:p>
        </w:tc>
        <w:tc>
          <w:tcPr>
            <w:tcW w:w="1260" w:type="dxa"/>
            <w:vMerge w:val="continue"/>
            <w:shd w:val="clear" w:color="auto" w:fill="FFFFFF"/>
            <w:vAlign w:val="center"/>
          </w:tcPr>
          <w:p>
            <w:pPr>
              <w:widowControl/>
              <w:jc w:val="center"/>
              <w:rPr>
                <w:rFonts w:ascii="Calibri" w:hAnsi="Calibri"/>
                <w:color w:val="000000"/>
                <w:kern w:val="0"/>
                <w:sz w:val="18"/>
                <w:szCs w:val="18"/>
              </w:rPr>
            </w:pPr>
          </w:p>
        </w:tc>
        <w:tc>
          <w:tcPr>
            <w:tcW w:w="731" w:type="dxa"/>
            <w:vMerge w:val="continue"/>
            <w:shd w:val="clear" w:color="auto" w:fill="FFFFFF"/>
            <w:vAlign w:val="center"/>
          </w:tcPr>
          <w:p>
            <w:pPr>
              <w:widowControl/>
              <w:jc w:val="center"/>
              <w:rPr>
                <w:rFonts w:ascii="Calibri" w:hAnsi="Calibri"/>
                <w:color w:val="000000"/>
                <w:kern w:val="0"/>
                <w:sz w:val="18"/>
                <w:szCs w:val="18"/>
              </w:rPr>
            </w:pPr>
          </w:p>
        </w:tc>
        <w:tc>
          <w:tcPr>
            <w:tcW w:w="2096" w:type="dxa"/>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鸟类指数</w:t>
            </w:r>
          </w:p>
        </w:tc>
        <w:tc>
          <w:tcPr>
            <w:tcW w:w="882"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77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7</w:t>
            </w:r>
            <w:r>
              <w:rPr>
                <w:rFonts w:hint="eastAsia" w:ascii="Calibri" w:hAnsi="Calibri"/>
                <w:color w:val="000000"/>
                <w:kern w:val="0"/>
                <w:sz w:val="18"/>
                <w:szCs w:val="18"/>
              </w:rPr>
              <w:t>0</w:t>
            </w:r>
          </w:p>
        </w:tc>
        <w:tc>
          <w:tcPr>
            <w:tcW w:w="85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791" w:type="dxa"/>
            <w:gridSpan w:val="10"/>
            <w:vAlign w:val="center"/>
          </w:tcPr>
          <w:p>
            <w:pPr>
              <w:pStyle w:val="149"/>
              <w:numPr>
                <w:ilvl w:val="0"/>
                <w:numId w:val="14"/>
              </w:numPr>
              <w:rPr>
                <w:rFonts w:ascii="Calibri" w:hAnsi="Calibri"/>
              </w:rPr>
            </w:pPr>
            <w:r>
              <w:rPr>
                <w:rFonts w:ascii="Calibri" w:hAnsi="Calibri"/>
              </w:rPr>
              <w:t>二级指标</w:t>
            </w:r>
            <w:r>
              <w:rPr>
                <w:rFonts w:hint="eastAsia" w:ascii="Calibri" w:hAnsi="Calibri"/>
              </w:rPr>
              <w:t>及</w:t>
            </w:r>
            <w:r>
              <w:rPr>
                <w:rFonts w:ascii="Calibri" w:hAnsi="Calibri"/>
              </w:rPr>
              <w:t>计算参数具体含义见附录A。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8791" w:type="dxa"/>
            <w:gridSpan w:val="10"/>
            <w:vAlign w:val="center"/>
          </w:tcPr>
          <w:p>
            <w:pPr>
              <w:pStyle w:val="66"/>
              <w:numPr>
                <w:ilvl w:val="0"/>
                <w:numId w:val="15"/>
              </w:numPr>
              <w:rPr>
                <w:rFonts w:ascii="Calibri" w:hAnsi="Calibri"/>
                <w:szCs w:val="18"/>
              </w:rPr>
            </w:pPr>
            <w:r>
              <w:rPr>
                <w:rFonts w:ascii="Calibri" w:hAnsi="Calibri"/>
                <w:szCs w:val="18"/>
              </w:rPr>
              <w:t>具体计算</w:t>
            </w:r>
            <w:r>
              <w:rPr>
                <w:rFonts w:hint="eastAsia" w:ascii="Calibri" w:hAnsi="Calibri"/>
                <w:szCs w:val="18"/>
              </w:rPr>
              <w:t>应符合附录B的要求。</w:t>
            </w:r>
          </w:p>
        </w:tc>
      </w:tr>
    </w:tbl>
    <w:p>
      <w:pPr>
        <w:spacing w:line="360" w:lineRule="auto"/>
        <w:jc w:val="center"/>
        <w:rPr>
          <w:rFonts w:ascii="Calibri" w:hAnsi="Calibri"/>
          <w:sz w:val="24"/>
        </w:rPr>
      </w:pPr>
      <w:r>
        <w:rPr>
          <w:rFonts w:hint="eastAsia" w:ascii="Calibri" w:hAnsi="Calibri"/>
          <w:sz w:val="24"/>
        </w:rPr>
        <w:t>表5集中建设区生态环境质量评价参考性指标体系</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908"/>
        <w:gridCol w:w="2203"/>
        <w:gridCol w:w="264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5" w:type="dxa"/>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评价方面</w:t>
            </w:r>
          </w:p>
        </w:tc>
        <w:tc>
          <w:tcPr>
            <w:tcW w:w="1908" w:type="dxa"/>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一级指标</w:t>
            </w:r>
          </w:p>
        </w:tc>
        <w:tc>
          <w:tcPr>
            <w:tcW w:w="2203" w:type="dxa"/>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二级指标</w:t>
            </w:r>
          </w:p>
        </w:tc>
        <w:tc>
          <w:tcPr>
            <w:tcW w:w="2643" w:type="dxa"/>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计算参数</w:t>
            </w:r>
          </w:p>
        </w:tc>
        <w:tc>
          <w:tcPr>
            <w:tcW w:w="1321" w:type="dxa"/>
            <w:shd w:val="clear" w:color="auto" w:fill="auto"/>
            <w:noWrap/>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95" w:type="dxa"/>
            <w:vMerge w:val="restart"/>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环境质量</w:t>
            </w:r>
          </w:p>
        </w:tc>
        <w:tc>
          <w:tcPr>
            <w:tcW w:w="1908" w:type="dxa"/>
            <w:vMerge w:val="restart"/>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环境质量指数</w:t>
            </w:r>
          </w:p>
        </w:tc>
        <w:tc>
          <w:tcPr>
            <w:tcW w:w="2203" w:type="dxa"/>
            <w:vMerge w:val="restart"/>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土壤环境指数</w:t>
            </w:r>
          </w:p>
        </w:tc>
        <w:tc>
          <w:tcPr>
            <w:tcW w:w="2643" w:type="dxa"/>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固体废物无害化处理率</w:t>
            </w:r>
          </w:p>
        </w:tc>
        <w:tc>
          <w:tcPr>
            <w:tcW w:w="1321" w:type="dxa"/>
            <w:vMerge w:val="restart"/>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95" w:type="dxa"/>
            <w:vMerge w:val="restart"/>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生态系统质量</w:t>
            </w:r>
          </w:p>
        </w:tc>
        <w:tc>
          <w:tcPr>
            <w:tcW w:w="1908" w:type="dxa"/>
            <w:vMerge w:val="restart"/>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植被覆盖指数</w:t>
            </w:r>
          </w:p>
        </w:tc>
        <w:tc>
          <w:tcPr>
            <w:tcW w:w="2203" w:type="dxa"/>
            <w:vMerge w:val="restart"/>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绿视率</w:t>
            </w:r>
          </w:p>
        </w:tc>
        <w:tc>
          <w:tcPr>
            <w:tcW w:w="2643" w:type="dxa"/>
            <w:vMerge w:val="restart"/>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建筑绿地视觉指数</w:t>
            </w:r>
          </w:p>
        </w:tc>
        <w:tc>
          <w:tcPr>
            <w:tcW w:w="1321" w:type="dxa"/>
            <w:vMerge w:val="restart"/>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ascii="Calibri" w:hAnsi="Calibri" w:cs="宋体"/>
                <w:color w:val="000000"/>
                <w:kern w:val="0"/>
                <w:sz w:val="18"/>
                <w:szCs w:val="18"/>
              </w:rPr>
            </w:pPr>
            <w:r>
              <w:rPr>
                <w:rFonts w:ascii="Calibri" w:hAnsi="Calibri"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95" w:type="dxa"/>
            <w:vMerge w:val="restart"/>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生物多样性</w:t>
            </w:r>
          </w:p>
        </w:tc>
        <w:tc>
          <w:tcPr>
            <w:tcW w:w="1908" w:type="dxa"/>
            <w:vMerge w:val="restart"/>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生物多样性指数</w:t>
            </w:r>
          </w:p>
        </w:tc>
        <w:tc>
          <w:tcPr>
            <w:tcW w:w="2203" w:type="dxa"/>
            <w:vMerge w:val="restart"/>
            <w:shd w:val="clear" w:color="000000" w:fill="FFFFFF"/>
            <w:vAlign w:val="center"/>
          </w:tcPr>
          <w:p>
            <w:pPr>
              <w:widowControl/>
              <w:jc w:val="center"/>
              <w:rPr>
                <w:rFonts w:ascii="Calibri" w:hAnsi="Calibri" w:cs="宋体"/>
                <w:kern w:val="0"/>
                <w:sz w:val="18"/>
                <w:szCs w:val="18"/>
              </w:rPr>
            </w:pPr>
            <w:r>
              <w:rPr>
                <w:rFonts w:hint="eastAsia" w:ascii="Calibri" w:hAnsi="Calibri" w:cs="宋体"/>
                <w:kern w:val="0"/>
                <w:sz w:val="18"/>
                <w:szCs w:val="18"/>
              </w:rPr>
              <w:t>关键物种指数</w:t>
            </w:r>
          </w:p>
        </w:tc>
        <w:tc>
          <w:tcPr>
            <w:tcW w:w="2643" w:type="dxa"/>
            <w:shd w:val="clear" w:color="000000" w:fill="FFFFFF"/>
            <w:vAlign w:val="center"/>
          </w:tcPr>
          <w:p>
            <w:pPr>
              <w:jc w:val="center"/>
              <w:rPr>
                <w:rFonts w:ascii="Calibri" w:hAnsi="Calibri" w:cs="宋体"/>
                <w:color w:val="000000"/>
                <w:kern w:val="0"/>
                <w:sz w:val="18"/>
                <w:szCs w:val="18"/>
              </w:rPr>
            </w:pPr>
            <w:r>
              <w:rPr>
                <w:rFonts w:hint="eastAsia" w:ascii="Calibri" w:hAnsi="Calibri" w:cs="宋体"/>
                <w:color w:val="000000"/>
                <w:kern w:val="0"/>
                <w:sz w:val="18"/>
                <w:szCs w:val="18"/>
              </w:rPr>
              <w:t>耐受种指数</w:t>
            </w:r>
          </w:p>
        </w:tc>
        <w:tc>
          <w:tcPr>
            <w:tcW w:w="1321" w:type="dxa"/>
            <w:vMerge w:val="restart"/>
            <w:shd w:val="clear" w:color="auto" w:fill="auto"/>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5" w:type="dxa"/>
            <w:vMerge w:val="continue"/>
            <w:vAlign w:val="center"/>
          </w:tcPr>
          <w:p>
            <w:pPr>
              <w:widowControl/>
              <w:jc w:val="center"/>
              <w:rPr>
                <w:rFonts w:ascii="Calibri" w:hAnsi="Calibri" w:cs="宋体"/>
                <w:bCs/>
                <w:kern w:val="0"/>
                <w:sz w:val="18"/>
                <w:szCs w:val="18"/>
              </w:rPr>
            </w:pPr>
          </w:p>
        </w:tc>
        <w:tc>
          <w:tcPr>
            <w:tcW w:w="1908" w:type="dxa"/>
            <w:vMerge w:val="continue"/>
            <w:vAlign w:val="center"/>
          </w:tcPr>
          <w:p>
            <w:pPr>
              <w:widowControl/>
              <w:jc w:val="center"/>
              <w:rPr>
                <w:rFonts w:ascii="Calibri" w:hAnsi="Calibri" w:cs="宋体"/>
                <w:bCs/>
                <w:kern w:val="0"/>
                <w:sz w:val="18"/>
                <w:szCs w:val="18"/>
              </w:rPr>
            </w:pPr>
          </w:p>
        </w:tc>
        <w:tc>
          <w:tcPr>
            <w:tcW w:w="2203" w:type="dxa"/>
            <w:vMerge w:val="continue"/>
            <w:vAlign w:val="center"/>
          </w:tcPr>
          <w:p>
            <w:pPr>
              <w:widowControl/>
              <w:jc w:val="center"/>
              <w:rPr>
                <w:rFonts w:ascii="Calibri" w:hAnsi="Calibri" w:cs="宋体"/>
                <w:kern w:val="0"/>
                <w:sz w:val="18"/>
                <w:szCs w:val="18"/>
              </w:rPr>
            </w:pPr>
          </w:p>
        </w:tc>
        <w:tc>
          <w:tcPr>
            <w:tcW w:w="2643" w:type="dxa"/>
            <w:shd w:val="clear" w:color="000000"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致敏种指数</w:t>
            </w:r>
          </w:p>
        </w:tc>
        <w:tc>
          <w:tcPr>
            <w:tcW w:w="1321" w:type="dxa"/>
            <w:vMerge w:val="continue"/>
            <w:shd w:val="clear" w:color="auto" w:fill="auto"/>
            <w:vAlign w:val="center"/>
          </w:tcPr>
          <w:p>
            <w:pPr>
              <w:widowControl/>
              <w:jc w:val="center"/>
              <w:rPr>
                <w:rFonts w:ascii="Calibri" w:hAnsi="Calibri" w:cs="宋体"/>
                <w:color w:val="000000"/>
                <w:kern w:val="0"/>
                <w:sz w:val="18"/>
                <w:szCs w:val="18"/>
              </w:rPr>
            </w:pPr>
          </w:p>
        </w:tc>
      </w:tr>
    </w:tbl>
    <w:p>
      <w:pPr>
        <w:pStyle w:val="7"/>
        <w:spacing w:before="156" w:after="156"/>
        <w:ind w:firstLine="0" w:firstLineChars="0"/>
        <w:rPr>
          <w:rFonts w:ascii="Calibri" w:hAnsi="Calibri" w:eastAsia="宋体"/>
        </w:rPr>
      </w:pPr>
      <w:bookmarkStart w:id="178" w:name="_Toc58417561"/>
      <w:r>
        <w:rPr>
          <w:rFonts w:ascii="Calibri" w:hAnsi="Calibri" w:eastAsia="宋体"/>
          <w:b w:val="0"/>
        </w:rPr>
        <w:t>2.3.1.</w:t>
      </w:r>
      <w:bookmarkEnd w:id="178"/>
      <w:r>
        <w:rPr>
          <w:rFonts w:hint="eastAsia" w:ascii="Calibri" w:hAnsi="Calibri" w:eastAsia="宋体"/>
          <w:b w:val="0"/>
        </w:rPr>
        <w:t>1 集中建设区一级指标选取与权重设置修订说明</w:t>
      </w:r>
    </w:p>
    <w:p>
      <w:pPr>
        <w:spacing w:line="360" w:lineRule="auto"/>
        <w:ind w:firstLine="480" w:firstLineChars="200"/>
        <w:rPr>
          <w:rFonts w:ascii="Calibri" w:hAnsi="Calibri"/>
          <w:sz w:val="24"/>
        </w:rPr>
      </w:pPr>
      <w:r>
        <w:rPr>
          <w:rFonts w:hint="eastAsia" w:ascii="Calibri" w:hAnsi="Calibri"/>
          <w:sz w:val="24"/>
        </w:rPr>
        <w:t>一级指标选取及权重修订见下表：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水域覆盖指数</w:t>
            </w:r>
          </w:p>
        </w:tc>
        <w:tc>
          <w:tcPr>
            <w:tcW w:w="1134" w:type="dxa"/>
            <w:vAlign w:val="center"/>
          </w:tcPr>
          <w:p>
            <w:pPr>
              <w:pStyle w:val="2"/>
              <w:jc w:val="center"/>
              <w:rPr>
                <w:rFonts w:hint="eastAsia" w:ascii="Calibri" w:hAnsi="Calibri"/>
              </w:rPr>
            </w:pPr>
            <w:r>
              <w:rPr>
                <w:rFonts w:hint="eastAsia" w:ascii="Calibri" w:hAnsi="Calibri"/>
              </w:rPr>
              <w:t>0.15</w:t>
            </w:r>
          </w:p>
        </w:tc>
        <w:tc>
          <w:tcPr>
            <w:tcW w:w="993" w:type="dxa"/>
            <w:vAlign w:val="center"/>
          </w:tcPr>
          <w:p>
            <w:pPr>
              <w:pStyle w:val="2"/>
              <w:jc w:val="center"/>
              <w:rPr>
                <w:rFonts w:hint="eastAsia" w:ascii="Calibri" w:hAnsi="Calibri"/>
              </w:rPr>
            </w:pPr>
            <w:r>
              <w:rPr>
                <w:rFonts w:hint="eastAsia" w:ascii="Calibri" w:hAnsi="Calibri"/>
              </w:rPr>
              <w:t>0.20</w:t>
            </w:r>
          </w:p>
        </w:tc>
        <w:tc>
          <w:tcPr>
            <w:tcW w:w="4687" w:type="dxa"/>
            <w:vMerge w:val="restart"/>
            <w:vAlign w:val="center"/>
          </w:tcPr>
          <w:p>
            <w:pPr>
              <w:pStyle w:val="2"/>
              <w:jc w:val="left"/>
              <w:rPr>
                <w:rFonts w:hint="eastAsia" w:ascii="Calibri" w:hAnsi="Calibri"/>
              </w:rPr>
            </w:pPr>
            <w:r>
              <w:rPr>
                <w:rFonts w:hint="eastAsia" w:ascii="Calibri" w:hAnsi="Calibri"/>
              </w:rPr>
              <w:t>集中建设区生态环境质量主要强调水域、植被两种典型生态用地的面积、质量与服务。将其权重上调。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96" w:type="dxa"/>
            <w:vAlign w:val="center"/>
          </w:tcPr>
          <w:p>
            <w:pPr>
              <w:pStyle w:val="2"/>
              <w:jc w:val="center"/>
              <w:rPr>
                <w:rFonts w:hint="eastAsia" w:ascii="Calibri" w:hAnsi="Calibri"/>
              </w:rPr>
            </w:pPr>
            <w:r>
              <w:rPr>
                <w:rFonts w:hint="eastAsia" w:ascii="Calibri" w:hAnsi="Calibri"/>
              </w:rPr>
              <w:t>植被覆盖指数</w:t>
            </w:r>
          </w:p>
        </w:tc>
        <w:tc>
          <w:tcPr>
            <w:tcW w:w="1134" w:type="dxa"/>
            <w:vAlign w:val="center"/>
          </w:tcPr>
          <w:p>
            <w:pPr>
              <w:pStyle w:val="2"/>
              <w:jc w:val="center"/>
              <w:rPr>
                <w:rFonts w:hint="eastAsia" w:ascii="Calibri" w:hAnsi="Calibri"/>
              </w:rPr>
            </w:pPr>
            <w:r>
              <w:rPr>
                <w:rFonts w:hint="eastAsia" w:ascii="Calibri" w:hAnsi="Calibri"/>
              </w:rPr>
              <w:t>0.25</w:t>
            </w:r>
          </w:p>
        </w:tc>
        <w:tc>
          <w:tcPr>
            <w:tcW w:w="993" w:type="dxa"/>
            <w:vAlign w:val="center"/>
          </w:tcPr>
          <w:p>
            <w:pPr>
              <w:pStyle w:val="2"/>
              <w:jc w:val="center"/>
              <w:rPr>
                <w:rFonts w:hint="eastAsia" w:ascii="Calibri" w:hAnsi="Calibri"/>
              </w:rPr>
            </w:pPr>
            <w:r>
              <w:rPr>
                <w:rFonts w:hint="eastAsia" w:ascii="Calibri" w:hAnsi="Calibri"/>
              </w:rPr>
              <w:t>0.30</w:t>
            </w:r>
          </w:p>
        </w:tc>
        <w:tc>
          <w:tcPr>
            <w:tcW w:w="4687" w:type="dxa"/>
            <w:vMerge w:val="continue"/>
            <w:vAlign w:val="center"/>
          </w:tcPr>
          <w:p>
            <w:pPr>
              <w:pStyle w:val="2"/>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土地负荷指数</w:t>
            </w:r>
          </w:p>
        </w:tc>
        <w:tc>
          <w:tcPr>
            <w:tcW w:w="1134" w:type="dxa"/>
            <w:vAlign w:val="center"/>
          </w:tcPr>
          <w:p>
            <w:pPr>
              <w:pStyle w:val="2"/>
              <w:jc w:val="center"/>
              <w:rPr>
                <w:rFonts w:hint="eastAsia" w:ascii="Calibri" w:hAnsi="Calibri"/>
              </w:rPr>
            </w:pPr>
            <w:r>
              <w:rPr>
                <w:rFonts w:hint="eastAsia" w:ascii="Calibri" w:hAnsi="Calibri"/>
              </w:rPr>
              <w:t>0.10</w:t>
            </w:r>
          </w:p>
        </w:tc>
        <w:tc>
          <w:tcPr>
            <w:tcW w:w="993" w:type="dxa"/>
            <w:vAlign w:val="center"/>
          </w:tcPr>
          <w:p>
            <w:pPr>
              <w:pStyle w:val="2"/>
              <w:jc w:val="center"/>
              <w:rPr>
                <w:rFonts w:hint="eastAsia" w:ascii="Calibri" w:hAnsi="Calibri"/>
              </w:rPr>
            </w:pPr>
            <w:r>
              <w:rPr>
                <w:rFonts w:hint="eastAsia" w:ascii="Calibri" w:hAnsi="Calibri"/>
              </w:rPr>
              <w:t>0</w:t>
            </w:r>
          </w:p>
        </w:tc>
        <w:tc>
          <w:tcPr>
            <w:tcW w:w="4687" w:type="dxa"/>
            <w:vAlign w:val="center"/>
          </w:tcPr>
          <w:p>
            <w:pPr>
              <w:pStyle w:val="2"/>
              <w:jc w:val="both"/>
              <w:rPr>
                <w:rFonts w:hint="eastAsia" w:ascii="Calibri" w:hAnsi="Calibri"/>
              </w:rPr>
            </w:pPr>
            <w:r>
              <w:rPr>
                <w:rFonts w:hint="eastAsia" w:ascii="Calibri" w:hAnsi="Calibri"/>
              </w:rPr>
              <w:t>因集中建设区是城市社会经济发展的聚集区域，其生态环境质量评价重点强调生态环境质量保护与改善方向，而其土地负荷不作为评价方面。本次修订时将该指标删除。</w:t>
            </w:r>
          </w:p>
        </w:tc>
      </w:tr>
    </w:tbl>
    <w:p>
      <w:pPr>
        <w:pStyle w:val="7"/>
        <w:spacing w:before="156" w:after="156"/>
        <w:ind w:firstLine="0" w:firstLineChars="0"/>
        <w:rPr>
          <w:rFonts w:ascii="Calibri" w:hAnsi="Calibri" w:eastAsia="宋体"/>
          <w:b w:val="0"/>
        </w:rPr>
      </w:pPr>
      <w:bookmarkStart w:id="179" w:name="_Toc58417562"/>
      <w:r>
        <w:rPr>
          <w:rFonts w:ascii="Calibri" w:hAnsi="Calibri" w:eastAsia="宋体"/>
          <w:b w:val="0"/>
        </w:rPr>
        <w:t>2.3.1.</w:t>
      </w:r>
      <w:r>
        <w:rPr>
          <w:rFonts w:hint="eastAsia" w:ascii="Calibri" w:hAnsi="Calibri" w:eastAsia="宋体"/>
          <w:b w:val="0"/>
        </w:rPr>
        <w:t>2 集中建设区二级指标选取与权重设置修订说明</w:t>
      </w:r>
    </w:p>
    <w:p>
      <w:pPr>
        <w:spacing w:line="360" w:lineRule="auto"/>
        <w:ind w:firstLine="480" w:firstLineChars="200"/>
        <w:rPr>
          <w:rFonts w:ascii="Calibri" w:hAnsi="Calibri"/>
          <w:sz w:val="24"/>
        </w:rPr>
      </w:pPr>
      <w:r>
        <w:rPr>
          <w:rFonts w:hint="eastAsia" w:ascii="Calibri" w:hAnsi="Calibri"/>
          <w:sz w:val="24"/>
        </w:rPr>
        <w:t>二级指标选取及权重修订见下表：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992"/>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Merge w:val="restart"/>
            <w:vAlign w:val="center"/>
          </w:tcPr>
          <w:p>
            <w:pPr>
              <w:pStyle w:val="2"/>
              <w:jc w:val="center"/>
              <w:rPr>
                <w:rFonts w:hint="eastAsia" w:ascii="Calibri" w:hAnsi="Calibri"/>
              </w:rPr>
            </w:pPr>
            <w:r>
              <w:rPr>
                <w:rFonts w:hint="eastAsia" w:ascii="Calibri" w:hAnsi="Calibri"/>
              </w:rPr>
              <w:t>指数</w:t>
            </w:r>
          </w:p>
        </w:tc>
        <w:tc>
          <w:tcPr>
            <w:tcW w:w="1985" w:type="dxa"/>
            <w:gridSpan w:val="2"/>
            <w:vAlign w:val="center"/>
          </w:tcPr>
          <w:p>
            <w:pPr>
              <w:pStyle w:val="2"/>
              <w:jc w:val="center"/>
              <w:rPr>
                <w:rFonts w:hint="eastAsia" w:ascii="Calibri" w:hAnsi="Calibri"/>
              </w:rPr>
            </w:pPr>
            <w:r>
              <w:rPr>
                <w:rFonts w:hint="eastAsia" w:ascii="Calibri" w:hAnsi="Calibri"/>
              </w:rPr>
              <w:t>权重</w:t>
            </w:r>
          </w:p>
        </w:tc>
        <w:tc>
          <w:tcPr>
            <w:tcW w:w="5396"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129" w:type="dxa"/>
            <w:vMerge w:val="continue"/>
            <w:vAlign w:val="center"/>
          </w:tcPr>
          <w:p>
            <w:pPr>
              <w:pStyle w:val="2"/>
              <w:jc w:val="center"/>
              <w:rPr>
                <w:rFonts w:hint="eastAsia" w:ascii="Calibri" w:hAnsi="Calibri"/>
              </w:rPr>
            </w:pPr>
          </w:p>
        </w:tc>
        <w:tc>
          <w:tcPr>
            <w:tcW w:w="993" w:type="dxa"/>
            <w:vAlign w:val="center"/>
          </w:tcPr>
          <w:p>
            <w:pPr>
              <w:pStyle w:val="2"/>
              <w:jc w:val="center"/>
              <w:rPr>
                <w:rFonts w:hint="eastAsia" w:ascii="Calibri" w:hAnsi="Calibri"/>
              </w:rPr>
            </w:pPr>
            <w:r>
              <w:rPr>
                <w:rFonts w:hint="eastAsia" w:ascii="Calibri" w:hAnsi="Calibri"/>
              </w:rPr>
              <w:t>修订前</w:t>
            </w:r>
          </w:p>
        </w:tc>
        <w:tc>
          <w:tcPr>
            <w:tcW w:w="992" w:type="dxa"/>
            <w:vAlign w:val="center"/>
          </w:tcPr>
          <w:p>
            <w:pPr>
              <w:pStyle w:val="2"/>
              <w:jc w:val="center"/>
              <w:rPr>
                <w:rFonts w:hint="eastAsia" w:ascii="Calibri" w:hAnsi="Calibri"/>
              </w:rPr>
            </w:pPr>
            <w:r>
              <w:rPr>
                <w:rFonts w:hint="eastAsia" w:ascii="Calibri" w:hAnsi="Calibri"/>
              </w:rPr>
              <w:t>修订后</w:t>
            </w:r>
          </w:p>
        </w:tc>
        <w:tc>
          <w:tcPr>
            <w:tcW w:w="5396"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rPr>
              <w:t>大气环境指数</w:t>
            </w:r>
          </w:p>
        </w:tc>
        <w:tc>
          <w:tcPr>
            <w:tcW w:w="993" w:type="dxa"/>
            <w:vAlign w:val="center"/>
          </w:tcPr>
          <w:p>
            <w:pPr>
              <w:pStyle w:val="2"/>
              <w:jc w:val="center"/>
              <w:rPr>
                <w:rFonts w:hint="eastAsia" w:ascii="Calibri" w:hAnsi="Calibri"/>
              </w:rPr>
            </w:pPr>
            <w:r>
              <w:rPr>
                <w:rFonts w:hint="eastAsia" w:ascii="Calibri" w:hAnsi="Calibri"/>
              </w:rPr>
              <w:t>0.40</w:t>
            </w:r>
          </w:p>
        </w:tc>
        <w:tc>
          <w:tcPr>
            <w:tcW w:w="992" w:type="dxa"/>
            <w:vAlign w:val="center"/>
          </w:tcPr>
          <w:p>
            <w:pPr>
              <w:pStyle w:val="2"/>
              <w:jc w:val="center"/>
              <w:rPr>
                <w:rFonts w:hint="eastAsia" w:ascii="Calibri" w:hAnsi="Calibri"/>
              </w:rPr>
            </w:pPr>
            <w:r>
              <w:rPr>
                <w:rFonts w:hint="eastAsia" w:ascii="Calibri" w:hAnsi="Calibri"/>
                <w:color w:val="000000"/>
                <w:kern w:val="0"/>
              </w:rPr>
              <w:t>0.30</w:t>
            </w:r>
          </w:p>
        </w:tc>
        <w:tc>
          <w:tcPr>
            <w:tcW w:w="5396" w:type="dxa"/>
            <w:vAlign w:val="center"/>
          </w:tcPr>
          <w:p>
            <w:pPr>
              <w:pStyle w:val="2"/>
              <w:jc w:val="left"/>
              <w:rPr>
                <w:rFonts w:ascii="Calibri" w:hAnsi="Calibri"/>
              </w:rPr>
            </w:pPr>
            <w:r>
              <w:rPr>
                <w:rFonts w:hint="eastAsia" w:ascii="Calibri" w:hAnsi="Calibri"/>
              </w:rPr>
              <w:t>1）同时随着城市环境质量持续改善，将大气环境指数权重下调至0</w:t>
            </w:r>
            <w:r>
              <w:rPr>
                <w:rFonts w:ascii="Calibri" w:hAnsi="Calibri"/>
              </w:rPr>
              <w:t>.</w:t>
            </w:r>
            <w:r>
              <w:rPr>
                <w:rFonts w:hint="eastAsia" w:ascii="Calibri" w:hAnsi="Calibri"/>
              </w:rPr>
              <w:t>3</w:t>
            </w:r>
            <w:r>
              <w:rPr>
                <w:rFonts w:ascii="Calibri" w:hAnsi="Calibri"/>
              </w:rPr>
              <w:t>0</w:t>
            </w:r>
            <w:r>
              <w:rPr>
                <w:rFonts w:hint="eastAsia" w:ascii="Calibri" w:hAnsi="Calibri"/>
              </w:rPr>
              <w:t>。</w:t>
            </w:r>
          </w:p>
          <w:p>
            <w:pPr>
              <w:pStyle w:val="2"/>
              <w:jc w:val="left"/>
              <w:rPr>
                <w:rFonts w:hint="eastAsia" w:ascii="Calibri" w:hAnsi="Calibri"/>
              </w:rPr>
            </w:pPr>
            <w:r>
              <w:rPr>
                <w:rFonts w:hint="eastAsia" w:ascii="Calibri" w:hAnsi="Calibri"/>
              </w:rPr>
              <w:t>2）随着城市生态环境改善，新型环境问题有所凸显，诸如臭氧。同时考虑人居环境健康，致敏花粉浓度显著影响敏感人群健康。本次修订将臭氧浓度、致敏花粉浓度纳入到大气环境指数中。因此大气环境指数中三项计算参数及其权重分别为PM2.5浓度（0.60）、</w:t>
            </w:r>
            <w:r>
              <w:rPr>
                <w:rFonts w:hint="eastAsia" w:ascii="Calibri" w:hAnsi="Calibri"/>
                <w:color w:val="000000"/>
                <w:kern w:val="0"/>
              </w:rPr>
              <w:t>臭氧浓度（0.30）、致敏花粉浓度（0.10）。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rPr>
              <w:t>城市热岛指数</w:t>
            </w:r>
          </w:p>
        </w:tc>
        <w:tc>
          <w:tcPr>
            <w:tcW w:w="993" w:type="dxa"/>
            <w:vAlign w:val="center"/>
          </w:tcPr>
          <w:p>
            <w:pPr>
              <w:pStyle w:val="2"/>
              <w:jc w:val="center"/>
              <w:rPr>
                <w:rFonts w:hint="eastAsia" w:ascii="Calibri" w:hAnsi="Calibri"/>
              </w:rPr>
            </w:pPr>
            <w:r>
              <w:rPr>
                <w:rFonts w:hint="eastAsia" w:ascii="Calibri" w:hAnsi="Calibri"/>
              </w:rPr>
              <w:t>0.10</w:t>
            </w:r>
          </w:p>
        </w:tc>
        <w:tc>
          <w:tcPr>
            <w:tcW w:w="992" w:type="dxa"/>
            <w:vAlign w:val="center"/>
          </w:tcPr>
          <w:p>
            <w:pPr>
              <w:pStyle w:val="2"/>
              <w:jc w:val="center"/>
              <w:rPr>
                <w:rFonts w:hint="eastAsia" w:ascii="Calibri" w:hAnsi="Calibri"/>
              </w:rPr>
            </w:pPr>
            <w:r>
              <w:rPr>
                <w:rFonts w:hint="eastAsia" w:ascii="Calibri" w:hAnsi="Calibri"/>
                <w:color w:val="000000"/>
                <w:kern w:val="0"/>
              </w:rPr>
              <w:t>0.20</w:t>
            </w:r>
          </w:p>
        </w:tc>
        <w:tc>
          <w:tcPr>
            <w:tcW w:w="5396" w:type="dxa"/>
            <w:vAlign w:val="center"/>
          </w:tcPr>
          <w:p>
            <w:pPr>
              <w:pStyle w:val="2"/>
              <w:jc w:val="left"/>
              <w:rPr>
                <w:rFonts w:hint="eastAsia" w:ascii="Calibri" w:hAnsi="Calibri"/>
              </w:rPr>
            </w:pPr>
            <w:r>
              <w:rPr>
                <w:rFonts w:hint="eastAsia" w:ascii="Calibri" w:hAnsi="Calibri"/>
              </w:rPr>
              <w:t>随着全球气候变化与城市化发展，城市极端高温对城市人居健康影响逐渐成为城市生态环境主要问题，因此将城市热岛指数权重上调至0.20。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color w:val="000000"/>
                <w:kern w:val="0"/>
              </w:rPr>
              <w:t>水网密度指数</w:t>
            </w:r>
          </w:p>
        </w:tc>
        <w:tc>
          <w:tcPr>
            <w:tcW w:w="993" w:type="dxa"/>
            <w:vAlign w:val="center"/>
          </w:tcPr>
          <w:p>
            <w:pPr>
              <w:pStyle w:val="2"/>
              <w:jc w:val="center"/>
              <w:rPr>
                <w:rFonts w:hint="eastAsia" w:ascii="Calibri" w:hAnsi="Calibri"/>
              </w:rPr>
            </w:pPr>
            <w:r>
              <w:rPr>
                <w:rFonts w:hint="eastAsia" w:ascii="Calibri" w:hAnsi="Calibri"/>
              </w:rPr>
              <w:t>1.00</w:t>
            </w:r>
          </w:p>
        </w:tc>
        <w:tc>
          <w:tcPr>
            <w:tcW w:w="992" w:type="dxa"/>
            <w:vAlign w:val="center"/>
          </w:tcPr>
          <w:p>
            <w:pPr>
              <w:pStyle w:val="2"/>
              <w:jc w:val="center"/>
              <w:rPr>
                <w:rFonts w:hint="eastAsia" w:ascii="Calibri" w:hAnsi="Calibri"/>
              </w:rPr>
            </w:pPr>
            <w:r>
              <w:rPr>
                <w:rFonts w:hint="eastAsia" w:ascii="Calibri" w:hAnsi="Calibri"/>
                <w:color w:val="000000"/>
                <w:kern w:val="0"/>
              </w:rPr>
              <w:t>0.70</w:t>
            </w:r>
          </w:p>
        </w:tc>
        <w:tc>
          <w:tcPr>
            <w:tcW w:w="5396" w:type="dxa"/>
            <w:vAlign w:val="center"/>
          </w:tcPr>
          <w:p>
            <w:pPr>
              <w:pStyle w:val="2"/>
              <w:jc w:val="left"/>
              <w:rPr>
                <w:rFonts w:ascii="Calibri" w:hAnsi="Calibri"/>
              </w:rPr>
            </w:pPr>
            <w:r>
              <w:rPr>
                <w:rFonts w:hint="eastAsia" w:ascii="Calibri" w:hAnsi="Calibri"/>
              </w:rPr>
              <w:t>1）水网密度指数权重下调至0.70。</w:t>
            </w:r>
          </w:p>
          <w:p>
            <w:pPr>
              <w:pStyle w:val="2"/>
              <w:jc w:val="left"/>
              <w:rPr>
                <w:rFonts w:hint="eastAsia" w:ascii="Calibri" w:hAnsi="Calibri"/>
              </w:rPr>
            </w:pPr>
            <w:r>
              <w:rPr>
                <w:rFonts w:hint="eastAsia" w:ascii="Calibri" w:hAnsi="Calibri"/>
              </w:rPr>
              <w:t>2）水网密度指数计算参数包括水域面积指数与有水河流长度指数。为保证水生态系统稳定，有水河流长度指数是关键的指示指标，为此，本次修订将有水河流长度指数权重从0.30上调至0.7，水域面积指数权重由0.70下调至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color w:val="000000"/>
                <w:kern w:val="0"/>
              </w:rPr>
              <w:t>水体服务指数</w:t>
            </w:r>
          </w:p>
        </w:tc>
        <w:tc>
          <w:tcPr>
            <w:tcW w:w="993" w:type="dxa"/>
            <w:vAlign w:val="center"/>
          </w:tcPr>
          <w:p>
            <w:pPr>
              <w:pStyle w:val="2"/>
              <w:jc w:val="center"/>
              <w:rPr>
                <w:rFonts w:hint="eastAsia" w:ascii="Calibri" w:hAnsi="Calibri"/>
              </w:rPr>
            </w:pPr>
            <w:r>
              <w:rPr>
                <w:rFonts w:hint="eastAsia" w:ascii="Calibri" w:hAnsi="Calibri"/>
              </w:rPr>
              <w:t>0</w:t>
            </w:r>
          </w:p>
        </w:tc>
        <w:tc>
          <w:tcPr>
            <w:tcW w:w="992" w:type="dxa"/>
            <w:vAlign w:val="center"/>
          </w:tcPr>
          <w:p>
            <w:pPr>
              <w:pStyle w:val="2"/>
              <w:jc w:val="center"/>
              <w:rPr>
                <w:rFonts w:hint="eastAsia" w:ascii="Calibri" w:hAnsi="Calibri"/>
              </w:rPr>
            </w:pPr>
            <w:r>
              <w:rPr>
                <w:rFonts w:hint="eastAsia" w:ascii="Calibri" w:hAnsi="Calibri"/>
              </w:rPr>
              <w:t>0.30</w:t>
            </w:r>
          </w:p>
        </w:tc>
        <w:tc>
          <w:tcPr>
            <w:tcW w:w="5396" w:type="dxa"/>
            <w:vAlign w:val="center"/>
          </w:tcPr>
          <w:p>
            <w:pPr>
              <w:pStyle w:val="2"/>
              <w:jc w:val="left"/>
              <w:rPr>
                <w:rFonts w:hint="eastAsia" w:ascii="Calibri" w:hAnsi="Calibri"/>
              </w:rPr>
            </w:pPr>
            <w:r>
              <w:rPr>
                <w:rFonts w:hint="eastAsia" w:ascii="Calibri" w:hAnsi="Calibri"/>
              </w:rPr>
              <w:t>水生态系统对城市居民的服务对城市居民休闲游憩至关重要，因此，本次修订时，新增二级指标水体服务指数，并赋予权重0.3。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color w:val="000000"/>
                <w:kern w:val="0"/>
              </w:rPr>
              <w:t>绿视率</w:t>
            </w:r>
          </w:p>
        </w:tc>
        <w:tc>
          <w:tcPr>
            <w:tcW w:w="993" w:type="dxa"/>
            <w:vAlign w:val="center"/>
          </w:tcPr>
          <w:p>
            <w:pPr>
              <w:pStyle w:val="2"/>
              <w:jc w:val="center"/>
              <w:rPr>
                <w:rFonts w:hint="eastAsia" w:ascii="Calibri" w:hAnsi="Calibri"/>
              </w:rPr>
            </w:pPr>
            <w:r>
              <w:rPr>
                <w:rFonts w:hint="eastAsia" w:ascii="Calibri" w:hAnsi="Calibri"/>
              </w:rPr>
              <w:t>0.10</w:t>
            </w:r>
          </w:p>
        </w:tc>
        <w:tc>
          <w:tcPr>
            <w:tcW w:w="992" w:type="dxa"/>
            <w:vAlign w:val="center"/>
          </w:tcPr>
          <w:p>
            <w:pPr>
              <w:pStyle w:val="2"/>
              <w:jc w:val="center"/>
              <w:rPr>
                <w:rFonts w:hint="eastAsia" w:ascii="Calibri" w:hAnsi="Calibri"/>
              </w:rPr>
            </w:pPr>
            <w:r>
              <w:rPr>
                <w:rFonts w:ascii="Calibri" w:hAnsi="Calibri"/>
                <w:color w:val="000000"/>
                <w:kern w:val="0"/>
              </w:rPr>
              <w:t>0.</w:t>
            </w:r>
            <w:r>
              <w:rPr>
                <w:rFonts w:hint="eastAsia" w:ascii="Calibri" w:hAnsi="Calibri"/>
                <w:color w:val="000000"/>
                <w:kern w:val="0"/>
              </w:rPr>
              <w:t>4</w:t>
            </w:r>
            <w:r>
              <w:rPr>
                <w:rFonts w:ascii="Calibri" w:hAnsi="Calibri"/>
                <w:color w:val="000000"/>
                <w:kern w:val="0"/>
              </w:rPr>
              <w:t>0</w:t>
            </w:r>
          </w:p>
        </w:tc>
        <w:tc>
          <w:tcPr>
            <w:tcW w:w="5396" w:type="dxa"/>
            <w:vAlign w:val="center"/>
          </w:tcPr>
          <w:p>
            <w:pPr>
              <w:pStyle w:val="2"/>
              <w:rPr>
                <w:rFonts w:hint="eastAsia" w:ascii="Calibri" w:hAnsi="Calibri"/>
              </w:rPr>
            </w:pPr>
            <w:r>
              <w:rPr>
                <w:rFonts w:hint="eastAsia" w:ascii="Calibri" w:hAnsi="Calibri"/>
              </w:rPr>
              <w:t>经过三年的评价实践经验，绿视率指标的监测、评价逐渐成熟，绿视率指标含义逐渐得到市民的理解与认可，因此，本次修订时将其权重上调至0.40。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color w:val="000000"/>
                <w:kern w:val="0"/>
              </w:rPr>
              <w:t>绿地服务指数</w:t>
            </w:r>
          </w:p>
        </w:tc>
        <w:tc>
          <w:tcPr>
            <w:tcW w:w="993" w:type="dxa"/>
            <w:vAlign w:val="center"/>
          </w:tcPr>
          <w:p>
            <w:pPr>
              <w:pStyle w:val="2"/>
              <w:jc w:val="center"/>
              <w:rPr>
                <w:rFonts w:hint="eastAsia" w:ascii="Calibri" w:hAnsi="Calibri"/>
              </w:rPr>
            </w:pPr>
            <w:r>
              <w:rPr>
                <w:rFonts w:hint="eastAsia" w:ascii="Calibri" w:hAnsi="Calibri"/>
              </w:rPr>
              <w:t>0.20</w:t>
            </w:r>
          </w:p>
        </w:tc>
        <w:tc>
          <w:tcPr>
            <w:tcW w:w="992" w:type="dxa"/>
            <w:vAlign w:val="center"/>
          </w:tcPr>
          <w:p>
            <w:pPr>
              <w:pStyle w:val="2"/>
              <w:jc w:val="center"/>
              <w:rPr>
                <w:rFonts w:hint="eastAsia" w:ascii="Calibri" w:hAnsi="Calibri"/>
              </w:rPr>
            </w:pPr>
            <w:r>
              <w:rPr>
                <w:rFonts w:hint="eastAsia" w:ascii="Calibri" w:hAnsi="Calibri"/>
              </w:rPr>
              <w:t>0.10</w:t>
            </w:r>
          </w:p>
        </w:tc>
        <w:tc>
          <w:tcPr>
            <w:tcW w:w="5396" w:type="dxa"/>
            <w:vAlign w:val="center"/>
          </w:tcPr>
          <w:p>
            <w:pPr>
              <w:pStyle w:val="2"/>
              <w:jc w:val="left"/>
              <w:rPr>
                <w:rFonts w:hint="eastAsia" w:ascii="Calibri" w:hAnsi="Calibri"/>
              </w:rPr>
            </w:pPr>
            <w:r>
              <w:rPr>
                <w:rFonts w:hint="eastAsia" w:ascii="Calibri" w:hAnsi="Calibri"/>
              </w:rPr>
              <w:t>绿地服务指数中，由于林荫道路推广率与绿视率两个指标存在相关及冗余，本次修订时将林荫道路推广率进行删除，绿地服务指数旨在强调“有多少绿地-可以服务多少市民”两个关键的管理问题，包括公园绿地面积占比、公园绿地15分钟达到覆盖率两个计算参数，分别设定权重为0.10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rPr>
              <w:t>物种多样性指数</w:t>
            </w:r>
          </w:p>
        </w:tc>
        <w:tc>
          <w:tcPr>
            <w:tcW w:w="993" w:type="dxa"/>
            <w:vAlign w:val="center"/>
          </w:tcPr>
          <w:p>
            <w:pPr>
              <w:pStyle w:val="2"/>
              <w:jc w:val="center"/>
              <w:rPr>
                <w:rFonts w:hint="eastAsia" w:ascii="Calibri" w:hAnsi="Calibri"/>
              </w:rPr>
            </w:pPr>
            <w:r>
              <w:rPr>
                <w:rFonts w:hint="eastAsia" w:ascii="Calibri" w:hAnsi="Calibri"/>
              </w:rPr>
              <w:t>0.70</w:t>
            </w:r>
          </w:p>
        </w:tc>
        <w:tc>
          <w:tcPr>
            <w:tcW w:w="992" w:type="dxa"/>
            <w:vAlign w:val="center"/>
          </w:tcPr>
          <w:p>
            <w:pPr>
              <w:pStyle w:val="2"/>
              <w:jc w:val="center"/>
              <w:rPr>
                <w:rFonts w:hint="eastAsia" w:ascii="Calibri" w:hAnsi="Calibri"/>
              </w:rPr>
            </w:pPr>
            <w:r>
              <w:rPr>
                <w:rFonts w:hint="eastAsia" w:ascii="Calibri" w:hAnsi="Calibri"/>
              </w:rPr>
              <w:t>0.60</w:t>
            </w:r>
          </w:p>
        </w:tc>
        <w:tc>
          <w:tcPr>
            <w:tcW w:w="5396" w:type="dxa"/>
            <w:vMerge w:val="restart"/>
            <w:vAlign w:val="center"/>
          </w:tcPr>
          <w:p>
            <w:pPr>
              <w:pStyle w:val="2"/>
              <w:jc w:val="left"/>
              <w:rPr>
                <w:rFonts w:hint="eastAsia" w:ascii="Calibri" w:hAnsi="Calibri"/>
              </w:rPr>
            </w:pPr>
            <w:r>
              <w:rPr>
                <w:rFonts w:hint="eastAsia" w:ascii="Calibri" w:hAnsi="Calibri"/>
              </w:rPr>
              <w:t>本次修订增加二级指标：指示性生物类群指数。主要至鸟类。鸟类对环境变化非常敏感，它们可以及时反映出城市生态系统中的变化，比如气候变化、污染程度、生境破坏等。因此，通过观察鸟类的数量、种类和行为可以帮助我们评估城市生态系统的健康状况。鸟类在城市生态系统中扮演着重要角色，比如控制害虫、传播花粉、促进植物繁殖等。因此，鸟类作为城市生态系统的指示性物种，具有重要的生态学、环境监测和公众教育意义。可以评估和维护城市生态系统的健康状况，并促进人与自然的和谐共处。因此，本次修订时新增指示性生物类群指数以间接反映城市生态系统健康。赋予权重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rPr>
              <w:t>外来物种入侵指数</w:t>
            </w:r>
          </w:p>
        </w:tc>
        <w:tc>
          <w:tcPr>
            <w:tcW w:w="993" w:type="dxa"/>
            <w:vAlign w:val="center"/>
          </w:tcPr>
          <w:p>
            <w:pPr>
              <w:pStyle w:val="2"/>
              <w:jc w:val="center"/>
              <w:rPr>
                <w:rFonts w:hint="eastAsia" w:ascii="Calibri" w:hAnsi="Calibri"/>
              </w:rPr>
            </w:pPr>
            <w:r>
              <w:rPr>
                <w:rFonts w:hint="eastAsia" w:ascii="Calibri" w:hAnsi="Calibri"/>
              </w:rPr>
              <w:t>0.30</w:t>
            </w:r>
          </w:p>
        </w:tc>
        <w:tc>
          <w:tcPr>
            <w:tcW w:w="992" w:type="dxa"/>
            <w:vAlign w:val="center"/>
          </w:tcPr>
          <w:p>
            <w:pPr>
              <w:pStyle w:val="2"/>
              <w:jc w:val="center"/>
              <w:rPr>
                <w:rFonts w:hint="eastAsia" w:ascii="Calibri" w:hAnsi="Calibri"/>
              </w:rPr>
            </w:pPr>
            <w:r>
              <w:rPr>
                <w:rFonts w:hint="eastAsia" w:ascii="Calibri" w:hAnsi="Calibri"/>
              </w:rPr>
              <w:t>0.20</w:t>
            </w:r>
          </w:p>
        </w:tc>
        <w:tc>
          <w:tcPr>
            <w:tcW w:w="5396"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vAlign w:val="center"/>
          </w:tcPr>
          <w:p>
            <w:pPr>
              <w:pStyle w:val="2"/>
              <w:jc w:val="center"/>
              <w:rPr>
                <w:rFonts w:hint="eastAsia" w:ascii="Calibri" w:hAnsi="Calibri"/>
              </w:rPr>
            </w:pPr>
            <w:r>
              <w:rPr>
                <w:rFonts w:hint="eastAsia" w:ascii="Calibri" w:hAnsi="Calibri"/>
              </w:rPr>
              <w:t>指示性生物类群指数</w:t>
            </w:r>
          </w:p>
        </w:tc>
        <w:tc>
          <w:tcPr>
            <w:tcW w:w="993" w:type="dxa"/>
            <w:vAlign w:val="center"/>
          </w:tcPr>
          <w:p>
            <w:pPr>
              <w:pStyle w:val="2"/>
              <w:jc w:val="center"/>
              <w:rPr>
                <w:rFonts w:hint="eastAsia" w:ascii="Calibri" w:hAnsi="Calibri"/>
              </w:rPr>
            </w:pPr>
            <w:r>
              <w:rPr>
                <w:rFonts w:hint="eastAsia" w:ascii="Calibri" w:hAnsi="Calibri"/>
              </w:rPr>
              <w:t>0</w:t>
            </w:r>
          </w:p>
        </w:tc>
        <w:tc>
          <w:tcPr>
            <w:tcW w:w="992" w:type="dxa"/>
            <w:vAlign w:val="center"/>
          </w:tcPr>
          <w:p>
            <w:pPr>
              <w:pStyle w:val="2"/>
              <w:jc w:val="center"/>
              <w:rPr>
                <w:rFonts w:hint="eastAsia" w:ascii="Calibri" w:hAnsi="Calibri"/>
              </w:rPr>
            </w:pPr>
            <w:r>
              <w:rPr>
                <w:rFonts w:hint="eastAsia" w:ascii="Calibri" w:hAnsi="Calibri"/>
              </w:rPr>
              <w:t>0.20</w:t>
            </w:r>
          </w:p>
        </w:tc>
        <w:tc>
          <w:tcPr>
            <w:tcW w:w="5396" w:type="dxa"/>
            <w:vMerge w:val="continue"/>
            <w:vAlign w:val="center"/>
          </w:tcPr>
          <w:p>
            <w:pPr>
              <w:pStyle w:val="2"/>
              <w:jc w:val="left"/>
              <w:rPr>
                <w:rFonts w:hint="eastAsia" w:ascii="Calibri" w:hAnsi="Calibri"/>
              </w:rPr>
            </w:pPr>
          </w:p>
        </w:tc>
      </w:tr>
      <w:bookmarkEnd w:id="179"/>
    </w:tbl>
    <w:p>
      <w:pPr>
        <w:pStyle w:val="6"/>
        <w:spacing w:before="156"/>
      </w:pPr>
      <w:bookmarkStart w:id="180" w:name="_Toc70425282"/>
      <w:bookmarkStart w:id="181" w:name="_Toc79438135"/>
      <w:bookmarkStart w:id="182" w:name="_Toc70425435"/>
      <w:r>
        <w:t>2.3.2</w:t>
      </w:r>
      <w:bookmarkStart w:id="183" w:name="_Hlk61941777"/>
      <w:r>
        <w:rPr>
          <w:rFonts w:hint="eastAsia"/>
        </w:rPr>
        <w:t xml:space="preserve"> 生态保护红线及其他生态空间生态环境质量评价</w:t>
      </w:r>
      <w:bookmarkEnd w:id="180"/>
      <w:bookmarkEnd w:id="181"/>
      <w:bookmarkEnd w:id="182"/>
      <w:bookmarkEnd w:id="183"/>
      <w:r>
        <w:rPr>
          <w:rFonts w:hint="eastAsia"/>
        </w:rPr>
        <w:t>构建及其修订</w:t>
      </w:r>
    </w:p>
    <w:p>
      <w:pPr>
        <w:pStyle w:val="64"/>
        <w:jc w:val="both"/>
        <w:rPr>
          <w:rFonts w:ascii="Calibri" w:hAnsi="Calibri"/>
        </w:rPr>
      </w:pPr>
      <w:r>
        <w:rPr>
          <w:rFonts w:hint="eastAsia" w:ascii="Calibri" w:hAnsi="Calibri"/>
        </w:rPr>
        <w:t>修订之后，生态保护红线及其他生态空间生态环境质量指数主要包括三个方面：环境质量、生态系统质量和生物多样性，即通过综合考虑生物多样性（生物多样性指数）以及生物赖以生存的生态系统质量（水域覆盖指数、植被覆盖指数、土地负荷指数、人为干扰指数）和环境质量（环境质量指数），形成一个综合性的生态环境质量指数，包括</w:t>
      </w:r>
      <w:bookmarkStart w:id="184" w:name="_Hlk61948423"/>
      <w:r>
        <w:rPr>
          <w:rFonts w:hint="eastAsia" w:ascii="Calibri" w:hAnsi="Calibri"/>
        </w:rPr>
        <w:t>六个一级指标和十四个二级指标</w:t>
      </w:r>
      <w:bookmarkEnd w:id="184"/>
      <w:r>
        <w:rPr>
          <w:rFonts w:hint="eastAsia" w:ascii="Calibri" w:hAnsi="Calibri"/>
        </w:rPr>
        <w:t>的总体架构（表6）。</w:t>
      </w:r>
    </w:p>
    <w:p>
      <w:pPr>
        <w:pStyle w:val="64"/>
        <w:jc w:val="both"/>
        <w:rPr>
          <w:rFonts w:ascii="Calibri" w:hAnsi="Calibri"/>
        </w:rPr>
      </w:pPr>
      <w:r>
        <w:rPr>
          <w:rFonts w:hint="eastAsia" w:ascii="Calibri" w:hAnsi="Calibri"/>
        </w:rPr>
        <w:t>在</w:t>
      </w:r>
      <w:r>
        <w:rPr>
          <w:rFonts w:ascii="Calibri" w:hAnsi="Calibri"/>
        </w:rPr>
        <w:t>表</w:t>
      </w:r>
      <w:r>
        <w:rPr>
          <w:rFonts w:hint="eastAsia" w:ascii="Calibri" w:hAnsi="Calibri"/>
        </w:rPr>
        <w:t>6的</w:t>
      </w:r>
      <w:r>
        <w:rPr>
          <w:rFonts w:ascii="Calibri" w:hAnsi="Calibri"/>
        </w:rPr>
        <w:t>基础之上</w:t>
      </w:r>
      <w:r>
        <w:rPr>
          <w:rFonts w:hint="eastAsia" w:ascii="Calibri" w:hAnsi="Calibri"/>
        </w:rPr>
        <w:t>，</w:t>
      </w:r>
      <w:r>
        <w:rPr>
          <w:rFonts w:ascii="Calibri" w:hAnsi="Calibri"/>
        </w:rPr>
        <w:t>本标准</w:t>
      </w:r>
      <w:r>
        <w:rPr>
          <w:rFonts w:hint="eastAsia" w:ascii="Calibri" w:hAnsi="Calibri"/>
        </w:rPr>
        <w:t>还</w:t>
      </w:r>
      <w:r>
        <w:rPr>
          <w:rFonts w:ascii="Calibri" w:hAnsi="Calibri"/>
        </w:rPr>
        <w:t>设置了参考性指标，</w:t>
      </w:r>
      <w:r>
        <w:rPr>
          <w:rFonts w:hint="eastAsia" w:ascii="Calibri" w:hAnsi="Calibri"/>
        </w:rPr>
        <w:t>提出</w:t>
      </w:r>
      <w:r>
        <w:rPr>
          <w:rFonts w:ascii="Calibri" w:hAnsi="Calibri"/>
        </w:rPr>
        <w:t>更具有</w:t>
      </w:r>
      <w:r>
        <w:rPr>
          <w:rFonts w:hint="eastAsia" w:ascii="Calibri" w:hAnsi="Calibri"/>
        </w:rPr>
        <w:t>前瞻性和</w:t>
      </w:r>
      <w:r>
        <w:rPr>
          <w:rFonts w:ascii="Calibri" w:hAnsi="Calibri"/>
        </w:rPr>
        <w:t>引导性的</w:t>
      </w:r>
      <w:r>
        <w:rPr>
          <w:rFonts w:hint="eastAsia" w:ascii="Calibri" w:hAnsi="Calibri"/>
        </w:rPr>
        <w:t>指标，将</w:t>
      </w:r>
      <w:r>
        <w:rPr>
          <w:rFonts w:ascii="Calibri" w:hAnsi="Calibri"/>
        </w:rPr>
        <w:t>在成熟之时应用到</w:t>
      </w:r>
      <w:r>
        <w:rPr>
          <w:rFonts w:hint="eastAsia" w:ascii="Calibri" w:hAnsi="Calibri"/>
        </w:rPr>
        <w:t>生态保护红线</w:t>
      </w:r>
      <w:r>
        <w:rPr>
          <w:rFonts w:ascii="Calibri" w:hAnsi="Calibri"/>
        </w:rPr>
        <w:t>及其他生态空间生态</w:t>
      </w:r>
      <w:r>
        <w:rPr>
          <w:rFonts w:hint="eastAsia" w:ascii="Calibri" w:hAnsi="Calibri"/>
        </w:rPr>
        <w:t>环境</w:t>
      </w:r>
      <w:r>
        <w:rPr>
          <w:rFonts w:ascii="Calibri" w:hAnsi="Calibri"/>
        </w:rPr>
        <w:t>质量评价</w:t>
      </w:r>
      <w:r>
        <w:rPr>
          <w:rFonts w:hint="eastAsia" w:ascii="Calibri" w:hAnsi="Calibri"/>
        </w:rPr>
        <w:t>之中（表7）</w:t>
      </w:r>
      <w:r>
        <w:rPr>
          <w:rFonts w:ascii="Calibri" w:hAnsi="Calibri"/>
        </w:rPr>
        <w:t>。</w:t>
      </w:r>
    </w:p>
    <w:p>
      <w:pPr>
        <w:jc w:val="center"/>
        <w:rPr>
          <w:rFonts w:ascii="Calibri" w:hAnsi="Calibri"/>
          <w:sz w:val="24"/>
        </w:rPr>
      </w:pPr>
      <w:r>
        <w:rPr>
          <w:rFonts w:hint="eastAsia" w:ascii="Calibri" w:hAnsi="Calibri"/>
          <w:sz w:val="24"/>
        </w:rPr>
        <w:t>表6北京市</w:t>
      </w:r>
      <w:bookmarkStart w:id="185" w:name="_Hlk61947887"/>
      <w:r>
        <w:rPr>
          <w:rFonts w:hint="eastAsia" w:ascii="Calibri" w:hAnsi="Calibri"/>
          <w:sz w:val="24"/>
        </w:rPr>
        <w:t>生态保护红线及其他生态空间</w:t>
      </w:r>
      <w:bookmarkEnd w:id="185"/>
      <w:r>
        <w:rPr>
          <w:rFonts w:hint="eastAsia" w:ascii="Calibri" w:hAnsi="Calibri"/>
          <w:sz w:val="24"/>
        </w:rPr>
        <w:t>生态环境质量</w:t>
      </w:r>
      <w:r>
        <w:rPr>
          <w:rFonts w:ascii="Calibri" w:hAnsi="Calibri"/>
          <w:sz w:val="24"/>
        </w:rPr>
        <w:t>评价指标体系</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396"/>
        <w:gridCol w:w="1010"/>
        <w:gridCol w:w="617"/>
        <w:gridCol w:w="901"/>
        <w:gridCol w:w="617"/>
        <w:gridCol w:w="1656"/>
        <w:gridCol w:w="761"/>
        <w:gridCol w:w="617"/>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10" w:type="dxa"/>
            <w:vMerge w:val="restart"/>
            <w:vAlign w:val="center"/>
          </w:tcPr>
          <w:p>
            <w:pPr>
              <w:jc w:val="center"/>
              <w:rPr>
                <w:rFonts w:ascii="Calibri" w:hAnsi="Calibri" w:cs="宋体"/>
                <w:bCs/>
                <w:color w:val="000000"/>
                <w:kern w:val="0"/>
                <w:sz w:val="18"/>
                <w:szCs w:val="18"/>
              </w:rPr>
            </w:pPr>
            <w:r>
              <w:rPr>
                <w:rFonts w:hint="eastAsia" w:ascii="Calibri" w:hAnsi="Calibri"/>
                <w:bCs/>
                <w:color w:val="000000"/>
                <w:kern w:val="0"/>
                <w:sz w:val="18"/>
                <w:szCs w:val="18"/>
              </w:rPr>
              <w:t>评价</w:t>
            </w:r>
            <w:r>
              <w:rPr>
                <w:rFonts w:ascii="Calibri" w:hAnsi="Calibri" w:cs="宋体"/>
                <w:bCs/>
                <w:color w:val="000000"/>
                <w:kern w:val="0"/>
                <w:sz w:val="18"/>
                <w:szCs w:val="18"/>
              </w:rPr>
              <w:t>方面</w:t>
            </w:r>
          </w:p>
        </w:tc>
        <w:tc>
          <w:tcPr>
            <w:tcW w:w="2023" w:type="dxa"/>
            <w:gridSpan w:val="3"/>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一级指标</w:t>
            </w:r>
          </w:p>
        </w:tc>
        <w:tc>
          <w:tcPr>
            <w:tcW w:w="1518" w:type="dxa"/>
            <w:gridSpan w:val="2"/>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二级指标</w:t>
            </w:r>
          </w:p>
        </w:tc>
        <w:tc>
          <w:tcPr>
            <w:tcW w:w="3034" w:type="dxa"/>
            <w:gridSpan w:val="3"/>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计算参数</w:t>
            </w:r>
          </w:p>
        </w:tc>
        <w:tc>
          <w:tcPr>
            <w:tcW w:w="937" w:type="dxa"/>
            <w:vMerge w:val="restart"/>
            <w:noWrap/>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序号</w:t>
            </w:r>
          </w:p>
        </w:tc>
        <w:tc>
          <w:tcPr>
            <w:tcW w:w="1010"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617"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901"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617"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1656"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761"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单位</w:t>
            </w:r>
          </w:p>
        </w:tc>
        <w:tc>
          <w:tcPr>
            <w:tcW w:w="617" w:type="dxa"/>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937" w:type="dxa"/>
            <w:vMerge w:val="continue"/>
            <w:vAlign w:val="center"/>
          </w:tcPr>
          <w:p>
            <w:pPr>
              <w:widowControl/>
              <w:jc w:val="left"/>
              <w:rPr>
                <w:rFonts w:ascii="Calibri" w:hAnsi="Calibri"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环境质量</w:t>
            </w:r>
          </w:p>
        </w:tc>
        <w:tc>
          <w:tcPr>
            <w:tcW w:w="396"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1</w:t>
            </w:r>
          </w:p>
        </w:tc>
        <w:tc>
          <w:tcPr>
            <w:tcW w:w="1010" w:type="dxa"/>
            <w:vMerge w:val="restart"/>
            <w:vAlign w:val="center"/>
          </w:tcPr>
          <w:p>
            <w:pPr>
              <w:widowControl/>
              <w:jc w:val="center"/>
              <w:rPr>
                <w:rFonts w:ascii="Calibri" w:hAnsi="Calibri" w:cs="宋体"/>
                <w:color w:val="000000"/>
                <w:kern w:val="0"/>
                <w:sz w:val="18"/>
                <w:szCs w:val="18"/>
              </w:rPr>
            </w:pPr>
            <w:r>
              <w:rPr>
                <w:rFonts w:ascii="Calibri" w:hAnsi="Calibri" w:cs="宋体"/>
                <w:bCs/>
                <w:color w:val="000000"/>
                <w:kern w:val="0"/>
                <w:sz w:val="18"/>
                <w:szCs w:val="18"/>
              </w:rPr>
              <w:t>环境质量指数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0.15</w:t>
            </w: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大气环境指数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PM</w:t>
            </w:r>
            <w:r>
              <w:rPr>
                <w:rFonts w:hint="eastAsia" w:ascii="Calibri" w:hAnsi="Calibri"/>
                <w:color w:val="000000"/>
                <w:kern w:val="0"/>
                <w:sz w:val="18"/>
                <w:szCs w:val="18"/>
                <w:vertAlign w:val="subscript"/>
              </w:rPr>
              <w:t>2.5</w:t>
            </w:r>
            <w:r>
              <w:rPr>
                <w:rFonts w:hint="eastAsia" w:ascii="Calibri" w:hAnsi="Calibri"/>
                <w:color w:val="000000"/>
                <w:kern w:val="0"/>
                <w:sz w:val="18"/>
                <w:szCs w:val="18"/>
              </w:rPr>
              <w:t>浓度</w:t>
            </w:r>
          </w:p>
        </w:tc>
        <w:tc>
          <w:tcPr>
            <w:tcW w:w="761" w:type="dxa"/>
            <w:vAlign w:val="center"/>
          </w:tcPr>
          <w:p>
            <w:pPr>
              <w:widowControl/>
              <w:jc w:val="center"/>
              <w:rPr>
                <w:rFonts w:ascii="Calibri" w:hAnsi="Calibri" w:cs="宋体"/>
                <w:color w:val="000000"/>
                <w:kern w:val="0"/>
                <w:sz w:val="18"/>
                <w:szCs w:val="18"/>
              </w:rPr>
            </w:pPr>
            <w:r>
              <w:rPr>
                <w:rFonts w:ascii="Calibri" w:hAnsi="Calibri"/>
                <w:sz w:val="18"/>
                <w:szCs w:val="18"/>
              </w:rPr>
              <w:t>μg/m</w:t>
            </w:r>
            <w:r>
              <w:rPr>
                <w:rFonts w:ascii="Calibri" w:hAnsi="Calibri"/>
                <w:sz w:val="18"/>
                <w:szCs w:val="18"/>
                <w:vertAlign w:val="superscript"/>
              </w:rPr>
              <w:t>3</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r>
              <w:rPr>
                <w:rFonts w:ascii="Calibri" w:hAnsi="Calibri" w:cs="宋体"/>
                <w:color w:val="000000"/>
                <w:kern w:val="0"/>
                <w:sz w:val="18"/>
                <w:szCs w:val="18"/>
              </w:rPr>
              <w:t>.00</w:t>
            </w:r>
          </w:p>
        </w:tc>
        <w:tc>
          <w:tcPr>
            <w:tcW w:w="937" w:type="dxa"/>
            <w:vMerge w:val="restart"/>
            <w:noWrap/>
            <w:vAlign w:val="center"/>
          </w:tcPr>
          <w:p>
            <w:pPr>
              <w:jc w:val="center"/>
              <w:rPr>
                <w:rFonts w:ascii="Calibri" w:hAnsi="Calibri" w:cs="宋体"/>
                <w:color w:val="000000"/>
                <w:kern w:val="0"/>
                <w:sz w:val="18"/>
                <w:szCs w:val="18"/>
              </w:rPr>
            </w:pPr>
            <w:r>
              <w:rPr>
                <w:rFonts w:hint="eastAsia" w:ascii="Calibri" w:hAnsi="Calibri"/>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水环境指数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0.6</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水质指数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r>
              <w:rPr>
                <w:rFonts w:ascii="Calibri" w:hAnsi="Calibri" w:cs="宋体"/>
                <w:color w:val="000000"/>
                <w:kern w:val="0"/>
                <w:sz w:val="18"/>
                <w:szCs w:val="18"/>
              </w:rPr>
              <w:t>.00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生态系统质量</w:t>
            </w:r>
          </w:p>
        </w:tc>
        <w:tc>
          <w:tcPr>
            <w:tcW w:w="396"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2</w:t>
            </w:r>
          </w:p>
        </w:tc>
        <w:tc>
          <w:tcPr>
            <w:tcW w:w="1010" w:type="dxa"/>
            <w:vMerge w:val="restart"/>
            <w:vAlign w:val="center"/>
          </w:tcPr>
          <w:p>
            <w:pPr>
              <w:widowControl/>
              <w:jc w:val="center"/>
              <w:rPr>
                <w:rFonts w:ascii="Calibri" w:hAnsi="Calibri" w:cs="宋体"/>
                <w:bCs/>
                <w:color w:val="000000"/>
                <w:kern w:val="0"/>
                <w:sz w:val="18"/>
                <w:szCs w:val="18"/>
              </w:rPr>
            </w:pPr>
            <w:r>
              <w:rPr>
                <w:rFonts w:ascii="Calibri" w:hAnsi="Calibri" w:cs="宋体"/>
                <w:bCs/>
                <w:color w:val="000000"/>
                <w:kern w:val="0"/>
                <w:sz w:val="18"/>
                <w:szCs w:val="18"/>
              </w:rPr>
              <w:t>水域覆盖指数</w:t>
            </w:r>
            <w:r>
              <w:rPr>
                <w:rFonts w:hint="eastAsia" w:ascii="Calibri" w:hAnsi="Calibri" w:cs="宋体"/>
                <w:bCs/>
                <w:color w:val="000000"/>
                <w:kern w:val="0"/>
                <w:sz w:val="18"/>
                <w:szCs w:val="18"/>
              </w:rPr>
              <w:t>*</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0.15</w:t>
            </w:r>
          </w:p>
        </w:tc>
        <w:tc>
          <w:tcPr>
            <w:tcW w:w="90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水网密度指数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0.6</w:t>
            </w:r>
            <w:r>
              <w:rPr>
                <w:rFonts w:ascii="Calibri" w:hAnsi="Calibri" w:cs="宋体"/>
                <w:color w:val="000000"/>
                <w:kern w:val="0"/>
                <w:sz w:val="18"/>
                <w:szCs w:val="18"/>
              </w:rPr>
              <w:t>0</w:t>
            </w:r>
          </w:p>
        </w:tc>
        <w:tc>
          <w:tcPr>
            <w:tcW w:w="1656" w:type="dxa"/>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有水河流长度指数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w:t>
            </w:r>
            <w:r>
              <w:rPr>
                <w:rFonts w:ascii="Calibri" w:hAnsi="Calibri" w:cs="宋体"/>
                <w:color w:val="000000"/>
                <w:kern w:val="0"/>
                <w:sz w:val="18"/>
                <w:szCs w:val="18"/>
              </w:rPr>
              <w:t>0</w:t>
            </w:r>
          </w:p>
        </w:tc>
        <w:tc>
          <w:tcPr>
            <w:tcW w:w="937" w:type="dxa"/>
            <w:vMerge w:val="restar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水域面积指数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w:t>
            </w:r>
            <w:r>
              <w:rPr>
                <w:rFonts w:ascii="Calibri" w:hAnsi="Calibri" w:cs="宋体"/>
                <w:color w:val="000000"/>
                <w:kern w:val="0"/>
                <w:sz w:val="18"/>
                <w:szCs w:val="18"/>
              </w:rPr>
              <w:t>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自然岸线保有率指数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w:t>
            </w:r>
            <w:r>
              <w:rPr>
                <w:rFonts w:ascii="Calibri" w:hAnsi="Calibri" w:cs="宋体"/>
                <w:color w:val="000000"/>
                <w:kern w:val="0"/>
                <w:sz w:val="18"/>
                <w:szCs w:val="18"/>
              </w:rPr>
              <w:t>0</w:t>
            </w:r>
          </w:p>
        </w:tc>
        <w:tc>
          <w:tcPr>
            <w:tcW w:w="1656" w:type="dxa"/>
            <w:vAlign w:val="center"/>
          </w:tcPr>
          <w:p>
            <w:pPr>
              <w:jc w:val="center"/>
              <w:rPr>
                <w:rFonts w:ascii="Calibri" w:hAnsi="Calibri" w:cs="宋体"/>
                <w:color w:val="000000"/>
                <w:kern w:val="0"/>
                <w:sz w:val="18"/>
                <w:szCs w:val="18"/>
              </w:rPr>
            </w:pPr>
            <w:r>
              <w:rPr>
                <w:rFonts w:hint="eastAsia" w:ascii="Calibri" w:hAnsi="Calibri"/>
                <w:color w:val="000000"/>
                <w:kern w:val="0"/>
                <w:sz w:val="18"/>
                <w:szCs w:val="18"/>
              </w:rPr>
              <w:t>自然岸线保有率</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3</w:t>
            </w:r>
          </w:p>
        </w:tc>
        <w:tc>
          <w:tcPr>
            <w:tcW w:w="1010" w:type="dxa"/>
            <w:vMerge w:val="restart"/>
            <w:vAlign w:val="center"/>
          </w:tcPr>
          <w:p>
            <w:pPr>
              <w:widowControl/>
              <w:jc w:val="center"/>
              <w:rPr>
                <w:rFonts w:ascii="Calibri" w:hAnsi="Calibri" w:cs="宋体"/>
                <w:color w:val="000000"/>
                <w:kern w:val="0"/>
                <w:sz w:val="18"/>
                <w:szCs w:val="18"/>
              </w:rPr>
            </w:pPr>
            <w:r>
              <w:rPr>
                <w:rFonts w:ascii="Calibri" w:hAnsi="Calibri" w:cs="宋体"/>
                <w:bCs/>
                <w:color w:val="000000"/>
                <w:kern w:val="0"/>
                <w:sz w:val="18"/>
                <w:szCs w:val="18"/>
              </w:rPr>
              <w:t>植被覆盖指数</w:t>
            </w:r>
            <w:r>
              <w:rPr>
                <w:rFonts w:hint="eastAsia" w:ascii="Calibri" w:hAnsi="Calibri" w:cs="宋体"/>
                <w:bCs/>
                <w:color w:val="000000"/>
                <w:kern w:val="0"/>
                <w:sz w:val="18"/>
                <w:szCs w:val="18"/>
              </w:rPr>
              <w:t>*</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0.25</w:t>
            </w:r>
          </w:p>
        </w:tc>
        <w:tc>
          <w:tcPr>
            <w:tcW w:w="90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林地指数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hint="eastAsia" w:ascii="Calibri" w:hAnsi="Calibri" w:cs="宋体"/>
                <w:color w:val="000000"/>
                <w:kern w:val="0"/>
                <w:sz w:val="18"/>
                <w:szCs w:val="18"/>
              </w:rPr>
              <w:t>80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森林指数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0.8</w:t>
            </w:r>
            <w:r>
              <w:rPr>
                <w:rFonts w:ascii="Calibri" w:hAnsi="Calibri" w:cs="宋体"/>
                <w:color w:val="000000"/>
                <w:kern w:val="0"/>
                <w:sz w:val="18"/>
                <w:szCs w:val="18"/>
              </w:rPr>
              <w:t>0</w:t>
            </w:r>
          </w:p>
        </w:tc>
        <w:tc>
          <w:tcPr>
            <w:tcW w:w="93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灌丛指数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w:t>
            </w:r>
            <w:r>
              <w:rPr>
                <w:rFonts w:ascii="Calibri" w:hAnsi="Calibri" w:cs="宋体"/>
                <w:color w:val="000000"/>
                <w:kern w:val="0"/>
                <w:sz w:val="18"/>
                <w:szCs w:val="18"/>
              </w:rPr>
              <w:t>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草地指数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草地指数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r>
              <w:rPr>
                <w:rFonts w:ascii="Calibri" w:hAnsi="Calibri" w:cs="宋体"/>
                <w:color w:val="000000"/>
                <w:kern w:val="0"/>
                <w:sz w:val="18"/>
                <w:szCs w:val="18"/>
              </w:rPr>
              <w:t>.00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4</w:t>
            </w:r>
          </w:p>
        </w:tc>
        <w:tc>
          <w:tcPr>
            <w:tcW w:w="1010"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土地负荷指数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0.05</w:t>
            </w: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人工地表指数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w:t>
            </w:r>
            <w:r>
              <w:rPr>
                <w:rFonts w:ascii="Calibri" w:hAnsi="Calibri" w:cs="宋体"/>
                <w:color w:val="000000"/>
                <w:kern w:val="0"/>
                <w:sz w:val="18"/>
                <w:szCs w:val="18"/>
              </w:rPr>
              <w:t>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人工地表指数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r>
              <w:rPr>
                <w:rFonts w:ascii="Calibri" w:hAnsi="Calibri" w:cs="宋体"/>
                <w:color w:val="000000"/>
                <w:kern w:val="0"/>
                <w:sz w:val="18"/>
                <w:szCs w:val="18"/>
              </w:rPr>
              <w:t>.00</w:t>
            </w:r>
          </w:p>
        </w:tc>
        <w:tc>
          <w:tcPr>
            <w:tcW w:w="937" w:type="dxa"/>
            <w:vMerge w:val="restar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center"/>
              <w:rPr>
                <w:rFonts w:ascii="Calibri" w:hAnsi="Calibri"/>
                <w:bCs/>
                <w:color w:val="000000"/>
                <w:kern w:val="0"/>
                <w:sz w:val="18"/>
                <w:szCs w:val="18"/>
              </w:rPr>
            </w:pPr>
          </w:p>
        </w:tc>
        <w:tc>
          <w:tcPr>
            <w:tcW w:w="1010" w:type="dxa"/>
            <w:vMerge w:val="continue"/>
            <w:vAlign w:val="center"/>
          </w:tcPr>
          <w:p>
            <w:pPr>
              <w:widowControl/>
              <w:jc w:val="center"/>
              <w:rPr>
                <w:rFonts w:ascii="Calibri" w:hAnsi="Calibri"/>
                <w:bCs/>
                <w:color w:val="000000"/>
                <w:kern w:val="0"/>
                <w:sz w:val="18"/>
                <w:szCs w:val="18"/>
              </w:rPr>
            </w:pPr>
          </w:p>
        </w:tc>
        <w:tc>
          <w:tcPr>
            <w:tcW w:w="617" w:type="dxa"/>
            <w:vMerge w:val="continue"/>
            <w:vAlign w:val="center"/>
          </w:tcPr>
          <w:p>
            <w:pPr>
              <w:widowControl/>
              <w:jc w:val="center"/>
              <w:rPr>
                <w:rFonts w:ascii="Calibri" w:hAnsi="Calibri"/>
                <w:color w:val="000000"/>
                <w:kern w:val="0"/>
                <w:sz w:val="18"/>
                <w:szCs w:val="18"/>
              </w:rPr>
            </w:pPr>
          </w:p>
        </w:tc>
        <w:tc>
          <w:tcPr>
            <w:tcW w:w="90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耕地面积</w:t>
            </w:r>
            <w:r>
              <w:rPr>
                <w:rFonts w:ascii="Calibri" w:hAnsi="Calibri"/>
                <w:color w:val="000000"/>
                <w:kern w:val="0"/>
                <w:sz w:val="18"/>
                <w:szCs w:val="18"/>
              </w:rPr>
              <w:t>指数</w:t>
            </w:r>
          </w:p>
        </w:tc>
        <w:tc>
          <w:tcPr>
            <w:tcW w:w="617"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0.2</w:t>
            </w:r>
            <w:r>
              <w:rPr>
                <w:rFonts w:ascii="Calibri" w:hAnsi="Calibri"/>
                <w:color w:val="000000"/>
                <w:kern w:val="0"/>
                <w:sz w:val="18"/>
                <w:szCs w:val="18"/>
              </w:rPr>
              <w:t>0</w:t>
            </w:r>
          </w:p>
        </w:tc>
        <w:tc>
          <w:tcPr>
            <w:tcW w:w="1656"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耕地</w:t>
            </w:r>
            <w:r>
              <w:rPr>
                <w:rFonts w:ascii="Calibri" w:hAnsi="Calibri"/>
                <w:color w:val="000000"/>
                <w:kern w:val="0"/>
                <w:sz w:val="18"/>
                <w:szCs w:val="18"/>
              </w:rPr>
              <w:t>面积</w:t>
            </w:r>
            <w:r>
              <w:rPr>
                <w:rFonts w:hint="eastAsia" w:ascii="Calibri" w:hAnsi="Calibri"/>
                <w:color w:val="000000"/>
                <w:kern w:val="0"/>
                <w:sz w:val="18"/>
                <w:szCs w:val="18"/>
              </w:rPr>
              <w:t>指数</w:t>
            </w:r>
          </w:p>
        </w:tc>
        <w:tc>
          <w:tcPr>
            <w:tcW w:w="76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937" w:type="dxa"/>
            <w:vMerge w:val="continue"/>
            <w:noWrap/>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center"/>
              <w:rPr>
                <w:rFonts w:ascii="Calibri" w:hAnsi="Calibri"/>
                <w:bCs/>
                <w:color w:val="000000"/>
                <w:kern w:val="0"/>
                <w:sz w:val="18"/>
                <w:szCs w:val="18"/>
              </w:rPr>
            </w:pPr>
          </w:p>
        </w:tc>
        <w:tc>
          <w:tcPr>
            <w:tcW w:w="1010" w:type="dxa"/>
            <w:vMerge w:val="continue"/>
            <w:vAlign w:val="center"/>
          </w:tcPr>
          <w:p>
            <w:pPr>
              <w:widowControl/>
              <w:jc w:val="center"/>
              <w:rPr>
                <w:rFonts w:ascii="Calibri" w:hAnsi="Calibri"/>
                <w:bCs/>
                <w:color w:val="000000"/>
                <w:kern w:val="0"/>
                <w:sz w:val="18"/>
                <w:szCs w:val="18"/>
              </w:rPr>
            </w:pPr>
          </w:p>
        </w:tc>
        <w:tc>
          <w:tcPr>
            <w:tcW w:w="617" w:type="dxa"/>
            <w:vMerge w:val="continue"/>
            <w:vAlign w:val="center"/>
          </w:tcPr>
          <w:p>
            <w:pPr>
              <w:widowControl/>
              <w:jc w:val="center"/>
              <w:rPr>
                <w:rFonts w:ascii="Calibri" w:hAnsi="Calibri"/>
                <w:color w:val="000000"/>
                <w:kern w:val="0"/>
                <w:sz w:val="18"/>
                <w:szCs w:val="18"/>
              </w:rPr>
            </w:pPr>
          </w:p>
        </w:tc>
        <w:tc>
          <w:tcPr>
            <w:tcW w:w="901" w:type="dxa"/>
          </w:tcPr>
          <w:p>
            <w:pPr>
              <w:widowControl/>
              <w:jc w:val="center"/>
              <w:rPr>
                <w:rFonts w:ascii="Calibri" w:hAnsi="Calibri"/>
                <w:color w:val="000000"/>
                <w:kern w:val="0"/>
                <w:sz w:val="18"/>
                <w:szCs w:val="18"/>
              </w:rPr>
            </w:pPr>
            <w:r>
              <w:rPr>
                <w:rFonts w:hint="eastAsia" w:ascii="Calibri" w:hAnsi="Calibri"/>
                <w:sz w:val="18"/>
                <w:szCs w:val="18"/>
              </w:rPr>
              <w:t>未利用地指数</w:t>
            </w:r>
          </w:p>
        </w:tc>
        <w:tc>
          <w:tcPr>
            <w:tcW w:w="617" w:type="dxa"/>
          </w:tcPr>
          <w:p>
            <w:pPr>
              <w:widowControl/>
              <w:jc w:val="center"/>
              <w:rPr>
                <w:rFonts w:ascii="Calibri" w:hAnsi="Calibri"/>
                <w:color w:val="000000"/>
                <w:kern w:val="0"/>
                <w:sz w:val="18"/>
                <w:szCs w:val="18"/>
              </w:rPr>
            </w:pPr>
            <w:r>
              <w:rPr>
                <w:rFonts w:hint="eastAsia" w:ascii="Calibri" w:hAnsi="Calibri"/>
                <w:sz w:val="18"/>
                <w:szCs w:val="18"/>
              </w:rPr>
              <w:t>0.10</w:t>
            </w:r>
          </w:p>
        </w:tc>
        <w:tc>
          <w:tcPr>
            <w:tcW w:w="1656" w:type="dxa"/>
          </w:tcPr>
          <w:p>
            <w:pPr>
              <w:widowControl/>
              <w:jc w:val="center"/>
              <w:rPr>
                <w:rFonts w:ascii="Calibri" w:hAnsi="Calibri"/>
                <w:color w:val="000000"/>
                <w:kern w:val="0"/>
                <w:sz w:val="18"/>
                <w:szCs w:val="18"/>
              </w:rPr>
            </w:pPr>
            <w:r>
              <w:rPr>
                <w:rFonts w:hint="eastAsia" w:ascii="Calibri" w:hAnsi="Calibri"/>
                <w:sz w:val="18"/>
                <w:szCs w:val="18"/>
              </w:rPr>
              <w:t>未利用地指数</w:t>
            </w:r>
          </w:p>
        </w:tc>
        <w:tc>
          <w:tcPr>
            <w:tcW w:w="761" w:type="dxa"/>
          </w:tcPr>
          <w:p>
            <w:pPr>
              <w:widowControl/>
              <w:jc w:val="center"/>
              <w:rPr>
                <w:rFonts w:ascii="Calibri" w:hAnsi="Calibri"/>
                <w:color w:val="000000"/>
                <w:kern w:val="0"/>
                <w:sz w:val="18"/>
                <w:szCs w:val="18"/>
              </w:rPr>
            </w:pPr>
            <w:r>
              <w:rPr>
                <w:rFonts w:hint="eastAsia" w:ascii="Calibri" w:hAnsi="Calibri"/>
                <w:sz w:val="18"/>
                <w:szCs w:val="18"/>
              </w:rPr>
              <w:t>%</w:t>
            </w:r>
          </w:p>
        </w:tc>
        <w:tc>
          <w:tcPr>
            <w:tcW w:w="617" w:type="dxa"/>
          </w:tcPr>
          <w:p>
            <w:pPr>
              <w:widowControl/>
              <w:jc w:val="center"/>
              <w:rPr>
                <w:rFonts w:ascii="Calibri" w:hAnsi="Calibri"/>
                <w:color w:val="000000"/>
                <w:kern w:val="0"/>
                <w:sz w:val="18"/>
                <w:szCs w:val="18"/>
              </w:rPr>
            </w:pPr>
            <w:r>
              <w:rPr>
                <w:rFonts w:hint="eastAsia" w:ascii="Calibri" w:hAnsi="Calibri"/>
                <w:sz w:val="18"/>
                <w:szCs w:val="18"/>
              </w:rPr>
              <w:t>1.00</w:t>
            </w:r>
          </w:p>
        </w:tc>
        <w:tc>
          <w:tcPr>
            <w:tcW w:w="937" w:type="dxa"/>
            <w:vMerge w:val="continue"/>
            <w:noWrap/>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restart"/>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5</w:t>
            </w:r>
          </w:p>
        </w:tc>
        <w:tc>
          <w:tcPr>
            <w:tcW w:w="1010" w:type="dxa"/>
            <w:vMerge w:val="restart"/>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人为干扰指数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0.10</w:t>
            </w:r>
          </w:p>
        </w:tc>
        <w:tc>
          <w:tcPr>
            <w:tcW w:w="901"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重点点位干扰强度指数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0.50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重点点位干扰强度指数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1.00</w:t>
            </w:r>
          </w:p>
        </w:tc>
        <w:tc>
          <w:tcPr>
            <w:tcW w:w="937" w:type="dxa"/>
            <w:vMerge w:val="restart"/>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干扰点位未整改指数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0.50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干扰点位未整改指数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1.00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生物多样性</w:t>
            </w:r>
          </w:p>
        </w:tc>
        <w:tc>
          <w:tcPr>
            <w:tcW w:w="396"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6</w:t>
            </w:r>
          </w:p>
        </w:tc>
        <w:tc>
          <w:tcPr>
            <w:tcW w:w="1010" w:type="dxa"/>
            <w:vMerge w:val="restart"/>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生物多样性指数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0.30</w:t>
            </w:r>
          </w:p>
        </w:tc>
        <w:tc>
          <w:tcPr>
            <w:tcW w:w="901"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物种多样性指数</w:t>
            </w:r>
          </w:p>
        </w:tc>
        <w:tc>
          <w:tcPr>
            <w:tcW w:w="617" w:type="dxa"/>
            <w:vMerge w:val="restart"/>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w:t>
            </w:r>
            <w:r>
              <w:rPr>
                <w:rFonts w:ascii="Calibri" w:hAnsi="Calibri" w:cs="宋体"/>
                <w:color w:val="000000"/>
                <w:kern w:val="0"/>
                <w:sz w:val="18"/>
                <w:szCs w:val="18"/>
              </w:rPr>
              <w:t>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野生高等植物指数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w:t>
            </w:r>
            <w:r>
              <w:rPr>
                <w:rFonts w:ascii="Calibri" w:hAnsi="Calibri"/>
                <w:color w:val="000000"/>
                <w:kern w:val="0"/>
                <w:sz w:val="18"/>
                <w:szCs w:val="18"/>
              </w:rPr>
              <w:t>0</w:t>
            </w:r>
          </w:p>
        </w:tc>
        <w:tc>
          <w:tcPr>
            <w:tcW w:w="937" w:type="dxa"/>
            <w:vMerge w:val="restart"/>
            <w:vAlign w:val="center"/>
          </w:tcPr>
          <w:p>
            <w:pPr>
              <w:widowControl/>
              <w:jc w:val="center"/>
              <w:rPr>
                <w:rFonts w:ascii="Calibri" w:hAnsi="Calibri" w:cs="宋体"/>
                <w:color w:val="000000"/>
                <w:kern w:val="0"/>
                <w:sz w:val="18"/>
                <w:szCs w:val="18"/>
              </w:rPr>
            </w:pPr>
            <w:r>
              <w:rPr>
                <w:rFonts w:hint="eastAsia" w:ascii="Calibri" w:hAnsi="Calibri"/>
                <w:kern w:val="0"/>
                <w:sz w:val="18"/>
                <w:szCs w:val="18"/>
              </w:rPr>
              <w:t>外业</w:t>
            </w:r>
            <w:r>
              <w:rPr>
                <w:rFonts w:ascii="Calibri" w:hAnsi="Calibri"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野生动物指数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w:t>
            </w:r>
            <w:r>
              <w:rPr>
                <w:rFonts w:ascii="Calibri" w:hAnsi="Calibri"/>
                <w:color w:val="000000"/>
                <w:kern w:val="0"/>
                <w:sz w:val="18"/>
                <w:szCs w:val="18"/>
              </w:rPr>
              <w:t>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野生大型真菌指数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05</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国家重点保护物种种数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15</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left"/>
              <w:rPr>
                <w:rFonts w:ascii="Calibri" w:hAnsi="Calibri" w:cs="宋体"/>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北京市重点保护物种种数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0.10</w:t>
            </w:r>
          </w:p>
        </w:tc>
        <w:tc>
          <w:tcPr>
            <w:tcW w:w="937" w:type="dxa"/>
            <w:vMerge w:val="continue"/>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Merge w:val="continue"/>
            <w:vAlign w:val="center"/>
          </w:tcPr>
          <w:p>
            <w:pPr>
              <w:widowControl/>
              <w:jc w:val="center"/>
              <w:rPr>
                <w:rFonts w:ascii="Calibri" w:hAnsi="Calibri"/>
                <w:color w:val="000000"/>
                <w:kern w:val="0"/>
                <w:sz w:val="18"/>
                <w:szCs w:val="18"/>
              </w:rPr>
            </w:pPr>
          </w:p>
        </w:tc>
        <w:tc>
          <w:tcPr>
            <w:tcW w:w="617" w:type="dxa"/>
            <w:vMerge w:val="continue"/>
            <w:vAlign w:val="center"/>
          </w:tcPr>
          <w:p>
            <w:pPr>
              <w:widowControl/>
              <w:jc w:val="center"/>
              <w:rPr>
                <w:rFonts w:ascii="Calibri" w:hAnsi="Calibri"/>
                <w:color w:val="000000"/>
                <w:kern w:val="0"/>
                <w:sz w:val="18"/>
                <w:szCs w:val="18"/>
              </w:rPr>
            </w:pPr>
          </w:p>
        </w:tc>
        <w:tc>
          <w:tcPr>
            <w:tcW w:w="1656"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指示性生物类群指数</w:t>
            </w:r>
          </w:p>
        </w:tc>
        <w:tc>
          <w:tcPr>
            <w:tcW w:w="761"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3</w:t>
            </w:r>
            <w:r>
              <w:rPr>
                <w:rFonts w:hint="eastAsia" w:ascii="Calibri" w:hAnsi="Calibri"/>
                <w:color w:val="000000"/>
                <w:kern w:val="0"/>
                <w:sz w:val="18"/>
                <w:szCs w:val="18"/>
              </w:rPr>
              <w:t>0</w:t>
            </w:r>
          </w:p>
        </w:tc>
        <w:tc>
          <w:tcPr>
            <w:tcW w:w="937" w:type="dxa"/>
            <w:vMerge w:val="continue"/>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生态系统类型多样性指数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w:t>
            </w:r>
            <w:r>
              <w:rPr>
                <w:rFonts w:ascii="Calibri" w:hAnsi="Calibri" w:cs="宋体"/>
                <w:color w:val="000000"/>
                <w:kern w:val="0"/>
                <w:sz w:val="18"/>
                <w:szCs w:val="18"/>
              </w:rPr>
              <w:t>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自然或半自然生态系统的类型数</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个</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r>
              <w:rPr>
                <w:rFonts w:ascii="Calibri" w:hAnsi="Calibri" w:cs="宋体"/>
                <w:color w:val="000000"/>
                <w:kern w:val="0"/>
                <w:sz w:val="18"/>
                <w:szCs w:val="18"/>
              </w:rPr>
              <w:t>.00</w:t>
            </w:r>
          </w:p>
        </w:tc>
        <w:tc>
          <w:tcPr>
            <w:tcW w:w="93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w:t>
            </w:r>
            <w:r>
              <w:rPr>
                <w:rFonts w:ascii="Calibri" w:hAnsi="Calibri" w:cs="宋体"/>
                <w:color w:val="000000"/>
                <w:kern w:val="0"/>
                <w:sz w:val="18"/>
                <w:szCs w:val="18"/>
              </w:rPr>
              <w:t>监测</w:t>
            </w:r>
          </w:p>
          <w:p>
            <w:pPr>
              <w:widowControl/>
              <w:jc w:val="center"/>
              <w:rPr>
                <w:rFonts w:ascii="Calibri" w:hAnsi="Calibri" w:cs="宋体"/>
                <w:color w:val="000000"/>
                <w:kern w:val="0"/>
                <w:sz w:val="18"/>
                <w:szCs w:val="18"/>
              </w:rPr>
            </w:pPr>
            <w:r>
              <w:rPr>
                <w:rFonts w:hint="eastAsia" w:ascii="Calibri" w:hAnsi="Calibri"/>
                <w:kern w:val="0"/>
                <w:sz w:val="18"/>
                <w:szCs w:val="18"/>
              </w:rPr>
              <w:t>外业</w:t>
            </w:r>
            <w:r>
              <w:rPr>
                <w:rFonts w:hint="eastAsia" w:ascii="Calibri" w:hAnsi="Calibri"/>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0" w:type="dxa"/>
            <w:vMerge w:val="continue"/>
            <w:vAlign w:val="center"/>
          </w:tcPr>
          <w:p>
            <w:pPr>
              <w:widowControl/>
              <w:jc w:val="left"/>
              <w:rPr>
                <w:rFonts w:ascii="Calibri" w:hAnsi="Calibri" w:cs="宋体"/>
                <w:bCs/>
                <w:color w:val="000000"/>
                <w:kern w:val="0"/>
                <w:sz w:val="18"/>
                <w:szCs w:val="18"/>
              </w:rPr>
            </w:pPr>
          </w:p>
        </w:tc>
        <w:tc>
          <w:tcPr>
            <w:tcW w:w="396" w:type="dxa"/>
            <w:vMerge w:val="continue"/>
            <w:vAlign w:val="center"/>
          </w:tcPr>
          <w:p>
            <w:pPr>
              <w:widowControl/>
              <w:jc w:val="left"/>
              <w:rPr>
                <w:rFonts w:ascii="Calibri" w:hAnsi="Calibri" w:cs="宋体"/>
                <w:bCs/>
                <w:color w:val="000000"/>
                <w:kern w:val="0"/>
                <w:sz w:val="18"/>
                <w:szCs w:val="18"/>
              </w:rPr>
            </w:pPr>
          </w:p>
        </w:tc>
        <w:tc>
          <w:tcPr>
            <w:tcW w:w="1010" w:type="dxa"/>
            <w:vMerge w:val="continue"/>
            <w:vAlign w:val="center"/>
          </w:tcPr>
          <w:p>
            <w:pPr>
              <w:widowControl/>
              <w:jc w:val="left"/>
              <w:rPr>
                <w:rFonts w:ascii="Calibri" w:hAnsi="Calibri" w:cs="宋体"/>
                <w:bCs/>
                <w:color w:val="000000"/>
                <w:kern w:val="0"/>
                <w:sz w:val="18"/>
                <w:szCs w:val="18"/>
              </w:rPr>
            </w:pPr>
          </w:p>
        </w:tc>
        <w:tc>
          <w:tcPr>
            <w:tcW w:w="617" w:type="dxa"/>
            <w:vMerge w:val="continue"/>
            <w:vAlign w:val="center"/>
          </w:tcPr>
          <w:p>
            <w:pPr>
              <w:widowControl/>
              <w:jc w:val="left"/>
              <w:rPr>
                <w:rFonts w:ascii="Calibri" w:hAnsi="Calibri" w:cs="宋体"/>
                <w:color w:val="000000"/>
                <w:kern w:val="0"/>
                <w:sz w:val="18"/>
                <w:szCs w:val="18"/>
              </w:rPr>
            </w:pPr>
          </w:p>
        </w:tc>
        <w:tc>
          <w:tcPr>
            <w:tcW w:w="90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w:t>
            </w:r>
            <w:r>
              <w:rPr>
                <w:rFonts w:ascii="Calibri" w:hAnsi="Calibri" w:cs="宋体"/>
                <w:color w:val="000000"/>
                <w:kern w:val="0"/>
                <w:sz w:val="18"/>
                <w:szCs w:val="18"/>
              </w:rPr>
              <w:t>0</w:t>
            </w:r>
          </w:p>
        </w:tc>
        <w:tc>
          <w:tcPr>
            <w:tcW w:w="1656"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r>
              <w:rPr>
                <w:rFonts w:ascii="Calibri" w:hAnsi="Calibri" w:cs="宋体"/>
                <w:color w:val="000000"/>
                <w:kern w:val="0"/>
                <w:sz w:val="18"/>
                <w:szCs w:val="18"/>
                <w:vertAlign w:val="superscript"/>
              </w:rPr>
              <w:t>a</w:t>
            </w:r>
          </w:p>
        </w:tc>
        <w:tc>
          <w:tcPr>
            <w:tcW w:w="761"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617" w:type="dxa"/>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r>
              <w:rPr>
                <w:rFonts w:ascii="Calibri" w:hAnsi="Calibri" w:cs="宋体"/>
                <w:color w:val="000000"/>
                <w:kern w:val="0"/>
                <w:sz w:val="18"/>
                <w:szCs w:val="18"/>
              </w:rPr>
              <w:t>.00</w:t>
            </w:r>
          </w:p>
        </w:tc>
        <w:tc>
          <w:tcPr>
            <w:tcW w:w="937" w:type="dxa"/>
            <w:vAlign w:val="center"/>
          </w:tcPr>
          <w:p>
            <w:pPr>
              <w:widowControl/>
              <w:jc w:val="center"/>
              <w:rPr>
                <w:rFonts w:ascii="Calibri" w:hAnsi="Calibri" w:cs="宋体"/>
                <w:color w:val="000000"/>
                <w:kern w:val="0"/>
                <w:sz w:val="18"/>
                <w:szCs w:val="18"/>
              </w:rPr>
            </w:pPr>
            <w:r>
              <w:rPr>
                <w:rFonts w:hint="eastAsia" w:ascii="Calibri" w:hAnsi="Calibri"/>
                <w:kern w:val="0"/>
                <w:sz w:val="18"/>
                <w:szCs w:val="18"/>
              </w:rPr>
              <w:t>外业</w:t>
            </w:r>
            <w:r>
              <w:rPr>
                <w:rFonts w:ascii="Calibri" w:hAnsi="Calibri"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22" w:type="dxa"/>
            <w:gridSpan w:val="10"/>
            <w:vAlign w:val="center"/>
          </w:tcPr>
          <w:p>
            <w:pPr>
              <w:pStyle w:val="149"/>
              <w:numPr>
                <w:ilvl w:val="0"/>
                <w:numId w:val="16"/>
              </w:numPr>
              <w:rPr>
                <w:rFonts w:ascii="Calibri" w:hAnsi="Calibri"/>
              </w:rPr>
            </w:pPr>
            <w:r>
              <w:rPr>
                <w:rFonts w:hint="eastAsia" w:ascii="Calibri" w:hAnsi="Calibri"/>
              </w:rPr>
              <w:t>二级指标及计算参数具体含义见附录A。*水域</w:t>
            </w:r>
            <w:r>
              <w:rPr>
                <w:rFonts w:ascii="Calibri" w:hAnsi="Calibri"/>
              </w:rPr>
              <w:t>覆盖指数</w:t>
            </w:r>
            <w:r>
              <w:rPr>
                <w:rFonts w:hint="eastAsia" w:ascii="Calibri" w:hAnsi="Calibri"/>
              </w:rPr>
              <w:t>的</w:t>
            </w:r>
            <w:r>
              <w:rPr>
                <w:rFonts w:ascii="Calibri" w:hAnsi="Calibri"/>
              </w:rPr>
              <w:t>权重，</w:t>
            </w:r>
            <w:r>
              <w:rPr>
                <w:rFonts w:hint="eastAsia" w:ascii="Calibri" w:hAnsi="Calibri"/>
              </w:rPr>
              <w:t>森林</w:t>
            </w:r>
            <w:r>
              <w:rPr>
                <w:rFonts w:ascii="Calibri" w:hAnsi="Calibri"/>
              </w:rPr>
              <w:t>类自然保护</w:t>
            </w:r>
            <w:r>
              <w:rPr>
                <w:rFonts w:hint="eastAsia" w:ascii="Calibri" w:hAnsi="Calibri"/>
              </w:rPr>
              <w:t>区为0.05，</w:t>
            </w:r>
            <w:r>
              <w:rPr>
                <w:rFonts w:ascii="Calibri" w:hAnsi="Calibri"/>
              </w:rPr>
              <w:t>湿地类</w:t>
            </w:r>
            <w:r>
              <w:rPr>
                <w:rFonts w:hint="eastAsia" w:ascii="Calibri" w:hAnsi="Calibri"/>
              </w:rPr>
              <w:t>自然</w:t>
            </w:r>
            <w:r>
              <w:rPr>
                <w:rFonts w:ascii="Calibri" w:hAnsi="Calibri"/>
              </w:rPr>
              <w:t>保护</w:t>
            </w:r>
            <w:r>
              <w:rPr>
                <w:rFonts w:hint="eastAsia" w:ascii="Calibri" w:hAnsi="Calibri"/>
              </w:rPr>
              <w:t>区为0.25；</w:t>
            </w:r>
            <w:r>
              <w:rPr>
                <w:rFonts w:ascii="Calibri" w:hAnsi="Calibri"/>
              </w:rPr>
              <w:t>植被覆盖指数的权重，</w:t>
            </w:r>
            <w:r>
              <w:rPr>
                <w:rFonts w:hint="eastAsia" w:ascii="Calibri" w:hAnsi="Calibri"/>
              </w:rPr>
              <w:t>森林</w:t>
            </w:r>
            <w:r>
              <w:rPr>
                <w:rFonts w:ascii="Calibri" w:hAnsi="Calibri"/>
              </w:rPr>
              <w:t>类自然保护区</w:t>
            </w:r>
            <w:r>
              <w:rPr>
                <w:rFonts w:hint="eastAsia" w:ascii="Calibri" w:hAnsi="Calibri"/>
              </w:rPr>
              <w:t>为0.35，</w:t>
            </w:r>
            <w:r>
              <w:rPr>
                <w:rFonts w:ascii="Calibri" w:hAnsi="Calibri"/>
              </w:rPr>
              <w:t>湿地类</w:t>
            </w:r>
            <w:r>
              <w:rPr>
                <w:rFonts w:hint="eastAsia" w:ascii="Calibri" w:hAnsi="Calibri"/>
              </w:rPr>
              <w:t>自然</w:t>
            </w:r>
            <w:r>
              <w:rPr>
                <w:rFonts w:ascii="Calibri" w:hAnsi="Calibri"/>
              </w:rPr>
              <w:t>保护区</w:t>
            </w:r>
            <w:r>
              <w:rPr>
                <w:rFonts w:hint="eastAsia" w:ascii="Calibri" w:hAnsi="Calibri"/>
              </w:rPr>
              <w:t>为0.</w:t>
            </w:r>
            <w:r>
              <w:rPr>
                <w:rFonts w:ascii="Calibri" w:hAnsi="Calibri"/>
              </w:rPr>
              <w:t>1</w:t>
            </w:r>
            <w:r>
              <w:rPr>
                <w:rFonts w:hint="eastAsia" w:ascii="Calibri" w:hAnsi="Calibri"/>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522" w:type="dxa"/>
            <w:gridSpan w:val="10"/>
            <w:vAlign w:val="center"/>
          </w:tcPr>
          <w:p>
            <w:pPr>
              <w:pStyle w:val="66"/>
              <w:numPr>
                <w:ilvl w:val="0"/>
                <w:numId w:val="17"/>
              </w:numPr>
              <w:rPr>
                <w:rFonts w:ascii="Calibri" w:hAnsi="Calibri"/>
                <w:szCs w:val="18"/>
              </w:rPr>
            </w:pPr>
            <w:r>
              <w:rPr>
                <w:rFonts w:hint="eastAsia" w:ascii="Calibri" w:hAnsi="Calibri"/>
                <w:szCs w:val="18"/>
              </w:rPr>
              <w:t>具体计算应符合附录</w:t>
            </w:r>
            <w:r>
              <w:rPr>
                <w:rFonts w:ascii="Calibri" w:hAnsi="Calibri"/>
                <w:szCs w:val="18"/>
              </w:rPr>
              <w:t>B的要求。</w:t>
            </w:r>
          </w:p>
        </w:tc>
      </w:tr>
    </w:tbl>
    <w:p>
      <w:pPr>
        <w:jc w:val="center"/>
        <w:rPr>
          <w:rFonts w:ascii="Calibri" w:hAnsi="Calibri"/>
          <w:sz w:val="24"/>
        </w:rPr>
      </w:pPr>
      <w:r>
        <w:rPr>
          <w:rFonts w:hint="eastAsia" w:ascii="Calibri" w:hAnsi="Calibri"/>
          <w:sz w:val="24"/>
        </w:rPr>
        <w:t>表7 生态保护红线及其他生态空间生态环境质量评价参考性指标体系</w:t>
      </w:r>
    </w:p>
    <w:tbl>
      <w:tblPr>
        <w:tblStyle w:val="46"/>
        <w:tblW w:w="0" w:type="auto"/>
        <w:jc w:val="center"/>
        <w:tblLayout w:type="fixed"/>
        <w:tblCellMar>
          <w:top w:w="0" w:type="dxa"/>
          <w:left w:w="108" w:type="dxa"/>
          <w:bottom w:w="0" w:type="dxa"/>
          <w:right w:w="108" w:type="dxa"/>
        </w:tblCellMar>
      </w:tblPr>
      <w:tblGrid>
        <w:gridCol w:w="1651"/>
        <w:gridCol w:w="1761"/>
        <w:gridCol w:w="2347"/>
        <w:gridCol w:w="2492"/>
        <w:gridCol w:w="1319"/>
      </w:tblGrid>
      <w:tr>
        <w:tblPrEx>
          <w:tblCellMar>
            <w:top w:w="0" w:type="dxa"/>
            <w:left w:w="108" w:type="dxa"/>
            <w:bottom w:w="0" w:type="dxa"/>
            <w:right w:w="108" w:type="dxa"/>
          </w:tblCellMar>
        </w:tblPrEx>
        <w:trPr>
          <w:trHeight w:val="20" w:hRule="atLeast"/>
          <w:jc w:val="center"/>
        </w:trPr>
        <w:tc>
          <w:tcPr>
            <w:tcW w:w="1651"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Calibri" w:hAnsi="Calibri" w:cs="宋体"/>
                <w:bCs/>
                <w:color w:val="000000"/>
                <w:kern w:val="0"/>
                <w:sz w:val="18"/>
                <w:szCs w:val="18"/>
              </w:rPr>
            </w:pPr>
            <w:bookmarkStart w:id="186" w:name="_Hlk186039229"/>
            <w:r>
              <w:rPr>
                <w:rFonts w:hint="eastAsia" w:ascii="Calibri" w:hAnsi="Calibri" w:cs="宋体"/>
                <w:bCs/>
                <w:color w:val="000000"/>
                <w:kern w:val="0"/>
                <w:sz w:val="18"/>
                <w:szCs w:val="18"/>
              </w:rPr>
              <w:t>评价</w:t>
            </w:r>
            <w:r>
              <w:rPr>
                <w:rFonts w:ascii="Calibri" w:hAnsi="Calibri" w:cs="宋体"/>
                <w:bCs/>
                <w:color w:val="000000"/>
                <w:kern w:val="0"/>
                <w:sz w:val="18"/>
                <w:szCs w:val="18"/>
              </w:rPr>
              <w:t>方面</w:t>
            </w:r>
          </w:p>
        </w:tc>
        <w:tc>
          <w:tcPr>
            <w:tcW w:w="1761" w:type="dxa"/>
            <w:tcBorders>
              <w:top w:val="single" w:color="auto" w:sz="4" w:space="0"/>
              <w:left w:val="single" w:color="auto" w:sz="4" w:space="0"/>
              <w:bottom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一级指标</w:t>
            </w:r>
          </w:p>
        </w:tc>
        <w:tc>
          <w:tcPr>
            <w:tcW w:w="2347" w:type="dxa"/>
            <w:tcBorders>
              <w:top w:val="single" w:color="auto" w:sz="4" w:space="0"/>
              <w:left w:val="single" w:color="auto" w:sz="4" w:space="0"/>
              <w:bottom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二级指标</w:t>
            </w:r>
          </w:p>
        </w:tc>
        <w:tc>
          <w:tcPr>
            <w:tcW w:w="2492" w:type="dxa"/>
            <w:tcBorders>
              <w:top w:val="single" w:color="auto" w:sz="4" w:space="0"/>
              <w:left w:val="single" w:color="auto" w:sz="4" w:space="0"/>
              <w:bottom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计算参数</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数据来源</w:t>
            </w:r>
          </w:p>
        </w:tc>
      </w:tr>
      <w:tr>
        <w:tblPrEx>
          <w:tblCellMar>
            <w:top w:w="0" w:type="dxa"/>
            <w:left w:w="108" w:type="dxa"/>
            <w:bottom w:w="0" w:type="dxa"/>
            <w:right w:w="108" w:type="dxa"/>
          </w:tblCellMar>
        </w:tblPrEx>
        <w:trPr>
          <w:trHeight w:val="20" w:hRule="atLeast"/>
          <w:jc w:val="center"/>
        </w:trPr>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环境质量</w:t>
            </w:r>
          </w:p>
        </w:tc>
        <w:tc>
          <w:tcPr>
            <w:tcW w:w="1761" w:type="dxa"/>
            <w:tcBorders>
              <w:top w:val="single" w:color="auto" w:sz="4" w:space="0"/>
              <w:left w:val="nil"/>
              <w:bottom w:val="nil"/>
              <w:right w:val="nil"/>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环境质量指数</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大气环境指数</w:t>
            </w:r>
          </w:p>
        </w:tc>
        <w:tc>
          <w:tcPr>
            <w:tcW w:w="2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olor w:val="000000"/>
                <w:kern w:val="0"/>
                <w:sz w:val="18"/>
                <w:szCs w:val="18"/>
              </w:rPr>
              <w:t>空气</w:t>
            </w:r>
            <w:r>
              <w:rPr>
                <w:rFonts w:hint="eastAsia" w:ascii="Calibri" w:hAnsi="Calibri" w:cs="宋体"/>
                <w:kern w:val="0"/>
                <w:sz w:val="18"/>
                <w:szCs w:val="18"/>
              </w:rPr>
              <w:t>负（氧）离子浓度</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环境监测</w:t>
            </w:r>
          </w:p>
        </w:tc>
      </w:tr>
      <w:tr>
        <w:tblPrEx>
          <w:tblCellMar>
            <w:top w:w="0" w:type="dxa"/>
            <w:left w:w="108" w:type="dxa"/>
            <w:bottom w:w="0" w:type="dxa"/>
            <w:right w:w="108" w:type="dxa"/>
          </w:tblCellMar>
        </w:tblPrEx>
        <w:trPr>
          <w:trHeight w:val="20" w:hRule="atLeast"/>
          <w:jc w:val="center"/>
        </w:trPr>
        <w:tc>
          <w:tcPr>
            <w:tcW w:w="1651" w:type="dxa"/>
            <w:vMerge w:val="restart"/>
            <w:tcBorders>
              <w:top w:val="nil"/>
              <w:left w:val="single" w:color="auto" w:sz="4" w:space="0"/>
              <w:right w:val="single" w:color="auto" w:sz="4" w:space="0"/>
            </w:tcBorders>
            <w:shd w:val="clear" w:color="auto" w:fill="auto"/>
            <w:vAlign w:val="center"/>
          </w:tcPr>
          <w:p>
            <w:pPr>
              <w:jc w:val="center"/>
              <w:rPr>
                <w:rFonts w:ascii="Calibri" w:hAnsi="Calibri" w:cs="宋体"/>
                <w:bCs/>
                <w:kern w:val="0"/>
                <w:sz w:val="18"/>
                <w:szCs w:val="18"/>
              </w:rPr>
            </w:pPr>
            <w:r>
              <w:rPr>
                <w:rFonts w:hint="eastAsia" w:ascii="Calibri" w:hAnsi="Calibri" w:cs="宋体"/>
                <w:bCs/>
                <w:color w:val="000000"/>
                <w:kern w:val="0"/>
                <w:sz w:val="18"/>
                <w:szCs w:val="18"/>
              </w:rPr>
              <w:t>生态系统质量</w:t>
            </w:r>
          </w:p>
        </w:tc>
        <w:tc>
          <w:tcPr>
            <w:tcW w:w="1761" w:type="dxa"/>
            <w:tcBorders>
              <w:top w:val="single" w:color="auto" w:sz="4" w:space="0"/>
              <w:left w:val="nil"/>
              <w:bottom w:val="nil"/>
              <w:right w:val="nil"/>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水域覆盖指数</w:t>
            </w:r>
          </w:p>
        </w:tc>
        <w:tc>
          <w:tcPr>
            <w:tcW w:w="23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水网密度指数</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水资源量</w:t>
            </w:r>
          </w:p>
        </w:tc>
        <w:tc>
          <w:tcPr>
            <w:tcW w:w="1319"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right w:val="single" w:color="auto" w:sz="4" w:space="0"/>
            </w:tcBorders>
            <w:shd w:val="clear" w:color="auto" w:fill="auto"/>
            <w:noWrap/>
            <w:vAlign w:val="center"/>
          </w:tcPr>
          <w:p>
            <w:pPr>
              <w:widowControl/>
              <w:jc w:val="center"/>
              <w:rPr>
                <w:rFonts w:ascii="Calibri" w:hAnsi="Calibri" w:cs="宋体"/>
                <w:bCs/>
                <w:color w:val="000000"/>
                <w:kern w:val="0"/>
                <w:sz w:val="18"/>
                <w:szCs w:val="18"/>
              </w:rPr>
            </w:pPr>
          </w:p>
        </w:tc>
        <w:tc>
          <w:tcPr>
            <w:tcW w:w="17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生态修复指数</w:t>
            </w:r>
          </w:p>
        </w:tc>
        <w:tc>
          <w:tcPr>
            <w:tcW w:w="234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生态修复指数</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生态修复指数</w:t>
            </w:r>
          </w:p>
        </w:tc>
        <w:tc>
          <w:tcPr>
            <w:tcW w:w="1319" w:type="dxa"/>
            <w:tcBorders>
              <w:top w:val="nil"/>
              <w:left w:val="nil"/>
              <w:bottom w:val="single" w:color="auto" w:sz="4" w:space="0"/>
              <w:right w:val="single" w:color="auto" w:sz="4" w:space="0"/>
            </w:tcBorders>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w:t>
            </w:r>
            <w:r>
              <w:rPr>
                <w:rFonts w:ascii="Calibri" w:hAnsi="Calibri" w:cs="宋体"/>
                <w:color w:val="000000"/>
                <w:kern w:val="0"/>
                <w:sz w:val="18"/>
                <w:szCs w:val="18"/>
              </w:rPr>
              <w:t>监测</w:t>
            </w:r>
          </w:p>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right w:val="single" w:color="auto" w:sz="4" w:space="0"/>
            </w:tcBorders>
            <w:vAlign w:val="center"/>
          </w:tcPr>
          <w:p>
            <w:pPr>
              <w:widowControl/>
              <w:jc w:val="center"/>
              <w:rPr>
                <w:rFonts w:ascii="Calibri" w:hAnsi="Calibri" w:cs="宋体"/>
                <w:bCs/>
                <w:color w:val="000000"/>
                <w:kern w:val="0"/>
                <w:sz w:val="18"/>
                <w:szCs w:val="18"/>
              </w:rPr>
            </w:pPr>
          </w:p>
        </w:tc>
        <w:tc>
          <w:tcPr>
            <w:tcW w:w="1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生态系统服务指数</w:t>
            </w:r>
          </w:p>
        </w:tc>
        <w:tc>
          <w:tcPr>
            <w:tcW w:w="2347" w:type="dxa"/>
            <w:vMerge w:val="restart"/>
            <w:tcBorders>
              <w:top w:val="nil"/>
              <w:left w:val="nil"/>
              <w:right w:val="single" w:color="auto" w:sz="4" w:space="0"/>
            </w:tcBorders>
            <w:shd w:val="clear" w:color="auto" w:fill="auto"/>
            <w:vAlign w:val="center"/>
          </w:tcPr>
          <w:p>
            <w:pPr>
              <w:jc w:val="center"/>
              <w:rPr>
                <w:rFonts w:ascii="Calibri" w:hAnsi="Calibri" w:cs="宋体"/>
                <w:kern w:val="0"/>
                <w:sz w:val="18"/>
                <w:szCs w:val="18"/>
              </w:rPr>
            </w:pPr>
            <w:r>
              <w:rPr>
                <w:rFonts w:hint="eastAsia" w:ascii="Calibri" w:hAnsi="Calibri" w:cs="宋体"/>
                <w:kern w:val="0"/>
                <w:sz w:val="18"/>
                <w:szCs w:val="18"/>
              </w:rPr>
              <w:t>生态系统服务指数</w:t>
            </w: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水源涵养指数</w:t>
            </w:r>
          </w:p>
        </w:tc>
        <w:tc>
          <w:tcPr>
            <w:tcW w:w="1319" w:type="dxa"/>
            <w:vMerge w:val="restart"/>
            <w:tcBorders>
              <w:top w:val="nil"/>
              <w:left w:val="nil"/>
              <w:right w:val="single" w:color="auto" w:sz="4" w:space="0"/>
            </w:tcBorders>
            <w:shd w:val="clear" w:color="auto" w:fill="auto"/>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bottom w:val="single" w:color="auto" w:sz="4" w:space="0"/>
              <w:right w:val="single" w:color="auto" w:sz="4" w:space="0"/>
            </w:tcBorders>
            <w:vAlign w:val="center"/>
          </w:tcPr>
          <w:p>
            <w:pPr>
              <w:widowControl/>
              <w:jc w:val="center"/>
              <w:rPr>
                <w:rFonts w:ascii="Calibri" w:hAnsi="Calibri" w:cs="宋体"/>
                <w:bCs/>
                <w:color w:val="000000"/>
                <w:kern w:val="0"/>
                <w:sz w:val="18"/>
                <w:szCs w:val="18"/>
              </w:rPr>
            </w:pPr>
          </w:p>
        </w:tc>
        <w:tc>
          <w:tcPr>
            <w:tcW w:w="1761"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kern w:val="0"/>
                <w:sz w:val="18"/>
                <w:szCs w:val="18"/>
              </w:rPr>
            </w:pPr>
          </w:p>
        </w:tc>
        <w:tc>
          <w:tcPr>
            <w:tcW w:w="2347" w:type="dxa"/>
            <w:vMerge w:val="continue"/>
            <w:tcBorders>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p>
        </w:tc>
        <w:tc>
          <w:tcPr>
            <w:tcW w:w="249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土壤保持指数</w:t>
            </w:r>
          </w:p>
        </w:tc>
        <w:tc>
          <w:tcPr>
            <w:tcW w:w="1319" w:type="dxa"/>
            <w:vMerge w:val="continue"/>
            <w:tcBorders>
              <w:left w:val="nil"/>
              <w:bottom w:val="single" w:color="auto" w:sz="4" w:space="0"/>
              <w:right w:val="single" w:color="auto" w:sz="4" w:space="0"/>
            </w:tcBorders>
            <w:shd w:val="clear" w:color="auto" w:fill="auto"/>
            <w:noWrap/>
            <w:vAlign w:val="center"/>
          </w:tcPr>
          <w:p>
            <w:pPr>
              <w:widowControl/>
              <w:jc w:val="center"/>
              <w:rPr>
                <w:rFonts w:ascii="Calibri" w:hAnsi="Calibri" w:cs="宋体"/>
                <w:color w:val="000000"/>
                <w:kern w:val="0"/>
                <w:sz w:val="18"/>
                <w:szCs w:val="18"/>
              </w:rPr>
            </w:pPr>
          </w:p>
          <w:bookmarkEnd w:id="186"/>
        </w:tc>
      </w:tr>
    </w:tbl>
    <w:p>
      <w:pPr>
        <w:jc w:val="center"/>
        <w:rPr>
          <w:rFonts w:ascii="Calibri" w:hAnsi="Calibri"/>
          <w:sz w:val="24"/>
        </w:rPr>
      </w:pPr>
    </w:p>
    <w:p>
      <w:pPr>
        <w:pStyle w:val="7"/>
        <w:spacing w:before="156" w:after="156"/>
        <w:ind w:firstLine="0" w:firstLineChars="0"/>
        <w:rPr>
          <w:rFonts w:ascii="Calibri" w:hAnsi="Calibri" w:eastAsia="宋体"/>
        </w:rPr>
      </w:pPr>
      <w:r>
        <w:rPr>
          <w:rFonts w:ascii="Calibri" w:hAnsi="Calibri" w:eastAsia="宋体"/>
          <w:b w:val="0"/>
        </w:rPr>
        <w:t>2.3.2.</w:t>
      </w:r>
      <w:r>
        <w:rPr>
          <w:rFonts w:hint="eastAsia" w:ascii="Calibri" w:hAnsi="Calibri" w:eastAsia="宋体"/>
          <w:b w:val="0"/>
        </w:rPr>
        <w:t>1 生态保护红线及其他生态空间一级指标选取与权重设置修订说明</w:t>
      </w:r>
    </w:p>
    <w:p>
      <w:pPr>
        <w:spacing w:line="360" w:lineRule="auto"/>
        <w:ind w:firstLine="480" w:firstLineChars="200"/>
        <w:rPr>
          <w:rFonts w:ascii="Calibri" w:hAnsi="Calibri"/>
          <w:sz w:val="24"/>
        </w:rPr>
      </w:pPr>
      <w:r>
        <w:rPr>
          <w:rFonts w:hint="eastAsia" w:ascii="Calibri" w:hAnsi="Calibri"/>
          <w:sz w:val="24"/>
        </w:rPr>
        <w:t>经过三年的实践经验，六个一级指标及其权重设置对于生态保护红线区生态环境质量评价效果优良，本次修订未进行修改。</w:t>
      </w:r>
    </w:p>
    <w:p>
      <w:pPr>
        <w:spacing w:line="360" w:lineRule="auto"/>
        <w:ind w:firstLine="480" w:firstLineChars="200"/>
        <w:rPr>
          <w:rFonts w:ascii="Calibri" w:hAnsi="Calibri" w:cs="宋体"/>
          <w:color w:val="000000"/>
          <w:sz w:val="24"/>
        </w:rPr>
      </w:pPr>
      <w:r>
        <w:rPr>
          <w:rFonts w:ascii="Calibri" w:hAnsi="Calibri" w:cs="宋体"/>
          <w:color w:val="000000"/>
          <w:sz w:val="24"/>
        </w:rPr>
        <w:t>北京市重点自然保护地生态环境质量评价指标体系按照森林类和湿地类保护区类型，根据资源禀赋情况，需对不同类型的重点自然保护地生态环境评价指标权重进行优化调整。对于森林类和湿地类的重点自然保护地，在参考生态保护红线及其他生态空间生态环境质量评价指标体系的基础上，结合森林类和湿地类保护区内土地利用类型及其比例，重点突出反映植被覆盖或者湿地生态系统的水域特征。需要对水域覆盖指数和植被覆盖指数2个一级指标权重进行调整，森林类自然保护区水域覆盖指数的权重由0.15降至0.05，植被覆盖指数的权重由0.25提高至0.35；湿地类自然保护区水域覆盖指数的权重由0.15提高至0.25，植被覆盖指数的权重由0.25降至0.15。其他一级指标权重保持不变，水域覆盖指数和植被覆盖指数对应的二级指标权重也不变。</w:t>
      </w:r>
    </w:p>
    <w:p>
      <w:pPr>
        <w:pStyle w:val="7"/>
        <w:spacing w:before="156" w:after="156"/>
        <w:ind w:firstLine="0" w:firstLineChars="0"/>
        <w:rPr>
          <w:rFonts w:ascii="Calibri" w:hAnsi="Calibri" w:eastAsia="宋体"/>
          <w:b w:val="0"/>
        </w:rPr>
      </w:pPr>
      <w:r>
        <w:rPr>
          <w:rFonts w:ascii="Calibri" w:hAnsi="Calibri" w:eastAsia="宋体"/>
          <w:b w:val="0"/>
        </w:rPr>
        <w:t>2.3.2.</w:t>
      </w:r>
      <w:r>
        <w:rPr>
          <w:rFonts w:hint="eastAsia" w:ascii="Calibri" w:hAnsi="Calibri" w:eastAsia="宋体"/>
          <w:b w:val="0"/>
        </w:rPr>
        <w:t>2生态保护红线及其他生态空间二级指标选取与权重设置修订说明</w:t>
      </w:r>
    </w:p>
    <w:p>
      <w:pPr>
        <w:spacing w:line="360" w:lineRule="auto"/>
        <w:ind w:firstLine="480" w:firstLineChars="200"/>
        <w:rPr>
          <w:rFonts w:ascii="Calibri" w:hAnsi="Calibri"/>
          <w:sz w:val="24"/>
        </w:rPr>
      </w:pPr>
      <w:r>
        <w:rPr>
          <w:rFonts w:hint="eastAsia" w:ascii="Calibri" w:hAnsi="Calibri"/>
          <w:sz w:val="24"/>
        </w:rPr>
        <w:t>二级指标选取及权重修订见下表：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水网密度指数</w:t>
            </w:r>
          </w:p>
        </w:tc>
        <w:tc>
          <w:tcPr>
            <w:tcW w:w="1134" w:type="dxa"/>
            <w:vAlign w:val="center"/>
          </w:tcPr>
          <w:p>
            <w:pPr>
              <w:pStyle w:val="2"/>
              <w:jc w:val="center"/>
              <w:rPr>
                <w:rFonts w:hint="eastAsia" w:ascii="Calibri" w:hAnsi="Calibri"/>
              </w:rPr>
            </w:pPr>
            <w:r>
              <w:rPr>
                <w:rFonts w:hint="eastAsia" w:ascii="Calibri" w:hAnsi="Calibri"/>
              </w:rPr>
              <w:t>0.80</w:t>
            </w:r>
          </w:p>
        </w:tc>
        <w:tc>
          <w:tcPr>
            <w:tcW w:w="993" w:type="dxa"/>
            <w:vAlign w:val="center"/>
          </w:tcPr>
          <w:p>
            <w:pPr>
              <w:pStyle w:val="2"/>
              <w:jc w:val="center"/>
              <w:rPr>
                <w:rFonts w:hint="eastAsia" w:ascii="Calibri" w:hAnsi="Calibri"/>
              </w:rPr>
            </w:pPr>
            <w:r>
              <w:rPr>
                <w:rFonts w:hint="eastAsia" w:ascii="Calibri" w:hAnsi="Calibri"/>
                <w:color w:val="000000"/>
                <w:kern w:val="0"/>
              </w:rPr>
              <w:t>0.</w:t>
            </w:r>
            <w:r>
              <w:rPr>
                <w:rFonts w:ascii="Calibri" w:hAnsi="Calibri"/>
                <w:color w:val="000000"/>
                <w:kern w:val="0"/>
              </w:rPr>
              <w:t>6</w:t>
            </w:r>
            <w:r>
              <w:rPr>
                <w:rFonts w:hint="eastAsia" w:ascii="Calibri" w:hAnsi="Calibri"/>
                <w:color w:val="000000"/>
                <w:kern w:val="0"/>
              </w:rPr>
              <w:t>0</w:t>
            </w:r>
          </w:p>
        </w:tc>
        <w:tc>
          <w:tcPr>
            <w:tcW w:w="4687" w:type="dxa"/>
            <w:vMerge w:val="restart"/>
            <w:vAlign w:val="center"/>
          </w:tcPr>
          <w:p>
            <w:pPr>
              <w:pStyle w:val="2"/>
              <w:jc w:val="left"/>
              <w:rPr>
                <w:rFonts w:ascii="Calibri" w:hAnsi="Calibri"/>
              </w:rPr>
            </w:pPr>
            <w:r>
              <w:rPr>
                <w:rFonts w:hint="eastAsia" w:ascii="Calibri" w:hAnsi="Calibri"/>
              </w:rPr>
              <w:t>1）参照市域及各区生态环境质量评价指标体系，对水网密度指数和自然岸线保有率指数进行适当调整，进一步强调自然岸线保有率的重要性。将水网密度指数和自然岸线保有率指数对应权重由0.8和0.2分别调整为0.6和0.4。</w:t>
            </w:r>
          </w:p>
          <w:p>
            <w:pPr>
              <w:rPr>
                <w:rFonts w:hint="eastAsia" w:ascii="Calibri" w:hAnsi="Calibri"/>
                <w:sz w:val="24"/>
              </w:rPr>
            </w:pPr>
            <w:r>
              <w:rPr>
                <w:rFonts w:hint="eastAsia" w:ascii="Calibri" w:hAnsi="Calibri"/>
                <w:sz w:val="24"/>
              </w:rPr>
              <w:t>2）并将其计算参数河流自然岸线保有率与湖库自然岸线保有率合并。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rPr>
              <w:t>自然岸线保有率</w:t>
            </w:r>
          </w:p>
        </w:tc>
        <w:tc>
          <w:tcPr>
            <w:tcW w:w="1134" w:type="dxa"/>
            <w:vAlign w:val="center"/>
          </w:tcPr>
          <w:p>
            <w:pPr>
              <w:pStyle w:val="2"/>
              <w:jc w:val="center"/>
              <w:rPr>
                <w:rFonts w:hint="eastAsia" w:ascii="Calibri" w:hAnsi="Calibri"/>
              </w:rPr>
            </w:pPr>
            <w:r>
              <w:rPr>
                <w:rFonts w:hint="eastAsia" w:ascii="Calibri" w:hAnsi="Calibri"/>
              </w:rPr>
              <w:t>0.20</w:t>
            </w:r>
          </w:p>
        </w:tc>
        <w:tc>
          <w:tcPr>
            <w:tcW w:w="993" w:type="dxa"/>
            <w:vAlign w:val="center"/>
          </w:tcPr>
          <w:p>
            <w:pPr>
              <w:pStyle w:val="2"/>
              <w:jc w:val="center"/>
              <w:rPr>
                <w:rFonts w:hint="eastAsia" w:ascii="Calibri" w:hAnsi="Calibri"/>
              </w:rPr>
            </w:pPr>
            <w:r>
              <w:rPr>
                <w:rFonts w:hint="eastAsia" w:ascii="Calibri" w:hAnsi="Calibri"/>
              </w:rPr>
              <w:t>0.40</w:t>
            </w:r>
          </w:p>
        </w:tc>
        <w:tc>
          <w:tcPr>
            <w:tcW w:w="4687"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物种多样性指数</w:t>
            </w:r>
          </w:p>
        </w:tc>
        <w:tc>
          <w:tcPr>
            <w:tcW w:w="1134" w:type="dxa"/>
            <w:vAlign w:val="center"/>
          </w:tcPr>
          <w:p>
            <w:pPr>
              <w:pStyle w:val="2"/>
              <w:jc w:val="center"/>
              <w:rPr>
                <w:rFonts w:hint="eastAsia" w:ascii="Calibri" w:hAnsi="Calibri"/>
              </w:rPr>
            </w:pPr>
            <w:r>
              <w:rPr>
                <w:rFonts w:hint="eastAsia" w:ascii="Calibri" w:hAnsi="Calibri"/>
              </w:rPr>
              <w:t>0.70</w:t>
            </w:r>
          </w:p>
        </w:tc>
        <w:tc>
          <w:tcPr>
            <w:tcW w:w="993" w:type="dxa"/>
            <w:vAlign w:val="center"/>
          </w:tcPr>
          <w:p>
            <w:pPr>
              <w:pStyle w:val="2"/>
              <w:jc w:val="center"/>
              <w:rPr>
                <w:rFonts w:hint="eastAsia" w:ascii="Calibri" w:hAnsi="Calibri"/>
              </w:rPr>
            </w:pPr>
            <w:r>
              <w:rPr>
                <w:rFonts w:hint="eastAsia" w:ascii="Calibri" w:hAnsi="Calibri"/>
              </w:rPr>
              <w:t>0.70</w:t>
            </w:r>
          </w:p>
        </w:tc>
        <w:tc>
          <w:tcPr>
            <w:tcW w:w="4687" w:type="dxa"/>
            <w:vAlign w:val="center"/>
          </w:tcPr>
          <w:p>
            <w:pPr>
              <w:pStyle w:val="2"/>
              <w:jc w:val="left"/>
              <w:rPr>
                <w:rFonts w:ascii="Calibri" w:hAnsi="Calibri"/>
              </w:rPr>
            </w:pPr>
            <w:r>
              <w:rPr>
                <w:rFonts w:hint="eastAsia" w:ascii="Calibri" w:hAnsi="Calibri"/>
              </w:rPr>
              <w:t>1）二级指标权重不变</w:t>
            </w:r>
          </w:p>
          <w:p>
            <w:pPr>
              <w:rPr>
                <w:rFonts w:hint="eastAsia" w:ascii="Calibri" w:hAnsi="Calibri"/>
                <w:sz w:val="24"/>
              </w:rPr>
            </w:pPr>
            <w:r>
              <w:rPr>
                <w:rFonts w:hint="eastAsia" w:ascii="Calibri" w:hAnsi="Calibri"/>
                <w:sz w:val="24"/>
              </w:rPr>
              <w:t>2）物种多样性指数中新增计算参数：</w:t>
            </w:r>
            <w:r>
              <w:rPr>
                <w:rFonts w:hint="eastAsia" w:ascii="Calibri" w:hAnsi="Calibri"/>
                <w:color w:val="000000"/>
                <w:kern w:val="0"/>
                <w:sz w:val="24"/>
              </w:rPr>
              <w:t>指示性生物类群指数，给定权重0.30。</w:t>
            </w:r>
          </w:p>
        </w:tc>
      </w:tr>
    </w:tbl>
    <w:p>
      <w:pPr>
        <w:rPr>
          <w:rFonts w:hint="eastAsia" w:ascii="Calibri" w:hAnsi="Calibri"/>
        </w:rPr>
      </w:pPr>
    </w:p>
    <w:p>
      <w:pPr>
        <w:pStyle w:val="6"/>
        <w:spacing w:before="156"/>
      </w:pPr>
      <w:bookmarkStart w:id="187" w:name="_Toc70425436"/>
      <w:bookmarkStart w:id="188" w:name="_Toc70425283"/>
      <w:bookmarkStart w:id="189" w:name="_Toc79438136"/>
      <w:bookmarkStart w:id="190" w:name="_Toc17643"/>
      <w:bookmarkStart w:id="191" w:name="_Toc13425"/>
      <w:bookmarkStart w:id="192" w:name="_Toc3518"/>
      <w:bookmarkStart w:id="193" w:name="_Toc45812324"/>
      <w:bookmarkStart w:id="194" w:name="_Toc4961"/>
      <w:r>
        <w:t>2.3.3</w:t>
      </w:r>
      <w:r>
        <w:rPr>
          <w:rFonts w:hint="eastAsia"/>
        </w:rPr>
        <w:t xml:space="preserve"> </w:t>
      </w:r>
      <w:r>
        <w:t>重点生态</w:t>
      </w:r>
      <w:r>
        <w:rPr>
          <w:rFonts w:hint="eastAsia"/>
        </w:rPr>
        <w:t>工程</w:t>
      </w:r>
      <w:r>
        <w:t>生态环境质量评价</w:t>
      </w:r>
      <w:bookmarkEnd w:id="187"/>
      <w:bookmarkEnd w:id="188"/>
      <w:bookmarkEnd w:id="189"/>
      <w:r>
        <w:rPr>
          <w:rFonts w:hint="eastAsia"/>
        </w:rPr>
        <w:t>构建及其修订</w:t>
      </w:r>
    </w:p>
    <w:bookmarkEnd w:id="190"/>
    <w:bookmarkEnd w:id="191"/>
    <w:bookmarkEnd w:id="192"/>
    <w:bookmarkEnd w:id="193"/>
    <w:bookmarkEnd w:id="194"/>
    <w:p>
      <w:pPr>
        <w:pStyle w:val="64"/>
        <w:jc w:val="both"/>
        <w:rPr>
          <w:rFonts w:ascii="Calibri" w:hAnsi="Calibri"/>
        </w:rPr>
      </w:pPr>
      <w:r>
        <w:rPr>
          <w:rFonts w:hint="eastAsia" w:ascii="Calibri" w:hAnsi="Calibri"/>
        </w:rPr>
        <w:t>修订之后，造林绿化工程生态环境质量评价以构建稳定的森林生态系统，恢复生物多样性，满足市民绿色福祉需求为目的，从环境质量、生态系统质量及生物多样性状况三方面构建评价指标体系，包括五个一级指标和九个二级指标的总体架构（表8）。</w:t>
      </w:r>
    </w:p>
    <w:p>
      <w:pPr>
        <w:pStyle w:val="64"/>
        <w:jc w:val="both"/>
        <w:rPr>
          <w:rFonts w:ascii="Calibri" w:hAnsi="Calibri"/>
        </w:rPr>
      </w:pPr>
      <w:r>
        <w:rPr>
          <w:rFonts w:hint="eastAsia" w:ascii="Calibri" w:hAnsi="Calibri"/>
        </w:rPr>
        <w:t>修订之后，河流湿地修复生态工程以改善河流水环境、保障河流生态水量，提升生态质量，增加生态防洪能力为目标，从环境质量、生态系统质量及生物多样性状况三方面构建评价指标体系，包括五个一级指标和八个二级指标的总体架构（表8）。</w:t>
      </w:r>
    </w:p>
    <w:p>
      <w:pPr>
        <w:pStyle w:val="64"/>
        <w:jc w:val="both"/>
        <w:rPr>
          <w:rFonts w:ascii="Calibri" w:hAnsi="Calibri"/>
        </w:rPr>
      </w:pPr>
      <w:r>
        <w:rPr>
          <w:rFonts w:hint="eastAsia" w:ascii="Calibri" w:hAnsi="Calibri"/>
        </w:rPr>
        <w:t>修订之后，</w:t>
      </w:r>
      <w:r>
        <w:rPr>
          <w:rFonts w:ascii="Calibri" w:hAnsi="Calibri"/>
        </w:rPr>
        <w:t>矿山生态修复</w:t>
      </w:r>
      <w:r>
        <w:rPr>
          <w:rFonts w:hint="eastAsia" w:ascii="Calibri" w:hAnsi="Calibri"/>
        </w:rPr>
        <w:t>工程以修复土壤环境，植被复绿为目标，生态系统质量及生物多样性状况两方面构建评价指标体系，包括三个一级指标和六个二级指标的总体架构（表8）。</w:t>
      </w:r>
    </w:p>
    <w:p>
      <w:pPr>
        <w:pStyle w:val="64"/>
        <w:jc w:val="both"/>
        <w:rPr>
          <w:rFonts w:ascii="Calibri" w:hAnsi="Calibri"/>
        </w:rPr>
      </w:pPr>
      <w:r>
        <w:rPr>
          <w:rFonts w:hint="eastAsia" w:ascii="Calibri" w:hAnsi="Calibri"/>
        </w:rPr>
        <w:t>在表8基础之上</w:t>
      </w:r>
      <w:r>
        <w:rPr>
          <w:rFonts w:ascii="Calibri" w:hAnsi="Calibri"/>
        </w:rPr>
        <w:t>，增设了参考性评价指标体系，可在成熟之时应用</w:t>
      </w:r>
      <w:r>
        <w:rPr>
          <w:rFonts w:hint="eastAsia" w:ascii="Calibri" w:hAnsi="Calibri"/>
        </w:rPr>
        <w:t>到</w:t>
      </w:r>
      <w:r>
        <w:rPr>
          <w:rFonts w:ascii="Calibri" w:hAnsi="Calibri"/>
        </w:rPr>
        <w:t>重点</w:t>
      </w:r>
      <w:r>
        <w:rPr>
          <w:rFonts w:hint="eastAsia" w:ascii="Calibri" w:hAnsi="Calibri"/>
        </w:rPr>
        <w:t>生态</w:t>
      </w:r>
      <w:r>
        <w:rPr>
          <w:rFonts w:ascii="Calibri" w:hAnsi="Calibri"/>
        </w:rPr>
        <w:t>工程的</w:t>
      </w:r>
      <w:r>
        <w:rPr>
          <w:rFonts w:hint="eastAsia" w:ascii="Calibri" w:hAnsi="Calibri"/>
        </w:rPr>
        <w:t>评价之中（表9）</w:t>
      </w:r>
      <w:r>
        <w:rPr>
          <w:rFonts w:ascii="Calibri" w:hAnsi="Calibri"/>
        </w:rPr>
        <w:t>。</w:t>
      </w:r>
    </w:p>
    <w:p>
      <w:pPr>
        <w:jc w:val="center"/>
        <w:rPr>
          <w:rFonts w:ascii="Calibri" w:hAnsi="Calibri"/>
          <w:sz w:val="24"/>
        </w:rPr>
      </w:pPr>
      <w:r>
        <w:rPr>
          <w:rFonts w:hint="eastAsia" w:ascii="Calibri" w:hAnsi="Calibri"/>
          <w:sz w:val="24"/>
        </w:rPr>
        <w:t>表8 重点生态</w:t>
      </w:r>
      <w:r>
        <w:rPr>
          <w:rFonts w:ascii="Calibri" w:hAnsi="Calibri"/>
          <w:sz w:val="24"/>
        </w:rPr>
        <w:t>工程</w:t>
      </w:r>
      <w:r>
        <w:rPr>
          <w:rFonts w:hint="eastAsia" w:ascii="Calibri" w:hAnsi="Calibri"/>
          <w:sz w:val="24"/>
        </w:rPr>
        <w:t>生态</w:t>
      </w:r>
      <w:r>
        <w:rPr>
          <w:rFonts w:ascii="Calibri" w:hAnsi="Calibri"/>
          <w:sz w:val="24"/>
        </w:rPr>
        <w:t>环境质量评价指标</w:t>
      </w:r>
      <w:r>
        <w:rPr>
          <w:rFonts w:hint="eastAsia" w:ascii="Calibri" w:hAnsi="Calibri"/>
          <w:sz w:val="24"/>
        </w:rPr>
        <w:t>体系</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687"/>
        <w:gridCol w:w="549"/>
        <w:gridCol w:w="913"/>
        <w:gridCol w:w="849"/>
        <w:gridCol w:w="959"/>
        <w:gridCol w:w="714"/>
        <w:gridCol w:w="1425"/>
        <w:gridCol w:w="799"/>
        <w:gridCol w:w="649"/>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2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工程</w:t>
            </w:r>
            <w:r>
              <w:rPr>
                <w:rFonts w:ascii="Calibri" w:hAnsi="Calibri" w:cs="宋体"/>
                <w:bCs/>
                <w:color w:val="000000"/>
                <w:kern w:val="0"/>
                <w:sz w:val="18"/>
                <w:szCs w:val="18"/>
              </w:rPr>
              <w:t>类型</w:t>
            </w:r>
          </w:p>
        </w:tc>
        <w:tc>
          <w:tcPr>
            <w:tcW w:w="403"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评价方面</w:t>
            </w:r>
          </w:p>
        </w:tc>
        <w:tc>
          <w:tcPr>
            <w:tcW w:w="1356" w:type="pct"/>
            <w:gridSpan w:val="3"/>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一级指标</w:t>
            </w:r>
          </w:p>
        </w:tc>
        <w:tc>
          <w:tcPr>
            <w:tcW w:w="982" w:type="pct"/>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二级指标</w:t>
            </w:r>
          </w:p>
        </w:tc>
        <w:tc>
          <w:tcPr>
            <w:tcW w:w="1686" w:type="pct"/>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计算参数</w:t>
            </w:r>
          </w:p>
        </w:tc>
        <w:tc>
          <w:tcPr>
            <w:tcW w:w="347"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数据</w:t>
            </w:r>
            <w:r>
              <w:rPr>
                <w:rFonts w:ascii="Calibri" w:hAnsi="Calibri" w:cs="宋体"/>
                <w:bCs/>
                <w:color w:val="000000"/>
                <w:kern w:val="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2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Calibri" w:hAnsi="Calibri" w:cs="宋体"/>
                <w:bCs/>
                <w:color w:val="000000"/>
                <w:kern w:val="0"/>
                <w:sz w:val="18"/>
                <w:szCs w:val="18"/>
              </w:rPr>
            </w:pPr>
          </w:p>
        </w:tc>
        <w:tc>
          <w:tcPr>
            <w:tcW w:w="403"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Calibri" w:hAnsi="Calibri" w:cs="宋体"/>
                <w:bCs/>
                <w:color w:val="000000"/>
                <w:kern w:val="0"/>
                <w:sz w:val="18"/>
                <w:szCs w:val="18"/>
              </w:rPr>
            </w:pPr>
          </w:p>
        </w:tc>
        <w:tc>
          <w:tcPr>
            <w:tcW w:w="322"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序号</w:t>
            </w:r>
          </w:p>
        </w:tc>
        <w:tc>
          <w:tcPr>
            <w:tcW w:w="536"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497"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563"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418"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836"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名称</w:t>
            </w:r>
          </w:p>
        </w:tc>
        <w:tc>
          <w:tcPr>
            <w:tcW w:w="46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单位</w:t>
            </w:r>
          </w:p>
        </w:tc>
        <w:tc>
          <w:tcPr>
            <w:tcW w:w="381"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Calibri" w:hAnsi="Calibri" w:cs="宋体"/>
                <w:bCs/>
                <w:color w:val="000000"/>
                <w:kern w:val="0"/>
                <w:sz w:val="18"/>
                <w:szCs w:val="18"/>
              </w:rPr>
            </w:pPr>
            <w:r>
              <w:rPr>
                <w:rFonts w:hint="eastAsia" w:ascii="Calibri" w:hAnsi="Calibri"/>
                <w:bCs/>
                <w:color w:val="000000"/>
                <w:kern w:val="0"/>
                <w:sz w:val="18"/>
                <w:szCs w:val="18"/>
              </w:rPr>
              <w:t>权重</w:t>
            </w:r>
          </w:p>
        </w:tc>
        <w:tc>
          <w:tcPr>
            <w:tcW w:w="347"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Calibri" w:hAnsi="Calibri"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restart"/>
            <w:tcBorders>
              <w:top w:val="nil"/>
              <w:left w:val="single" w:color="auto" w:sz="4" w:space="0"/>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造林绿化区域</w:t>
            </w:r>
          </w:p>
        </w:tc>
        <w:tc>
          <w:tcPr>
            <w:tcW w:w="403" w:type="pct"/>
            <w:vMerge w:val="restart"/>
            <w:tcBorders>
              <w:top w:val="single" w:color="auto" w:sz="4" w:space="0"/>
              <w:left w:val="nil"/>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环境</w:t>
            </w:r>
            <w:r>
              <w:rPr>
                <w:rFonts w:ascii="Calibri" w:hAnsi="Calibri" w:cs="宋体"/>
                <w:color w:val="000000"/>
                <w:kern w:val="0"/>
                <w:sz w:val="18"/>
                <w:szCs w:val="18"/>
              </w:rPr>
              <w:t>质量</w:t>
            </w:r>
          </w:p>
        </w:tc>
        <w:tc>
          <w:tcPr>
            <w:tcW w:w="322" w:type="pct"/>
            <w:vMerge w:val="restart"/>
            <w:tcBorders>
              <w:top w:val="single" w:color="auto" w:sz="4" w:space="0"/>
              <w:left w:val="nil"/>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p>
        </w:tc>
        <w:tc>
          <w:tcPr>
            <w:tcW w:w="536" w:type="pct"/>
            <w:vMerge w:val="restart"/>
            <w:tcBorders>
              <w:top w:val="single" w:color="auto" w:sz="4" w:space="0"/>
              <w:left w:val="nil"/>
              <w:right w:val="single" w:color="auto" w:sz="4" w:space="0"/>
            </w:tcBorders>
            <w:noWrap/>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环境质量指数</w:t>
            </w:r>
          </w:p>
        </w:tc>
        <w:tc>
          <w:tcPr>
            <w:tcW w:w="497" w:type="pct"/>
            <w:vMerge w:val="restart"/>
            <w:tcBorders>
              <w:top w:val="single" w:color="auto" w:sz="4" w:space="0"/>
              <w:left w:val="nil"/>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w:t>
            </w:r>
            <w:r>
              <w:rPr>
                <w:rFonts w:ascii="Calibri" w:hAnsi="Calibri"/>
                <w:color w:val="000000"/>
                <w:kern w:val="0"/>
                <w:sz w:val="18"/>
                <w:szCs w:val="18"/>
              </w:rPr>
              <w:t>0</w:t>
            </w:r>
          </w:p>
        </w:tc>
        <w:tc>
          <w:tcPr>
            <w:tcW w:w="563" w:type="pct"/>
            <w:vMerge w:val="restart"/>
            <w:tcBorders>
              <w:top w:val="single" w:color="auto" w:sz="4" w:space="0"/>
              <w:left w:val="nil"/>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大气环境指数</w:t>
            </w:r>
          </w:p>
        </w:tc>
        <w:tc>
          <w:tcPr>
            <w:tcW w:w="418" w:type="pct"/>
            <w:vMerge w:val="restart"/>
            <w:tcBorders>
              <w:top w:val="single" w:color="auto" w:sz="4" w:space="0"/>
              <w:left w:val="nil"/>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36" w:type="pct"/>
            <w:tcBorders>
              <w:top w:val="single" w:color="auto" w:sz="4" w:space="0"/>
              <w:left w:val="nil"/>
              <w:bottom w:val="single" w:color="auto" w:sz="4" w:space="0"/>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空气负（氧）离子浓度</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ascii="Calibri" w:hAnsi="Calibri"/>
                <w:sz w:val="18"/>
                <w:szCs w:val="18"/>
              </w:rPr>
              <w:t>个/cm</w:t>
            </w:r>
            <w:r>
              <w:rPr>
                <w:rFonts w:ascii="Calibri" w:hAnsi="Calibri"/>
                <w:sz w:val="18"/>
                <w:szCs w:val="18"/>
                <w:vertAlign w:val="superscript"/>
              </w:rPr>
              <w:t>3</w:t>
            </w:r>
          </w:p>
        </w:tc>
        <w:tc>
          <w:tcPr>
            <w:tcW w:w="381" w:type="pct"/>
            <w:tcBorders>
              <w:top w:val="single" w:color="auto" w:sz="4" w:space="0"/>
              <w:left w:val="nil"/>
              <w:bottom w:val="single" w:color="auto" w:sz="4" w:space="0"/>
              <w:right w:val="single" w:color="auto" w:sz="4" w:space="0"/>
            </w:tcBorders>
            <w:noWrap/>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w:t>
            </w:r>
            <w:r>
              <w:rPr>
                <w:rFonts w:hint="eastAsia" w:ascii="Calibri" w:hAnsi="Calibri"/>
                <w:color w:val="000000"/>
                <w:kern w:val="0"/>
                <w:sz w:val="18"/>
                <w:szCs w:val="18"/>
              </w:rPr>
              <w:t>4</w:t>
            </w:r>
            <w:r>
              <w:rPr>
                <w:rFonts w:ascii="Calibri" w:hAnsi="Calibri"/>
                <w:color w:val="000000"/>
                <w:kern w:val="0"/>
                <w:sz w:val="18"/>
                <w:szCs w:val="18"/>
              </w:rPr>
              <w:t>0</w:t>
            </w:r>
          </w:p>
        </w:tc>
        <w:tc>
          <w:tcPr>
            <w:tcW w:w="347" w:type="pct"/>
            <w:vMerge w:val="restart"/>
            <w:tcBorders>
              <w:top w:val="single" w:color="auto" w:sz="4" w:space="0"/>
              <w:left w:val="nil"/>
              <w:right w:val="single" w:color="auto" w:sz="4" w:space="0"/>
            </w:tcBorders>
            <w:vAlign w:val="center"/>
          </w:tcPr>
          <w:p>
            <w:pPr>
              <w:jc w:val="center"/>
              <w:rPr>
                <w:rFonts w:ascii="Calibri" w:hAnsi="Calibri" w:cs="宋体"/>
                <w:color w:val="000000"/>
                <w:kern w:val="0"/>
                <w:sz w:val="18"/>
                <w:szCs w:val="18"/>
              </w:rPr>
            </w:pPr>
            <w:r>
              <w:rPr>
                <w:rFonts w:hint="eastAsia" w:ascii="Calibri" w:hAnsi="Calibri"/>
                <w:color w:val="000000"/>
                <w:kern w:val="0"/>
                <w:sz w:val="18"/>
                <w:szCs w:val="18"/>
              </w:rPr>
              <w:t>环境</w:t>
            </w:r>
            <w:r>
              <w:rPr>
                <w:rFonts w:ascii="Calibri" w:hAnsi="Calibri"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ascii="Calibri" w:hAnsi="Calibri"/>
                <w:color w:val="000000"/>
                <w:kern w:val="0"/>
                <w:sz w:val="18"/>
                <w:szCs w:val="18"/>
              </w:rPr>
            </w:pPr>
          </w:p>
        </w:tc>
        <w:tc>
          <w:tcPr>
            <w:tcW w:w="403" w:type="pct"/>
            <w:vMerge w:val="continue"/>
            <w:tcBorders>
              <w:left w:val="nil"/>
              <w:bottom w:val="single" w:color="auto" w:sz="4" w:space="0"/>
              <w:right w:val="single" w:color="auto" w:sz="4" w:space="0"/>
            </w:tcBorders>
            <w:vAlign w:val="center"/>
          </w:tcPr>
          <w:p>
            <w:pPr>
              <w:widowControl/>
              <w:jc w:val="center"/>
              <w:rPr>
                <w:rFonts w:ascii="Calibri" w:hAnsi="Calibri"/>
                <w:color w:val="000000"/>
                <w:kern w:val="0"/>
                <w:sz w:val="18"/>
                <w:szCs w:val="18"/>
              </w:rPr>
            </w:pPr>
          </w:p>
        </w:tc>
        <w:tc>
          <w:tcPr>
            <w:tcW w:w="322" w:type="pct"/>
            <w:vMerge w:val="continue"/>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p>
        </w:tc>
        <w:tc>
          <w:tcPr>
            <w:tcW w:w="536" w:type="pct"/>
            <w:vMerge w:val="continue"/>
            <w:tcBorders>
              <w:left w:val="nil"/>
              <w:bottom w:val="single" w:color="auto" w:sz="4" w:space="0"/>
              <w:right w:val="single" w:color="auto" w:sz="4" w:space="0"/>
            </w:tcBorders>
            <w:noWrap/>
            <w:vAlign w:val="center"/>
          </w:tcPr>
          <w:p>
            <w:pPr>
              <w:widowControl/>
              <w:jc w:val="center"/>
              <w:rPr>
                <w:rFonts w:ascii="Calibri" w:hAnsi="Calibri"/>
                <w:bCs/>
                <w:color w:val="000000"/>
                <w:kern w:val="0"/>
                <w:sz w:val="18"/>
                <w:szCs w:val="18"/>
              </w:rPr>
            </w:pPr>
          </w:p>
        </w:tc>
        <w:tc>
          <w:tcPr>
            <w:tcW w:w="497" w:type="pct"/>
            <w:vMerge w:val="continue"/>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p>
        </w:tc>
        <w:tc>
          <w:tcPr>
            <w:tcW w:w="563" w:type="pct"/>
            <w:vMerge w:val="continue"/>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p>
        </w:tc>
        <w:tc>
          <w:tcPr>
            <w:tcW w:w="418" w:type="pct"/>
            <w:vMerge w:val="continue"/>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p>
        </w:tc>
        <w:tc>
          <w:tcPr>
            <w:tcW w:w="836" w:type="pct"/>
            <w:tcBorders>
              <w:top w:val="single" w:color="auto" w:sz="4" w:space="0"/>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PM</w:t>
            </w:r>
            <w:r>
              <w:rPr>
                <w:rFonts w:ascii="Calibri" w:hAnsi="Calibri"/>
                <w:color w:val="000000"/>
                <w:kern w:val="0"/>
                <w:sz w:val="18"/>
                <w:szCs w:val="18"/>
                <w:vertAlign w:val="subscript"/>
              </w:rPr>
              <w:t>2.5</w:t>
            </w:r>
            <w:r>
              <w:rPr>
                <w:rFonts w:hint="eastAsia" w:ascii="Calibri" w:hAnsi="Calibri"/>
                <w:color w:val="000000"/>
                <w:kern w:val="0"/>
                <w:sz w:val="18"/>
                <w:szCs w:val="18"/>
              </w:rPr>
              <w:t>浓度</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sz w:val="18"/>
                <w:szCs w:val="18"/>
              </w:rPr>
            </w:pPr>
            <w:r>
              <w:rPr>
                <w:rFonts w:ascii="Calibri" w:hAnsi="Calibri"/>
                <w:sz w:val="18"/>
                <w:szCs w:val="18"/>
              </w:rPr>
              <w:t>μg/m</w:t>
            </w:r>
            <w:r>
              <w:rPr>
                <w:rFonts w:ascii="Calibri" w:hAnsi="Calibri"/>
                <w:sz w:val="18"/>
                <w:szCs w:val="18"/>
                <w:vertAlign w:val="superscript"/>
              </w:rPr>
              <w:t>3</w:t>
            </w:r>
          </w:p>
        </w:tc>
        <w:tc>
          <w:tcPr>
            <w:tcW w:w="381" w:type="pct"/>
            <w:tcBorders>
              <w:top w:val="single" w:color="auto" w:sz="4" w:space="0"/>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ascii="Calibri" w:hAnsi="Calibri"/>
                <w:sz w:val="18"/>
                <w:szCs w:val="18"/>
              </w:rPr>
              <w:t>0.</w:t>
            </w:r>
            <w:r>
              <w:rPr>
                <w:rFonts w:hint="eastAsia" w:ascii="Calibri" w:hAnsi="Calibri"/>
                <w:sz w:val="18"/>
                <w:szCs w:val="18"/>
              </w:rPr>
              <w:t>6</w:t>
            </w:r>
            <w:r>
              <w:rPr>
                <w:rFonts w:ascii="Calibri" w:hAnsi="Calibri"/>
                <w:sz w:val="18"/>
                <w:szCs w:val="18"/>
              </w:rPr>
              <w:t>0</w:t>
            </w:r>
          </w:p>
        </w:tc>
        <w:tc>
          <w:tcPr>
            <w:tcW w:w="347" w:type="pct"/>
            <w:vMerge w:val="continue"/>
            <w:tcBorders>
              <w:left w:val="nil"/>
              <w:bottom w:val="single" w:color="auto" w:sz="4" w:space="0"/>
              <w:right w:val="single" w:color="auto" w:sz="4" w:space="0"/>
            </w:tcBorders>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ascii="Calibri" w:hAnsi="Calibri"/>
                <w:color w:val="000000"/>
                <w:kern w:val="0"/>
                <w:sz w:val="18"/>
                <w:szCs w:val="18"/>
              </w:rPr>
            </w:pPr>
          </w:p>
        </w:tc>
        <w:tc>
          <w:tcPr>
            <w:tcW w:w="403" w:type="pct"/>
            <w:vMerge w:val="restart"/>
            <w:tcBorders>
              <w:left w:val="nil"/>
              <w:right w:val="single" w:color="auto" w:sz="4" w:space="0"/>
            </w:tcBorders>
            <w:vAlign w:val="center"/>
          </w:tcPr>
          <w:p>
            <w:pPr>
              <w:jc w:val="center"/>
              <w:rPr>
                <w:rFonts w:ascii="Calibri" w:hAnsi="Calibri"/>
                <w:color w:val="000000"/>
                <w:kern w:val="0"/>
                <w:sz w:val="18"/>
                <w:szCs w:val="18"/>
              </w:rPr>
            </w:pPr>
            <w:r>
              <w:rPr>
                <w:rFonts w:hint="eastAsia" w:ascii="Calibri" w:hAnsi="Calibri"/>
                <w:color w:val="000000"/>
                <w:kern w:val="0"/>
                <w:sz w:val="18"/>
                <w:szCs w:val="18"/>
              </w:rPr>
              <w:t>生态系统</w:t>
            </w:r>
            <w:r>
              <w:rPr>
                <w:rFonts w:ascii="Calibri" w:hAnsi="Calibri" w:cs="宋体"/>
                <w:color w:val="000000"/>
                <w:kern w:val="0"/>
                <w:sz w:val="18"/>
                <w:szCs w:val="18"/>
              </w:rPr>
              <w:t>质量</w:t>
            </w:r>
          </w:p>
        </w:tc>
        <w:tc>
          <w:tcPr>
            <w:tcW w:w="322" w:type="pct"/>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2</w:t>
            </w:r>
          </w:p>
        </w:tc>
        <w:tc>
          <w:tcPr>
            <w:tcW w:w="536" w:type="pct"/>
            <w:tcBorders>
              <w:left w:val="nil"/>
              <w:bottom w:val="single" w:color="auto" w:sz="4" w:space="0"/>
              <w:right w:val="single" w:color="auto" w:sz="4" w:space="0"/>
            </w:tcBorders>
            <w:noWrap/>
            <w:vAlign w:val="center"/>
          </w:tcPr>
          <w:p>
            <w:pPr>
              <w:widowControl/>
              <w:jc w:val="center"/>
              <w:rPr>
                <w:rFonts w:ascii="Calibri" w:hAnsi="Calibri"/>
                <w:bCs/>
                <w:color w:val="000000"/>
                <w:kern w:val="0"/>
                <w:sz w:val="18"/>
                <w:szCs w:val="18"/>
              </w:rPr>
            </w:pPr>
            <w:r>
              <w:rPr>
                <w:rFonts w:hint="eastAsia" w:ascii="Calibri" w:hAnsi="Calibri"/>
                <w:bCs/>
                <w:color w:val="000000"/>
                <w:kern w:val="0"/>
                <w:sz w:val="18"/>
                <w:szCs w:val="18"/>
              </w:rPr>
              <w:t>水域</w:t>
            </w:r>
            <w:r>
              <w:rPr>
                <w:rFonts w:ascii="Calibri" w:hAnsi="Calibri"/>
                <w:bCs/>
                <w:color w:val="000000"/>
                <w:kern w:val="0"/>
                <w:sz w:val="18"/>
                <w:szCs w:val="18"/>
              </w:rPr>
              <w:t>覆盖指数</w:t>
            </w:r>
          </w:p>
        </w:tc>
        <w:tc>
          <w:tcPr>
            <w:tcW w:w="497" w:type="pct"/>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0.10</w:t>
            </w:r>
          </w:p>
        </w:tc>
        <w:tc>
          <w:tcPr>
            <w:tcW w:w="563" w:type="pct"/>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水域</w:t>
            </w:r>
            <w:r>
              <w:rPr>
                <w:rFonts w:ascii="Calibri" w:hAnsi="Calibri"/>
                <w:color w:val="000000"/>
                <w:kern w:val="0"/>
                <w:sz w:val="18"/>
                <w:szCs w:val="18"/>
              </w:rPr>
              <w:t>面积指数</w:t>
            </w:r>
          </w:p>
        </w:tc>
        <w:tc>
          <w:tcPr>
            <w:tcW w:w="418" w:type="pct"/>
            <w:tcBorders>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836" w:type="pct"/>
            <w:tcBorders>
              <w:top w:val="single" w:color="auto" w:sz="4" w:space="0"/>
              <w:left w:val="nil"/>
              <w:bottom w:val="single" w:color="auto" w:sz="4" w:space="0"/>
              <w:right w:val="single" w:color="auto" w:sz="4" w:space="0"/>
            </w:tcBorders>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水域</w:t>
            </w:r>
            <w:r>
              <w:rPr>
                <w:rFonts w:ascii="Calibri" w:hAnsi="Calibri"/>
                <w:color w:val="000000"/>
                <w:kern w:val="0"/>
                <w:sz w:val="18"/>
                <w:szCs w:val="18"/>
              </w:rPr>
              <w:t>面积指数</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sz w:val="18"/>
                <w:szCs w:val="18"/>
              </w:rPr>
            </w:pPr>
            <w:r>
              <w:rPr>
                <w:rFonts w:hint="eastAsia" w:ascii="Calibri" w:hAnsi="Calibri"/>
                <w:sz w:val="18"/>
                <w:szCs w:val="18"/>
              </w:rPr>
              <w:t>%</w:t>
            </w:r>
          </w:p>
        </w:tc>
        <w:tc>
          <w:tcPr>
            <w:tcW w:w="381" w:type="pct"/>
            <w:tcBorders>
              <w:top w:val="single" w:color="auto" w:sz="4" w:space="0"/>
              <w:left w:val="nil"/>
              <w:bottom w:val="single" w:color="auto" w:sz="4" w:space="0"/>
              <w:right w:val="single" w:color="auto" w:sz="4" w:space="0"/>
            </w:tcBorders>
            <w:noWrap/>
            <w:vAlign w:val="center"/>
          </w:tcPr>
          <w:p>
            <w:pPr>
              <w:widowControl/>
              <w:jc w:val="center"/>
              <w:rPr>
                <w:rFonts w:ascii="Calibri" w:hAnsi="Calibri"/>
                <w:sz w:val="18"/>
                <w:szCs w:val="18"/>
              </w:rPr>
            </w:pPr>
            <w:r>
              <w:rPr>
                <w:rFonts w:hint="eastAsia" w:ascii="Calibri" w:hAnsi="Calibri"/>
                <w:sz w:val="18"/>
                <w:szCs w:val="18"/>
              </w:rPr>
              <w:t>1.00</w:t>
            </w:r>
          </w:p>
        </w:tc>
        <w:tc>
          <w:tcPr>
            <w:tcW w:w="347" w:type="pct"/>
            <w:tcBorders>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遥感</w:t>
            </w:r>
            <w:r>
              <w:rPr>
                <w:rFonts w:ascii="Calibri" w:hAnsi="Calibri"/>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center"/>
              <w:rPr>
                <w:rFonts w:ascii="Calibri" w:hAnsi="Calibri" w:cs="宋体"/>
                <w:color w:val="000000"/>
                <w:kern w:val="0"/>
                <w:sz w:val="18"/>
                <w:szCs w:val="18"/>
              </w:rPr>
            </w:pPr>
          </w:p>
        </w:tc>
        <w:tc>
          <w:tcPr>
            <w:tcW w:w="322" w:type="pct"/>
            <w:vMerge w:val="restart"/>
            <w:tcBorders>
              <w:top w:val="nil"/>
              <w:left w:val="nil"/>
              <w:right w:val="single" w:color="auto" w:sz="4" w:space="0"/>
            </w:tcBorders>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3</w:t>
            </w:r>
          </w:p>
        </w:tc>
        <w:tc>
          <w:tcPr>
            <w:tcW w:w="536" w:type="pct"/>
            <w:vMerge w:val="restart"/>
            <w:tcBorders>
              <w:top w:val="nil"/>
              <w:left w:val="nil"/>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cs="宋体"/>
                <w:bCs/>
                <w:color w:val="000000"/>
                <w:kern w:val="0"/>
                <w:sz w:val="18"/>
                <w:szCs w:val="18"/>
              </w:rPr>
              <w:t>植被覆盖指数</w:t>
            </w:r>
          </w:p>
        </w:tc>
        <w:tc>
          <w:tcPr>
            <w:tcW w:w="497" w:type="pct"/>
            <w:vMerge w:val="restart"/>
            <w:tcBorders>
              <w:top w:val="nil"/>
              <w:left w:val="nil"/>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0.45</w:t>
            </w:r>
          </w:p>
        </w:tc>
        <w:tc>
          <w:tcPr>
            <w:tcW w:w="563" w:type="pct"/>
            <w:vMerge w:val="restart"/>
            <w:tcBorders>
              <w:top w:val="nil"/>
              <w:left w:val="nil"/>
              <w:bottom w:val="single" w:color="auto" w:sz="4" w:space="0"/>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林地指数</w:t>
            </w:r>
          </w:p>
        </w:tc>
        <w:tc>
          <w:tcPr>
            <w:tcW w:w="418" w:type="pct"/>
            <w:vMerge w:val="restart"/>
            <w:tcBorders>
              <w:top w:val="nil"/>
              <w:left w:val="nil"/>
              <w:bottom w:val="single" w:color="auto" w:sz="4" w:space="0"/>
              <w:right w:val="single" w:color="auto" w:sz="4" w:space="0"/>
            </w:tcBorders>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0.70</w:t>
            </w:r>
          </w:p>
        </w:tc>
        <w:tc>
          <w:tcPr>
            <w:tcW w:w="836"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森林</w:t>
            </w:r>
            <w:r>
              <w:rPr>
                <w:rFonts w:ascii="Calibri" w:hAnsi="Calibri"/>
                <w:color w:val="000000"/>
                <w:kern w:val="0"/>
                <w:sz w:val="18"/>
                <w:szCs w:val="18"/>
              </w:rPr>
              <w:t>指数</w:t>
            </w:r>
            <w:r>
              <w:rPr>
                <w:rFonts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8</w:t>
            </w:r>
            <w:r>
              <w:rPr>
                <w:rFonts w:hint="eastAsia" w:ascii="Calibri" w:hAnsi="Calibri"/>
                <w:color w:val="000000"/>
                <w:kern w:val="0"/>
                <w:sz w:val="18"/>
                <w:szCs w:val="18"/>
              </w:rPr>
              <w:t>0</w:t>
            </w:r>
          </w:p>
        </w:tc>
        <w:tc>
          <w:tcPr>
            <w:tcW w:w="34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w:t>
            </w:r>
            <w:r>
              <w:rPr>
                <w:rFonts w:ascii="Calibri" w:hAnsi="Calibri" w:cs="宋体"/>
                <w:color w:val="000000"/>
                <w:kern w:val="0"/>
                <w:sz w:val="18"/>
                <w:szCs w:val="18"/>
              </w:rPr>
              <w:t>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49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63"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418"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灌丛指数</w:t>
            </w:r>
            <w:r>
              <w:rPr>
                <w:rFonts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49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草地</w:t>
            </w:r>
            <w:r>
              <w:rPr>
                <w:rFonts w:ascii="Calibri" w:hAnsi="Calibri" w:cs="宋体"/>
                <w:color w:val="000000"/>
                <w:kern w:val="0"/>
                <w:sz w:val="18"/>
                <w:szCs w:val="18"/>
              </w:rPr>
              <w:t>指数</w:t>
            </w:r>
          </w:p>
        </w:tc>
        <w:tc>
          <w:tcPr>
            <w:tcW w:w="418" w:type="pct"/>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0.2</w:t>
            </w:r>
            <w:r>
              <w:rPr>
                <w:rFonts w:ascii="Calibri" w:hAnsi="Calibri" w:cs="宋体"/>
                <w:color w:val="000000"/>
                <w:kern w:val="0"/>
                <w:sz w:val="18"/>
                <w:szCs w:val="18"/>
              </w:rPr>
              <w:t>0</w:t>
            </w:r>
          </w:p>
        </w:tc>
        <w:tc>
          <w:tcPr>
            <w:tcW w:w="836"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草地</w:t>
            </w:r>
            <w:r>
              <w:rPr>
                <w:rFonts w:ascii="Calibri" w:hAnsi="Calibri"/>
                <w:color w:val="000000"/>
                <w:kern w:val="0"/>
                <w:sz w:val="18"/>
                <w:szCs w:val="18"/>
              </w:rPr>
              <w:t>指数</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49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耕地</w:t>
            </w:r>
            <w:r>
              <w:rPr>
                <w:rFonts w:ascii="Calibri" w:hAnsi="Calibri" w:cs="宋体"/>
                <w:color w:val="000000"/>
                <w:kern w:val="0"/>
                <w:sz w:val="18"/>
                <w:szCs w:val="18"/>
              </w:rPr>
              <w:t>指数</w:t>
            </w:r>
          </w:p>
        </w:tc>
        <w:tc>
          <w:tcPr>
            <w:tcW w:w="418" w:type="pct"/>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0.1</w:t>
            </w:r>
            <w:r>
              <w:rPr>
                <w:rFonts w:ascii="Calibri" w:hAnsi="Calibri" w:cs="宋体"/>
                <w:color w:val="000000"/>
                <w:kern w:val="0"/>
                <w:sz w:val="18"/>
                <w:szCs w:val="18"/>
              </w:rPr>
              <w:t>0</w:t>
            </w:r>
          </w:p>
        </w:tc>
        <w:tc>
          <w:tcPr>
            <w:tcW w:w="836"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耕地</w:t>
            </w:r>
            <w:r>
              <w:rPr>
                <w:rFonts w:ascii="Calibri" w:hAnsi="Calibri"/>
                <w:color w:val="000000"/>
                <w:kern w:val="0"/>
                <w:sz w:val="18"/>
                <w:szCs w:val="18"/>
              </w:rPr>
              <w:t>指数</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restart"/>
            <w:tcBorders>
              <w:left w:val="nil"/>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4</w:t>
            </w:r>
          </w:p>
        </w:tc>
        <w:tc>
          <w:tcPr>
            <w:tcW w:w="536" w:type="pct"/>
            <w:vMerge w:val="restart"/>
            <w:tcBorders>
              <w:left w:val="nil"/>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土地</w:t>
            </w:r>
            <w:r>
              <w:rPr>
                <w:rFonts w:ascii="Calibri" w:hAnsi="Calibri" w:cs="宋体"/>
                <w:color w:val="000000"/>
                <w:kern w:val="0"/>
                <w:sz w:val="18"/>
                <w:szCs w:val="18"/>
              </w:rPr>
              <w:t>负荷指数</w:t>
            </w:r>
          </w:p>
        </w:tc>
        <w:tc>
          <w:tcPr>
            <w:tcW w:w="497" w:type="pct"/>
            <w:vMerge w:val="restart"/>
            <w:tcBorders>
              <w:left w:val="nil"/>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0.05</w:t>
            </w:r>
          </w:p>
        </w:tc>
        <w:tc>
          <w:tcPr>
            <w:tcW w:w="563" w:type="pc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人工</w:t>
            </w:r>
            <w:r>
              <w:rPr>
                <w:rFonts w:ascii="Calibri" w:hAnsi="Calibri" w:cs="宋体"/>
                <w:color w:val="000000"/>
                <w:kern w:val="0"/>
                <w:sz w:val="18"/>
                <w:szCs w:val="18"/>
              </w:rPr>
              <w:t>地表指数</w:t>
            </w:r>
          </w:p>
        </w:tc>
        <w:tc>
          <w:tcPr>
            <w:tcW w:w="418" w:type="pct"/>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0.70</w:t>
            </w:r>
          </w:p>
        </w:tc>
        <w:tc>
          <w:tcPr>
            <w:tcW w:w="836"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s="宋体"/>
                <w:color w:val="000000"/>
                <w:kern w:val="0"/>
                <w:sz w:val="18"/>
                <w:szCs w:val="18"/>
              </w:rPr>
              <w:t>人工</w:t>
            </w:r>
            <w:r>
              <w:rPr>
                <w:rFonts w:ascii="Calibri" w:hAnsi="Calibri" w:cs="宋体"/>
                <w:color w:val="000000"/>
                <w:kern w:val="0"/>
                <w:sz w:val="18"/>
                <w:szCs w:val="18"/>
              </w:rPr>
              <w:t>地表指数</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347" w:type="pct"/>
            <w:vMerge w:val="restart"/>
            <w:tcBorders>
              <w:top w:val="nil"/>
              <w:left w:val="nil"/>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遥感</w:t>
            </w:r>
            <w:r>
              <w:rPr>
                <w:rFonts w:ascii="Calibri" w:hAnsi="Calibri" w:cs="宋体"/>
                <w:color w:val="000000"/>
                <w:kern w:val="0"/>
                <w:sz w:val="18"/>
                <w:szCs w:val="18"/>
              </w:rPr>
              <w:t>监测</w:t>
            </w:r>
          </w:p>
          <w:p>
            <w:pPr>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49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未利用地指数</w:t>
            </w:r>
          </w:p>
        </w:tc>
        <w:tc>
          <w:tcPr>
            <w:tcW w:w="418" w:type="pct"/>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0.30</w:t>
            </w:r>
          </w:p>
        </w:tc>
        <w:tc>
          <w:tcPr>
            <w:tcW w:w="836"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s="宋体"/>
                <w:color w:val="000000"/>
                <w:kern w:val="0"/>
                <w:sz w:val="18"/>
                <w:szCs w:val="18"/>
              </w:rPr>
              <w:t>未利用地指数</w:t>
            </w:r>
          </w:p>
        </w:tc>
        <w:tc>
          <w:tcPr>
            <w:tcW w:w="469"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34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生物多样性</w:t>
            </w:r>
          </w:p>
        </w:tc>
        <w:tc>
          <w:tcPr>
            <w:tcW w:w="322" w:type="pct"/>
            <w:vMerge w:val="restart"/>
            <w:tcBorders>
              <w:top w:val="nil"/>
              <w:left w:val="nil"/>
              <w:bottom w:val="single" w:color="auto" w:sz="4" w:space="0"/>
              <w:right w:val="single" w:color="auto" w:sz="4" w:space="0"/>
            </w:tcBorders>
            <w:noWrap/>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5</w:t>
            </w:r>
          </w:p>
        </w:tc>
        <w:tc>
          <w:tcPr>
            <w:tcW w:w="536" w:type="pct"/>
            <w:vMerge w:val="restart"/>
            <w:tcBorders>
              <w:top w:val="nil"/>
              <w:left w:val="nil"/>
              <w:bottom w:val="single" w:color="auto" w:sz="4" w:space="0"/>
              <w:right w:val="single" w:color="auto" w:sz="4" w:space="0"/>
            </w:tcBorders>
            <w:vAlign w:val="center"/>
          </w:tcPr>
          <w:p>
            <w:pPr>
              <w:widowControl/>
              <w:jc w:val="center"/>
              <w:rPr>
                <w:rFonts w:ascii="Calibri" w:hAnsi="Calibri" w:cs="宋体"/>
                <w:bCs/>
                <w:color w:val="000000"/>
                <w:kern w:val="0"/>
                <w:sz w:val="18"/>
                <w:szCs w:val="18"/>
              </w:rPr>
            </w:pPr>
            <w:r>
              <w:rPr>
                <w:rFonts w:ascii="Calibri" w:hAnsi="Calibri" w:cs="宋体"/>
                <w:bCs/>
                <w:color w:val="000000"/>
                <w:kern w:val="0"/>
                <w:sz w:val="18"/>
                <w:szCs w:val="18"/>
              </w:rPr>
              <w:t>生物多样性指数</w:t>
            </w:r>
          </w:p>
        </w:tc>
        <w:tc>
          <w:tcPr>
            <w:tcW w:w="49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0.25</w:t>
            </w:r>
          </w:p>
        </w:tc>
        <w:tc>
          <w:tcPr>
            <w:tcW w:w="563"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本地物种多样性指数</w:t>
            </w:r>
          </w:p>
        </w:tc>
        <w:tc>
          <w:tcPr>
            <w:tcW w:w="418"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0.85</w:t>
            </w:r>
          </w:p>
        </w:tc>
        <w:tc>
          <w:tcPr>
            <w:tcW w:w="836"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本地植物指数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0.60</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外业</w:t>
            </w:r>
            <w:r>
              <w:rPr>
                <w:rFonts w:ascii="Calibri" w:hAnsi="Calibri"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418"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野生动物指数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外来物种入侵指数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0.15</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外来入侵物种种数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23" w:type="pct"/>
            <w:vMerge w:val="restart"/>
            <w:tcBorders>
              <w:top w:val="nil"/>
              <w:left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河湖</w:t>
            </w:r>
            <w:r>
              <w:rPr>
                <w:rFonts w:ascii="Calibri" w:hAnsi="Calibri" w:cs="宋体"/>
                <w:color w:val="000000"/>
                <w:kern w:val="0"/>
                <w:sz w:val="18"/>
                <w:szCs w:val="18"/>
              </w:rPr>
              <w:t>湿地</w:t>
            </w:r>
            <w:r>
              <w:rPr>
                <w:rFonts w:hint="eastAsia" w:ascii="Calibri" w:hAnsi="Calibri" w:cs="宋体"/>
                <w:color w:val="000000"/>
                <w:kern w:val="0"/>
                <w:sz w:val="18"/>
                <w:szCs w:val="18"/>
              </w:rPr>
              <w:t>生态</w:t>
            </w:r>
            <w:r>
              <w:rPr>
                <w:rFonts w:ascii="Calibri" w:hAnsi="Calibri" w:cs="宋体"/>
                <w:color w:val="000000"/>
                <w:kern w:val="0"/>
                <w:sz w:val="18"/>
                <w:szCs w:val="18"/>
              </w:rPr>
              <w:t>修复</w:t>
            </w:r>
            <w:r>
              <w:rPr>
                <w:rFonts w:hint="eastAsia" w:ascii="Calibri" w:hAnsi="Calibri"/>
                <w:color w:val="000000"/>
                <w:kern w:val="0"/>
                <w:sz w:val="18"/>
                <w:szCs w:val="18"/>
              </w:rPr>
              <w:t>流域</w:t>
            </w:r>
          </w:p>
        </w:tc>
        <w:tc>
          <w:tcPr>
            <w:tcW w:w="403"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环境</w:t>
            </w:r>
            <w:r>
              <w:rPr>
                <w:rFonts w:ascii="Calibri" w:hAnsi="Calibri" w:cs="宋体"/>
                <w:color w:val="000000"/>
                <w:kern w:val="0"/>
                <w:sz w:val="18"/>
                <w:szCs w:val="18"/>
              </w:rPr>
              <w:t>质量</w:t>
            </w:r>
          </w:p>
        </w:tc>
        <w:tc>
          <w:tcPr>
            <w:tcW w:w="322"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w:t>
            </w:r>
          </w:p>
        </w:tc>
        <w:tc>
          <w:tcPr>
            <w:tcW w:w="536"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环境质量指数</w:t>
            </w:r>
          </w:p>
        </w:tc>
        <w:tc>
          <w:tcPr>
            <w:tcW w:w="497" w:type="pct"/>
            <w:tcBorders>
              <w:top w:val="single" w:color="auto" w:sz="4" w:space="0"/>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0.15</w:t>
            </w: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sz w:val="18"/>
                <w:szCs w:val="18"/>
              </w:rPr>
              <w:t>水环境指数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kern w:val="0"/>
                <w:sz w:val="18"/>
                <w:szCs w:val="18"/>
              </w:rPr>
            </w:pPr>
            <w:r>
              <w:rPr>
                <w:rFonts w:hint="eastAsia" w:ascii="Calibri" w:hAnsi="Calibri"/>
                <w:color w:val="000000"/>
                <w:sz w:val="18"/>
                <w:szCs w:val="18"/>
              </w:rPr>
              <w:t>水质指数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347"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环境</w:t>
            </w:r>
            <w:r>
              <w:rPr>
                <w:rFonts w:ascii="Calibri" w:hAnsi="Calibri"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生态</w:t>
            </w:r>
            <w:r>
              <w:rPr>
                <w:rFonts w:ascii="Calibri" w:hAnsi="Calibri" w:cs="宋体"/>
                <w:color w:val="000000"/>
                <w:kern w:val="0"/>
                <w:sz w:val="18"/>
                <w:szCs w:val="18"/>
              </w:rPr>
              <w:t>系统</w:t>
            </w:r>
            <w:r>
              <w:rPr>
                <w:rFonts w:hint="eastAsia" w:ascii="Calibri" w:hAnsi="Calibri"/>
                <w:color w:val="000000"/>
                <w:kern w:val="0"/>
                <w:sz w:val="18"/>
                <w:szCs w:val="18"/>
              </w:rPr>
              <w:t>质量</w:t>
            </w:r>
          </w:p>
        </w:tc>
        <w:tc>
          <w:tcPr>
            <w:tcW w:w="322"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2</w:t>
            </w:r>
          </w:p>
        </w:tc>
        <w:tc>
          <w:tcPr>
            <w:tcW w:w="536" w:type="pct"/>
            <w:vMerge w:val="restart"/>
            <w:tcBorders>
              <w:top w:val="nil"/>
              <w:left w:val="nil"/>
              <w:bottom w:val="single" w:color="auto" w:sz="4" w:space="0"/>
              <w:right w:val="single" w:color="auto" w:sz="4" w:space="0"/>
            </w:tcBorders>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水域覆盖指数</w:t>
            </w:r>
          </w:p>
        </w:tc>
        <w:tc>
          <w:tcPr>
            <w:tcW w:w="49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0.45</w:t>
            </w:r>
          </w:p>
        </w:tc>
        <w:tc>
          <w:tcPr>
            <w:tcW w:w="563"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水网密度指数</w:t>
            </w:r>
          </w:p>
        </w:tc>
        <w:tc>
          <w:tcPr>
            <w:tcW w:w="418"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0.50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有水河流长度指数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418"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水域面积指数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0.60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418"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湿地面积指数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自然岸线保有率</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0.50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kern w:val="0"/>
                <w:sz w:val="18"/>
                <w:szCs w:val="18"/>
              </w:rPr>
            </w:pPr>
            <w:r>
              <w:rPr>
                <w:rFonts w:hint="eastAsia" w:ascii="Calibri" w:hAnsi="Calibri"/>
                <w:color w:val="000000"/>
                <w:sz w:val="18"/>
                <w:szCs w:val="18"/>
              </w:rPr>
              <w:t>自然岸线保有率</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3</w:t>
            </w:r>
          </w:p>
        </w:tc>
        <w:tc>
          <w:tcPr>
            <w:tcW w:w="536" w:type="pct"/>
            <w:vMerge w:val="restart"/>
            <w:tcBorders>
              <w:top w:val="nil"/>
              <w:left w:val="nil"/>
              <w:bottom w:val="single" w:color="auto" w:sz="4" w:space="0"/>
              <w:right w:val="single" w:color="auto" w:sz="4" w:space="0"/>
            </w:tcBorders>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植被</w:t>
            </w:r>
            <w:r>
              <w:rPr>
                <w:rFonts w:ascii="Calibri" w:hAnsi="Calibri" w:cs="宋体"/>
                <w:bCs/>
                <w:color w:val="000000"/>
                <w:kern w:val="0"/>
                <w:sz w:val="18"/>
                <w:szCs w:val="18"/>
              </w:rPr>
              <w:t>覆盖</w:t>
            </w:r>
            <w:r>
              <w:rPr>
                <w:rFonts w:hint="eastAsia" w:ascii="Calibri" w:hAnsi="Calibri"/>
                <w:bCs/>
                <w:color w:val="000000"/>
                <w:kern w:val="0"/>
                <w:sz w:val="18"/>
                <w:szCs w:val="18"/>
              </w:rPr>
              <w:t>指数</w:t>
            </w:r>
          </w:p>
        </w:tc>
        <w:tc>
          <w:tcPr>
            <w:tcW w:w="49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0.15</w:t>
            </w:r>
          </w:p>
        </w:tc>
        <w:tc>
          <w:tcPr>
            <w:tcW w:w="563" w:type="pct"/>
            <w:vMerge w:val="restart"/>
            <w:tcBorders>
              <w:top w:val="single" w:color="auto" w:sz="4" w:space="0"/>
              <w:left w:val="nil"/>
              <w:right w:val="single" w:color="auto" w:sz="4" w:space="0"/>
            </w:tcBorders>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sz w:val="18"/>
                <w:szCs w:val="18"/>
              </w:rPr>
              <w:t>林地指数</w:t>
            </w:r>
          </w:p>
        </w:tc>
        <w:tc>
          <w:tcPr>
            <w:tcW w:w="418" w:type="pct"/>
            <w:vMerge w:val="restart"/>
            <w:tcBorders>
              <w:top w:val="single" w:color="auto" w:sz="4" w:space="0"/>
              <w:left w:val="nil"/>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0</w:t>
            </w:r>
            <w:r>
              <w:rPr>
                <w:rFonts w:hint="eastAsia" w:ascii="Calibri" w:hAnsi="Calibri"/>
                <w:color w:val="000000"/>
                <w:kern w:val="0"/>
                <w:sz w:val="18"/>
                <w:szCs w:val="18"/>
              </w:rPr>
              <w:t>.</w:t>
            </w:r>
            <w:r>
              <w:rPr>
                <w:rFonts w:ascii="Calibri" w:hAnsi="Calibri" w:cs="宋体"/>
                <w:color w:val="000000"/>
                <w:kern w:val="0"/>
                <w:sz w:val="18"/>
                <w:szCs w:val="18"/>
              </w:rPr>
              <w:t>5</w:t>
            </w:r>
            <w:r>
              <w:rPr>
                <w:rFonts w:hint="eastAsia" w:ascii="Calibri" w:hAnsi="Calibri"/>
                <w:color w:val="000000"/>
                <w:kern w:val="0"/>
                <w:sz w:val="18"/>
                <w:szCs w:val="18"/>
              </w:rPr>
              <w:t>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kern w:val="0"/>
                <w:sz w:val="18"/>
                <w:szCs w:val="18"/>
              </w:rPr>
            </w:pPr>
            <w:r>
              <w:rPr>
                <w:rFonts w:hint="eastAsia" w:ascii="Calibri" w:hAnsi="Calibri"/>
                <w:color w:val="000000"/>
                <w:sz w:val="18"/>
                <w:szCs w:val="18"/>
              </w:rPr>
              <w:t>林冠指数</w:t>
            </w:r>
            <w:r>
              <w:rPr>
                <w:rFonts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ascii="Calibri" w:hAnsi="Calibri"/>
                <w:color w:val="000000"/>
                <w:kern w:val="0"/>
                <w:sz w:val="18"/>
                <w:szCs w:val="18"/>
              </w:rPr>
              <w:t>0.80</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遥感监测</w:t>
            </w:r>
          </w:p>
          <w:p>
            <w:pPr>
              <w:widowControl/>
              <w:jc w:val="center"/>
              <w:rPr>
                <w:rFonts w:ascii="Calibri" w:hAnsi="Calibri" w:cs="宋体"/>
                <w:color w:val="000000"/>
                <w:kern w:val="0"/>
                <w:sz w:val="18"/>
                <w:szCs w:val="18"/>
              </w:rPr>
            </w:pPr>
            <w:r>
              <w:rPr>
                <w:rFonts w:hint="eastAsia" w:ascii="Calibri" w:hAnsi="Calibri"/>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center"/>
              <w:rPr>
                <w:rFonts w:ascii="Calibri" w:hAnsi="Calibri"/>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center"/>
              <w:rPr>
                <w:rFonts w:ascii="Calibri" w:hAnsi="Calibri"/>
                <w:color w:val="000000"/>
                <w:kern w:val="0"/>
                <w:sz w:val="18"/>
                <w:szCs w:val="18"/>
              </w:rPr>
            </w:pPr>
          </w:p>
        </w:tc>
        <w:tc>
          <w:tcPr>
            <w:tcW w:w="563" w:type="pct"/>
            <w:vMerge w:val="continue"/>
            <w:tcBorders>
              <w:left w:val="nil"/>
              <w:bottom w:val="single" w:color="auto" w:sz="4" w:space="0"/>
              <w:right w:val="single" w:color="auto" w:sz="4" w:space="0"/>
            </w:tcBorders>
            <w:shd w:val="clear" w:color="auto" w:fill="FFFFFF"/>
            <w:vAlign w:val="center"/>
          </w:tcPr>
          <w:p>
            <w:pPr>
              <w:widowControl/>
              <w:jc w:val="center"/>
              <w:rPr>
                <w:rFonts w:ascii="Calibri" w:hAnsi="Calibri"/>
                <w:color w:val="000000"/>
                <w:sz w:val="18"/>
                <w:szCs w:val="18"/>
              </w:rPr>
            </w:pPr>
          </w:p>
        </w:tc>
        <w:tc>
          <w:tcPr>
            <w:tcW w:w="418" w:type="pct"/>
            <w:vMerge w:val="continue"/>
            <w:tcBorders>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sz w:val="18"/>
                <w:szCs w:val="18"/>
              </w:rPr>
            </w:pPr>
            <w:r>
              <w:rPr>
                <w:rFonts w:hint="eastAsia" w:ascii="Calibri" w:hAnsi="Calibri"/>
                <w:color w:val="000000"/>
                <w:sz w:val="18"/>
                <w:szCs w:val="18"/>
              </w:rPr>
              <w:t>灌丛指数</w:t>
            </w:r>
            <w:r>
              <w:rPr>
                <w:rFonts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0.20</w:t>
            </w:r>
          </w:p>
        </w:tc>
        <w:tc>
          <w:tcPr>
            <w:tcW w:w="347" w:type="pct"/>
            <w:vMerge w:val="continue"/>
            <w:tcBorders>
              <w:top w:val="nil"/>
              <w:left w:val="nil"/>
              <w:bottom w:val="single" w:color="auto" w:sz="4" w:space="0"/>
              <w:right w:val="single" w:color="auto" w:sz="4" w:space="0"/>
            </w:tcBorders>
            <w:shd w:val="clear" w:color="auto" w:fill="FFFFFF"/>
            <w:vAlign w:val="center"/>
          </w:tcPr>
          <w:p>
            <w:pPr>
              <w:widowControl/>
              <w:jc w:val="center"/>
              <w:rPr>
                <w:rFonts w:ascii="Calibri" w:hAnsi="Calibri"/>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sz w:val="18"/>
                <w:szCs w:val="18"/>
              </w:rPr>
            </w:pPr>
            <w:r>
              <w:rPr>
                <w:rFonts w:hint="eastAsia" w:ascii="Calibri" w:hAnsi="Calibri"/>
                <w:sz w:val="18"/>
                <w:szCs w:val="18"/>
              </w:rPr>
              <w:t>草地</w:t>
            </w:r>
            <w:r>
              <w:rPr>
                <w:rFonts w:ascii="Calibri" w:hAnsi="Calibri"/>
                <w:sz w:val="18"/>
                <w:szCs w:val="18"/>
              </w:rPr>
              <w:t>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kern w:val="0"/>
                <w:sz w:val="18"/>
                <w:szCs w:val="18"/>
              </w:rPr>
            </w:pPr>
            <w:r>
              <w:rPr>
                <w:rFonts w:hint="eastAsia" w:ascii="Calibri" w:hAnsi="Calibri"/>
                <w:kern w:val="0"/>
                <w:sz w:val="18"/>
                <w:szCs w:val="18"/>
              </w:rPr>
              <w:t>0.50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sz w:val="18"/>
                <w:szCs w:val="18"/>
              </w:rPr>
            </w:pPr>
            <w:r>
              <w:rPr>
                <w:rFonts w:ascii="Calibri" w:hAnsi="Calibri"/>
                <w:sz w:val="18"/>
                <w:szCs w:val="18"/>
              </w:rPr>
              <w:t>草地指数</w:t>
            </w:r>
            <w:r>
              <w:rPr>
                <w:rFonts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kern w:val="0"/>
                <w:sz w:val="18"/>
                <w:szCs w:val="18"/>
              </w:rPr>
            </w:pPr>
            <w:r>
              <w:rPr>
                <w:rFonts w:hint="eastAsia" w:ascii="Calibri" w:hAnsi="Calibri"/>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restart"/>
            <w:tcBorders>
              <w:top w:val="nil"/>
              <w:left w:val="nil"/>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生物</w:t>
            </w:r>
            <w:r>
              <w:rPr>
                <w:rFonts w:ascii="Calibri" w:hAnsi="Calibri" w:cs="宋体"/>
                <w:color w:val="000000"/>
                <w:kern w:val="0"/>
                <w:sz w:val="18"/>
                <w:szCs w:val="18"/>
              </w:rPr>
              <w:t>多样性</w:t>
            </w:r>
          </w:p>
        </w:tc>
        <w:tc>
          <w:tcPr>
            <w:tcW w:w="322" w:type="pct"/>
            <w:vMerge w:val="restart"/>
            <w:tcBorders>
              <w:top w:val="nil"/>
              <w:left w:val="nil"/>
              <w:right w:val="single" w:color="auto" w:sz="4" w:space="0"/>
            </w:tcBorders>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4</w:t>
            </w:r>
          </w:p>
        </w:tc>
        <w:tc>
          <w:tcPr>
            <w:tcW w:w="536" w:type="pct"/>
            <w:vMerge w:val="restart"/>
            <w:tcBorders>
              <w:top w:val="nil"/>
              <w:left w:val="nil"/>
              <w:right w:val="single" w:color="auto" w:sz="4" w:space="0"/>
            </w:tcBorders>
            <w:vAlign w:val="center"/>
          </w:tcPr>
          <w:p>
            <w:pPr>
              <w:widowControl/>
              <w:jc w:val="center"/>
              <w:rPr>
                <w:rFonts w:ascii="Calibri" w:hAnsi="Calibri" w:cs="宋体"/>
                <w:bCs/>
                <w:color w:val="000000"/>
                <w:kern w:val="0"/>
                <w:sz w:val="18"/>
                <w:szCs w:val="18"/>
              </w:rPr>
            </w:pPr>
            <w:r>
              <w:rPr>
                <w:rFonts w:hint="eastAsia" w:ascii="Calibri" w:hAnsi="Calibri"/>
                <w:bCs/>
                <w:color w:val="000000"/>
                <w:kern w:val="0"/>
                <w:sz w:val="18"/>
                <w:szCs w:val="18"/>
              </w:rPr>
              <w:t>生物多样性</w:t>
            </w:r>
            <w:r>
              <w:rPr>
                <w:rFonts w:ascii="Calibri" w:hAnsi="Calibri" w:cs="宋体"/>
                <w:bCs/>
                <w:color w:val="000000"/>
                <w:kern w:val="0"/>
                <w:sz w:val="18"/>
                <w:szCs w:val="18"/>
              </w:rPr>
              <w:t>指数</w:t>
            </w:r>
          </w:p>
        </w:tc>
        <w:tc>
          <w:tcPr>
            <w:tcW w:w="497" w:type="pct"/>
            <w:vMerge w:val="restart"/>
            <w:tcBorders>
              <w:top w:val="nil"/>
              <w:left w:val="nil"/>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0.25</w:t>
            </w:r>
          </w:p>
        </w:tc>
        <w:tc>
          <w:tcPr>
            <w:tcW w:w="563"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本地物种</w:t>
            </w:r>
            <w:r>
              <w:rPr>
                <w:rFonts w:ascii="Calibri" w:hAnsi="Calibri" w:cs="宋体"/>
                <w:color w:val="000000"/>
                <w:kern w:val="0"/>
                <w:sz w:val="18"/>
                <w:szCs w:val="18"/>
              </w:rPr>
              <w:t>多样性指数</w:t>
            </w:r>
          </w:p>
        </w:tc>
        <w:tc>
          <w:tcPr>
            <w:tcW w:w="418"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70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本地植物指数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0.60</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kern w:val="0"/>
                <w:sz w:val="18"/>
                <w:szCs w:val="18"/>
              </w:rPr>
              <w:t>外业</w:t>
            </w:r>
            <w:r>
              <w:rPr>
                <w:rFonts w:hint="eastAsia" w:ascii="Calibri" w:hAnsi="Calibri"/>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63"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418"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sz w:val="18"/>
                <w:szCs w:val="18"/>
              </w:rPr>
              <w:t>野生动物指数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0.40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left w:val="nil"/>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sz w:val="18"/>
                <w:szCs w:val="18"/>
              </w:rPr>
              <w:t>外来物种入侵指数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10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kern w:val="0"/>
                <w:sz w:val="18"/>
                <w:szCs w:val="18"/>
              </w:rPr>
            </w:pPr>
            <w:r>
              <w:rPr>
                <w:rFonts w:hint="eastAsia" w:ascii="Calibri" w:hAnsi="Calibri"/>
                <w:color w:val="000000"/>
                <w:sz w:val="18"/>
                <w:szCs w:val="18"/>
              </w:rPr>
              <w:t>外来入侵物种种数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种</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olor w:val="000000"/>
                <w:kern w:val="0"/>
                <w:sz w:val="18"/>
                <w:szCs w:val="18"/>
              </w:rPr>
              <w:t>1.00</w:t>
            </w:r>
          </w:p>
        </w:tc>
        <w:tc>
          <w:tcPr>
            <w:tcW w:w="347" w:type="pct"/>
            <w:vMerge w:val="continue"/>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left w:val="single" w:color="auto" w:sz="4" w:space="0"/>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403" w:type="pct"/>
            <w:vMerge w:val="continue"/>
            <w:tcBorders>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322" w:type="pct"/>
            <w:vMerge w:val="continue"/>
            <w:tcBorders>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36" w:type="pct"/>
            <w:vMerge w:val="continue"/>
            <w:tcBorders>
              <w:left w:val="nil"/>
              <w:bottom w:val="single" w:color="auto" w:sz="4" w:space="0"/>
              <w:right w:val="single" w:color="auto" w:sz="4" w:space="0"/>
            </w:tcBorders>
            <w:vAlign w:val="center"/>
          </w:tcPr>
          <w:p>
            <w:pPr>
              <w:widowControl/>
              <w:jc w:val="left"/>
              <w:rPr>
                <w:rFonts w:ascii="Calibri" w:hAnsi="Calibri" w:cs="宋体"/>
                <w:bCs/>
                <w:color w:val="000000"/>
                <w:kern w:val="0"/>
                <w:sz w:val="18"/>
                <w:szCs w:val="18"/>
              </w:rPr>
            </w:pPr>
          </w:p>
        </w:tc>
        <w:tc>
          <w:tcPr>
            <w:tcW w:w="497" w:type="pct"/>
            <w:vMerge w:val="continue"/>
            <w:tcBorders>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olor w:val="000000"/>
                <w:sz w:val="18"/>
                <w:szCs w:val="18"/>
              </w:rPr>
            </w:pPr>
            <w:r>
              <w:rPr>
                <w:rFonts w:hint="eastAsia" w:ascii="Calibri" w:hAnsi="Calibri"/>
                <w:color w:val="000000"/>
                <w:kern w:val="0"/>
                <w:sz w:val="18"/>
                <w:szCs w:val="18"/>
              </w:rPr>
              <w:t>指示性生物类群指数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0</w:t>
            </w:r>
            <w:r>
              <w:rPr>
                <w:rFonts w:ascii="Calibri" w:hAnsi="Calibri"/>
                <w:color w:val="000000"/>
                <w:kern w:val="0"/>
                <w:sz w:val="18"/>
                <w:szCs w:val="18"/>
              </w:rPr>
              <w:t>.20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sz w:val="18"/>
                <w:szCs w:val="18"/>
              </w:rPr>
            </w:pPr>
            <w:r>
              <w:rPr>
                <w:rFonts w:hint="eastAsia" w:ascii="Calibri" w:hAnsi="Calibri"/>
                <w:color w:val="000000"/>
                <w:kern w:val="0"/>
                <w:sz w:val="18"/>
                <w:szCs w:val="18"/>
              </w:rPr>
              <w:t>指示性生物类群指数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olor w:val="000000"/>
                <w:kern w:val="0"/>
                <w:sz w:val="18"/>
                <w:szCs w:val="18"/>
              </w:rPr>
            </w:pPr>
            <w:r>
              <w:rPr>
                <w:rFonts w:hint="eastAsia" w:ascii="Calibri" w:hAnsi="Calibri"/>
                <w:color w:val="000000"/>
                <w:kern w:val="0"/>
                <w:sz w:val="18"/>
                <w:szCs w:val="18"/>
              </w:rPr>
              <w:t>1.00</w:t>
            </w:r>
          </w:p>
        </w:tc>
        <w:tc>
          <w:tcPr>
            <w:tcW w:w="347" w:type="pct"/>
            <w:tcBorders>
              <w:top w:val="nil"/>
              <w:left w:val="nil"/>
              <w:bottom w:val="single" w:color="auto" w:sz="4" w:space="0"/>
              <w:right w:val="single" w:color="auto" w:sz="4" w:space="0"/>
            </w:tcBorders>
            <w:vAlign w:val="center"/>
          </w:tcPr>
          <w:p>
            <w:pPr>
              <w:widowControl/>
              <w:jc w:val="left"/>
              <w:rPr>
                <w:rFonts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restart"/>
            <w:tcBorders>
              <w:top w:val="nil"/>
              <w:left w:val="single" w:color="auto" w:sz="4" w:space="0"/>
              <w:bottom w:val="single" w:color="auto" w:sz="4" w:space="0"/>
              <w:right w:val="single" w:color="auto" w:sz="4" w:space="0"/>
            </w:tcBorders>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矿山生态修复工程</w:t>
            </w:r>
          </w:p>
        </w:tc>
        <w:tc>
          <w:tcPr>
            <w:tcW w:w="403" w:type="pct"/>
            <w:vMerge w:val="restart"/>
            <w:tcBorders>
              <w:top w:val="nil"/>
              <w:left w:val="nil"/>
              <w:bottom w:val="single" w:color="auto" w:sz="4" w:space="0"/>
              <w:right w:val="single" w:color="auto" w:sz="4" w:space="0"/>
            </w:tcBorders>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生态系统质量</w:t>
            </w:r>
          </w:p>
        </w:tc>
        <w:tc>
          <w:tcPr>
            <w:tcW w:w="322"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1</w:t>
            </w:r>
          </w:p>
        </w:tc>
        <w:tc>
          <w:tcPr>
            <w:tcW w:w="536" w:type="pct"/>
            <w:vMerge w:val="restart"/>
            <w:tcBorders>
              <w:top w:val="nil"/>
              <w:left w:val="nil"/>
              <w:bottom w:val="single" w:color="auto" w:sz="4" w:space="0"/>
              <w:right w:val="single" w:color="auto" w:sz="4" w:space="0"/>
            </w:tcBorders>
            <w:vAlign w:val="center"/>
          </w:tcPr>
          <w:p>
            <w:pPr>
              <w:widowControl/>
              <w:jc w:val="center"/>
              <w:rPr>
                <w:rFonts w:hint="eastAsia" w:ascii="Calibri" w:hAnsi="Calibri" w:cs="宋体"/>
                <w:b/>
                <w:bCs/>
                <w:color w:val="000000"/>
                <w:kern w:val="0"/>
                <w:sz w:val="18"/>
                <w:szCs w:val="18"/>
              </w:rPr>
            </w:pPr>
            <w:r>
              <w:rPr>
                <w:rStyle w:val="168"/>
                <w:rFonts w:ascii="Calibri" w:hAnsi="Calibri" w:eastAsia="宋体" w:cs="宋体"/>
                <w:b w:val="0"/>
                <w:bCs w:val="0"/>
                <w:sz w:val="18"/>
                <w:szCs w:val="18"/>
              </w:rPr>
              <w:t>植被覆盖指数</w:t>
            </w:r>
          </w:p>
        </w:tc>
        <w:tc>
          <w:tcPr>
            <w:tcW w:w="49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0.50</w:t>
            </w:r>
          </w:p>
        </w:tc>
        <w:tc>
          <w:tcPr>
            <w:tcW w:w="563" w:type="pct"/>
            <w:vMerge w:val="restart"/>
            <w:tcBorders>
              <w:top w:val="single" w:color="auto" w:sz="4" w:space="0"/>
              <w:left w:val="nil"/>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林地指数</w:t>
            </w:r>
          </w:p>
        </w:tc>
        <w:tc>
          <w:tcPr>
            <w:tcW w:w="418" w:type="pct"/>
            <w:vMerge w:val="restart"/>
            <w:tcBorders>
              <w:top w:val="single" w:color="auto" w:sz="4" w:space="0"/>
              <w:left w:val="nil"/>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0.70</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森林指数</w:t>
            </w:r>
            <w:r>
              <w:rPr>
                <w:rFonts w:hint="eastAsia"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0.80</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遥感监测</w:t>
            </w:r>
          </w:p>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center"/>
              <w:rPr>
                <w:rFonts w:hint="eastAsia"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center"/>
              <w:rPr>
                <w:rFonts w:hint="eastAsia"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center"/>
              <w:rPr>
                <w:rFonts w:hint="eastAsia" w:ascii="Calibri" w:hAnsi="Calibri" w:cs="宋体"/>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63" w:type="pct"/>
            <w:vMerge w:val="continue"/>
            <w:tcBorders>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sz w:val="18"/>
                <w:szCs w:val="18"/>
              </w:rPr>
            </w:pPr>
          </w:p>
        </w:tc>
        <w:tc>
          <w:tcPr>
            <w:tcW w:w="418" w:type="pct"/>
            <w:vMerge w:val="continue"/>
            <w:tcBorders>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sz w:val="18"/>
                <w:szCs w:val="18"/>
              </w:rPr>
            </w:pPr>
            <w:r>
              <w:rPr>
                <w:rFonts w:hint="eastAsia" w:ascii="Calibri" w:hAnsi="Calibri" w:cs="宋体"/>
                <w:color w:val="000000"/>
                <w:sz w:val="18"/>
                <w:szCs w:val="18"/>
              </w:rPr>
              <w:t>灌丛指数</w:t>
            </w:r>
            <w:r>
              <w:rPr>
                <w:rFonts w:hint="eastAsia"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0.20</w:t>
            </w:r>
          </w:p>
        </w:tc>
        <w:tc>
          <w:tcPr>
            <w:tcW w:w="347" w:type="pct"/>
            <w:vMerge w:val="continue"/>
            <w:tcBorders>
              <w:top w:val="nil"/>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草地指数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0.30 </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草地指数</w:t>
            </w:r>
            <w:r>
              <w:rPr>
                <w:rFonts w:hint="eastAsia" w:ascii="Calibri" w:hAnsi="Calibri" w:cs="宋体"/>
                <w:color w:val="000000"/>
                <w:kern w:val="0"/>
                <w:sz w:val="18"/>
                <w:szCs w:val="18"/>
                <w:vertAlign w:val="superscript"/>
              </w:rPr>
              <w:t>a</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1.00 </w:t>
            </w:r>
          </w:p>
        </w:tc>
        <w:tc>
          <w:tcPr>
            <w:tcW w:w="347"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322"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2</w:t>
            </w:r>
          </w:p>
        </w:tc>
        <w:tc>
          <w:tcPr>
            <w:tcW w:w="536" w:type="pct"/>
            <w:vMerge w:val="restart"/>
            <w:tcBorders>
              <w:top w:val="nil"/>
              <w:left w:val="nil"/>
              <w:bottom w:val="single" w:color="auto" w:sz="4" w:space="0"/>
              <w:right w:val="single" w:color="auto" w:sz="4" w:space="0"/>
            </w:tcBorders>
            <w:vAlign w:val="center"/>
          </w:tcPr>
          <w:p>
            <w:pPr>
              <w:widowControl/>
              <w:jc w:val="center"/>
              <w:rPr>
                <w:rFonts w:hint="eastAsia" w:ascii="Calibri" w:hAnsi="Calibri" w:cs="宋体"/>
                <w:b/>
                <w:bCs/>
                <w:color w:val="000000"/>
                <w:kern w:val="0"/>
                <w:sz w:val="18"/>
                <w:szCs w:val="18"/>
              </w:rPr>
            </w:pPr>
            <w:r>
              <w:rPr>
                <w:rStyle w:val="168"/>
                <w:rFonts w:ascii="Calibri" w:hAnsi="Calibri" w:eastAsia="宋体" w:cs="宋体"/>
                <w:b w:val="0"/>
                <w:bCs w:val="0"/>
                <w:sz w:val="18"/>
                <w:szCs w:val="18"/>
              </w:rPr>
              <w:t>土地修复指数</w:t>
            </w:r>
          </w:p>
        </w:tc>
        <w:tc>
          <w:tcPr>
            <w:tcW w:w="49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0.25</w:t>
            </w: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退化土地修复指数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0.50 </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退化土地修复率</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1.00 </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hint="eastAsia" w:ascii="Calibri" w:hAnsi="Calibri" w:cs="宋体"/>
                <w:color w:val="000000"/>
                <w:kern w:val="0"/>
                <w:sz w:val="18"/>
                <w:szCs w:val="18"/>
              </w:rPr>
            </w:pPr>
            <w:r>
              <w:rPr>
                <w:rFonts w:hint="eastAsia" w:ascii="Calibri" w:hAnsi="Calibri" w:cs="宋体"/>
                <w:color w:val="000000"/>
                <w:kern w:val="0"/>
                <w:sz w:val="18"/>
                <w:szCs w:val="18"/>
              </w:rPr>
              <w:t>环境监测</w:t>
            </w:r>
          </w:p>
          <w:p>
            <w:pPr>
              <w:widowControl/>
              <w:spacing w:line="300" w:lineRule="exact"/>
              <w:jc w:val="center"/>
              <w:rPr>
                <w:rFonts w:hint="eastAsia" w:ascii="Calibri" w:hAnsi="Calibri" w:cs="宋体"/>
                <w:color w:val="000000"/>
                <w:kern w:val="0"/>
                <w:sz w:val="18"/>
                <w:szCs w:val="18"/>
              </w:rPr>
            </w:pPr>
            <w:r>
              <w:rPr>
                <w:rFonts w:hint="eastAsia" w:ascii="Calibri" w:hAnsi="Calibri"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563" w:type="pct"/>
            <w:tcBorders>
              <w:top w:val="nil"/>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土壤恢复指数</w:t>
            </w:r>
          </w:p>
        </w:tc>
        <w:tc>
          <w:tcPr>
            <w:tcW w:w="418" w:type="pc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0.50 </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土壤有机质</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g/Kg</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1.00 </w:t>
            </w:r>
          </w:p>
        </w:tc>
        <w:tc>
          <w:tcPr>
            <w:tcW w:w="347"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03" w:type="pct"/>
            <w:vMerge w:val="restart"/>
            <w:tcBorders>
              <w:top w:val="nil"/>
              <w:left w:val="nil"/>
              <w:bottom w:val="single" w:color="auto" w:sz="4" w:space="0"/>
              <w:right w:val="single" w:color="auto" w:sz="4" w:space="0"/>
            </w:tcBorders>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生物多样性</w:t>
            </w:r>
          </w:p>
        </w:tc>
        <w:tc>
          <w:tcPr>
            <w:tcW w:w="322"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3</w:t>
            </w:r>
          </w:p>
        </w:tc>
        <w:tc>
          <w:tcPr>
            <w:tcW w:w="536" w:type="pct"/>
            <w:vMerge w:val="restart"/>
            <w:tcBorders>
              <w:top w:val="nil"/>
              <w:left w:val="nil"/>
              <w:bottom w:val="single" w:color="auto" w:sz="4" w:space="0"/>
              <w:right w:val="single" w:color="auto" w:sz="4" w:space="0"/>
            </w:tcBorders>
            <w:vAlign w:val="center"/>
          </w:tcPr>
          <w:p>
            <w:pPr>
              <w:widowControl/>
              <w:jc w:val="center"/>
              <w:rPr>
                <w:rFonts w:hint="eastAsia" w:ascii="Calibri" w:hAnsi="Calibri" w:cs="宋体"/>
                <w:bCs/>
                <w:color w:val="000000"/>
                <w:kern w:val="0"/>
                <w:sz w:val="18"/>
                <w:szCs w:val="18"/>
              </w:rPr>
            </w:pPr>
            <w:r>
              <w:rPr>
                <w:rStyle w:val="188"/>
                <w:rFonts w:ascii="Calibri" w:hAnsi="Calibri" w:eastAsia="宋体" w:cs="宋体"/>
                <w:sz w:val="18"/>
                <w:szCs w:val="18"/>
              </w:rPr>
              <w:t>生物多样性指数</w:t>
            </w:r>
          </w:p>
        </w:tc>
        <w:tc>
          <w:tcPr>
            <w:tcW w:w="497" w:type="pct"/>
            <w:vMerge w:val="restart"/>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0.25</w:t>
            </w:r>
          </w:p>
        </w:tc>
        <w:tc>
          <w:tcPr>
            <w:tcW w:w="563" w:type="pct"/>
            <w:vMerge w:val="restart"/>
            <w:tcBorders>
              <w:top w:val="nil"/>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本地</w:t>
            </w:r>
            <w:r>
              <w:rPr>
                <w:rFonts w:hint="eastAsia" w:ascii="Calibri" w:hAnsi="Calibri" w:cs="宋体"/>
                <w:color w:val="000000"/>
                <w:sz w:val="18"/>
                <w:szCs w:val="18"/>
              </w:rPr>
              <w:t>物种多样性指数</w:t>
            </w:r>
          </w:p>
        </w:tc>
        <w:tc>
          <w:tcPr>
            <w:tcW w:w="418" w:type="pct"/>
            <w:vMerge w:val="restart"/>
            <w:tcBorders>
              <w:top w:val="nil"/>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0.85 </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本地植物指数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0.60 </w:t>
            </w:r>
          </w:p>
        </w:tc>
        <w:tc>
          <w:tcPr>
            <w:tcW w:w="347" w:type="pct"/>
            <w:vMerge w:val="restart"/>
            <w:tcBorders>
              <w:top w:val="nil"/>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kern w:val="0"/>
                <w:sz w:val="18"/>
                <w:szCs w:val="18"/>
              </w:rPr>
              <w:t>外业</w:t>
            </w:r>
            <w:r>
              <w:rPr>
                <w:rFonts w:hint="eastAsia" w:ascii="Calibri" w:hAnsi="Calibri"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563"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18" w:type="pct"/>
            <w:vMerge w:val="continue"/>
            <w:tcBorders>
              <w:top w:val="nil"/>
              <w:left w:val="nil"/>
              <w:bottom w:val="single" w:color="auto" w:sz="4" w:space="0"/>
              <w:right w:val="single" w:color="auto" w:sz="4" w:space="0"/>
            </w:tcBorders>
            <w:vAlign w:val="center"/>
          </w:tcPr>
          <w:p>
            <w:pPr>
              <w:widowControl/>
              <w:jc w:val="center"/>
              <w:rPr>
                <w:rFonts w:ascii="Calibri" w:hAnsi="Calibri" w:cs="宋体"/>
                <w:color w:val="000000"/>
                <w:kern w:val="0"/>
                <w:sz w:val="18"/>
                <w:szCs w:val="18"/>
              </w:rPr>
            </w:pP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野生动物指数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0.40 </w:t>
            </w:r>
          </w:p>
        </w:tc>
        <w:tc>
          <w:tcPr>
            <w:tcW w:w="347"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403"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322"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536"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bCs/>
                <w:color w:val="000000"/>
                <w:kern w:val="0"/>
                <w:sz w:val="18"/>
                <w:szCs w:val="18"/>
              </w:rPr>
            </w:pPr>
          </w:p>
        </w:tc>
        <w:tc>
          <w:tcPr>
            <w:tcW w:w="497"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c>
          <w:tcPr>
            <w:tcW w:w="5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外来物种入侵指数</w:t>
            </w:r>
          </w:p>
        </w:tc>
        <w:tc>
          <w:tcPr>
            <w:tcW w:w="418"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0.15 </w:t>
            </w:r>
          </w:p>
        </w:tc>
        <w:tc>
          <w:tcPr>
            <w:tcW w:w="836"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eastAsia" w:ascii="Calibri" w:hAnsi="Calibri" w:cs="宋体"/>
                <w:color w:val="000000"/>
                <w:kern w:val="0"/>
                <w:sz w:val="18"/>
                <w:szCs w:val="18"/>
              </w:rPr>
            </w:pPr>
            <w:r>
              <w:rPr>
                <w:rFonts w:hint="eastAsia" w:ascii="Calibri" w:hAnsi="Calibri" w:cs="宋体"/>
                <w:color w:val="000000"/>
                <w:sz w:val="18"/>
                <w:szCs w:val="18"/>
              </w:rPr>
              <w:t>外来入侵物种种数</w:t>
            </w:r>
          </w:p>
        </w:tc>
        <w:tc>
          <w:tcPr>
            <w:tcW w:w="46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Calibri" w:hAnsi="Calibri" w:cs="宋体"/>
                <w:color w:val="000000"/>
                <w:kern w:val="0"/>
                <w:sz w:val="18"/>
                <w:szCs w:val="18"/>
              </w:rPr>
            </w:pPr>
            <w:r>
              <w:rPr>
                <w:rFonts w:hint="eastAsia" w:ascii="Calibri" w:hAnsi="Calibri" w:cs="宋体"/>
                <w:color w:val="000000"/>
                <w:kern w:val="0"/>
                <w:sz w:val="18"/>
                <w:szCs w:val="18"/>
              </w:rPr>
              <w:t>种</w:t>
            </w:r>
          </w:p>
        </w:tc>
        <w:tc>
          <w:tcPr>
            <w:tcW w:w="381" w:type="pct"/>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 xml:space="preserve">1.00 </w:t>
            </w:r>
          </w:p>
        </w:tc>
        <w:tc>
          <w:tcPr>
            <w:tcW w:w="347" w:type="pct"/>
            <w:vMerge w:val="continue"/>
            <w:tcBorders>
              <w:top w:val="nil"/>
              <w:left w:val="nil"/>
              <w:bottom w:val="single" w:color="auto" w:sz="4" w:space="0"/>
              <w:right w:val="single" w:color="auto" w:sz="4" w:space="0"/>
            </w:tcBorders>
            <w:vAlign w:val="center"/>
          </w:tcPr>
          <w:p>
            <w:pPr>
              <w:widowControl/>
              <w:jc w:val="left"/>
              <w:rPr>
                <w:rFonts w:hint="eastAsia" w:ascii="Calibri" w:hAnsi="Calibri"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149"/>
              <w:numPr>
                <w:ilvl w:val="0"/>
                <w:numId w:val="18"/>
              </w:numPr>
              <w:rPr>
                <w:rFonts w:ascii="Calibri" w:hAnsi="Calibri"/>
              </w:rPr>
            </w:pPr>
            <w:r>
              <w:rPr>
                <w:rFonts w:hint="eastAsia" w:ascii="Calibri" w:hAnsi="Calibri"/>
              </w:rPr>
              <w:t>二级指标及计算参数具体含义见附录A。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66"/>
              <w:numPr>
                <w:ilvl w:val="0"/>
                <w:numId w:val="19"/>
              </w:numPr>
              <w:rPr>
                <w:rFonts w:ascii="Calibri" w:hAnsi="Calibri"/>
                <w:szCs w:val="18"/>
              </w:rPr>
            </w:pPr>
            <w:r>
              <w:rPr>
                <w:rFonts w:ascii="Calibri" w:hAnsi="Calibri"/>
                <w:szCs w:val="18"/>
              </w:rPr>
              <w:t>具体计算应符合附录B的要求。</w:t>
            </w:r>
          </w:p>
        </w:tc>
      </w:tr>
    </w:tbl>
    <w:p>
      <w:pPr>
        <w:jc w:val="center"/>
        <w:rPr>
          <w:rFonts w:ascii="Calibri" w:hAnsi="Calibri"/>
          <w:sz w:val="24"/>
        </w:rPr>
      </w:pPr>
      <w:r>
        <w:rPr>
          <w:rFonts w:hint="eastAsia" w:ascii="Calibri" w:hAnsi="Calibri"/>
          <w:sz w:val="24"/>
        </w:rPr>
        <w:t>表9 重点</w:t>
      </w:r>
      <w:r>
        <w:rPr>
          <w:rFonts w:ascii="Calibri" w:hAnsi="Calibri"/>
          <w:sz w:val="24"/>
        </w:rPr>
        <w:t>生态工程生态环境</w:t>
      </w:r>
      <w:r>
        <w:rPr>
          <w:rFonts w:hint="eastAsia" w:ascii="Calibri" w:hAnsi="Calibri"/>
          <w:sz w:val="24"/>
        </w:rPr>
        <w:t>质量</w:t>
      </w:r>
      <w:r>
        <w:rPr>
          <w:rFonts w:ascii="Calibri" w:hAnsi="Calibri"/>
          <w:sz w:val="24"/>
        </w:rPr>
        <w:t>评价参考性指标体系</w:t>
      </w:r>
    </w:p>
    <w:tbl>
      <w:tblPr>
        <w:tblStyle w:val="46"/>
        <w:tblW w:w="0" w:type="auto"/>
        <w:jc w:val="center"/>
        <w:tblLayout w:type="fixed"/>
        <w:tblCellMar>
          <w:top w:w="0" w:type="dxa"/>
          <w:left w:w="108" w:type="dxa"/>
          <w:bottom w:w="0" w:type="dxa"/>
          <w:right w:w="108" w:type="dxa"/>
        </w:tblCellMar>
      </w:tblPr>
      <w:tblGrid>
        <w:gridCol w:w="1573"/>
        <w:gridCol w:w="1753"/>
        <w:gridCol w:w="2337"/>
        <w:gridCol w:w="2482"/>
        <w:gridCol w:w="1425"/>
      </w:tblGrid>
      <w:tr>
        <w:tblPrEx>
          <w:tblCellMar>
            <w:top w:w="0" w:type="dxa"/>
            <w:left w:w="108" w:type="dxa"/>
            <w:bottom w:w="0" w:type="dxa"/>
            <w:right w:w="108" w:type="dxa"/>
          </w:tblCellMar>
        </w:tblPrEx>
        <w:trPr>
          <w:trHeight w:val="208" w:hRule="atLeast"/>
          <w:jc w:val="center"/>
        </w:trPr>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Calibri" w:hAnsi="Calibri" w:cs="宋体"/>
                <w:bCs/>
                <w:color w:val="000000"/>
                <w:kern w:val="0"/>
                <w:sz w:val="18"/>
                <w:szCs w:val="18"/>
              </w:rPr>
            </w:pPr>
            <w:bookmarkStart w:id="195" w:name="_Hlk186039254"/>
            <w:r>
              <w:rPr>
                <w:rFonts w:hint="eastAsia" w:ascii="Calibri" w:hAnsi="Calibri" w:cs="宋体"/>
                <w:bCs/>
                <w:color w:val="000000"/>
                <w:kern w:val="0"/>
                <w:sz w:val="18"/>
                <w:szCs w:val="18"/>
              </w:rPr>
              <w:t>评价方面</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一级指标</w:t>
            </w:r>
          </w:p>
        </w:tc>
        <w:tc>
          <w:tcPr>
            <w:tcW w:w="23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二级指标</w:t>
            </w:r>
          </w:p>
        </w:tc>
        <w:tc>
          <w:tcPr>
            <w:tcW w:w="2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计算参数</w:t>
            </w:r>
          </w:p>
        </w:tc>
        <w:tc>
          <w:tcPr>
            <w:tcW w:w="142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数据来源</w:t>
            </w:r>
          </w:p>
        </w:tc>
      </w:tr>
      <w:tr>
        <w:tblPrEx>
          <w:tblCellMar>
            <w:top w:w="0" w:type="dxa"/>
            <w:left w:w="108" w:type="dxa"/>
            <w:bottom w:w="0" w:type="dxa"/>
            <w:right w:w="108" w:type="dxa"/>
          </w:tblCellMar>
        </w:tblPrEx>
        <w:trPr>
          <w:trHeight w:val="261" w:hRule="atLeast"/>
          <w:jc w:val="center"/>
        </w:trPr>
        <w:tc>
          <w:tcPr>
            <w:tcW w:w="1573" w:type="dxa"/>
            <w:vMerge w:val="restart"/>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r>
              <w:rPr>
                <w:rFonts w:hint="eastAsia" w:ascii="Calibri" w:hAnsi="Calibri" w:cs="宋体"/>
                <w:bCs/>
                <w:color w:val="000000"/>
                <w:kern w:val="0"/>
                <w:sz w:val="18"/>
                <w:szCs w:val="18"/>
              </w:rPr>
              <w:t>生态</w:t>
            </w:r>
            <w:r>
              <w:rPr>
                <w:rFonts w:ascii="Calibri" w:hAnsi="Calibri" w:cs="宋体"/>
                <w:bCs/>
                <w:color w:val="000000"/>
                <w:kern w:val="0"/>
                <w:sz w:val="18"/>
                <w:szCs w:val="18"/>
              </w:rPr>
              <w:t>系统质量</w:t>
            </w:r>
          </w:p>
        </w:tc>
        <w:tc>
          <w:tcPr>
            <w:tcW w:w="1753" w:type="dxa"/>
            <w:tcBorders>
              <w:top w:val="single" w:color="auto" w:sz="4" w:space="0"/>
              <w:left w:val="nil"/>
              <w:bottom w:val="nil"/>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水域覆盖指数</w:t>
            </w:r>
          </w:p>
        </w:tc>
        <w:tc>
          <w:tcPr>
            <w:tcW w:w="233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公众亲水指数</w:t>
            </w: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公众亲水岸线长度指数</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遥感监测</w:t>
            </w:r>
          </w:p>
          <w:p>
            <w:pPr>
              <w:widowControl/>
              <w:jc w:val="center"/>
              <w:rPr>
                <w:rFonts w:ascii="Calibri" w:hAnsi="Calibri" w:cs="宋体"/>
                <w:kern w:val="0"/>
                <w:sz w:val="18"/>
                <w:szCs w:val="18"/>
              </w:rPr>
            </w:pPr>
            <w:r>
              <w:rPr>
                <w:rFonts w:hint="eastAsia" w:ascii="Calibri" w:hAnsi="Calibri" w:cs="宋体"/>
                <w:kern w:val="0"/>
                <w:sz w:val="18"/>
                <w:szCs w:val="18"/>
              </w:rPr>
              <w:t>外业调查</w:t>
            </w:r>
          </w:p>
        </w:tc>
      </w:tr>
      <w:tr>
        <w:tblPrEx>
          <w:tblCellMar>
            <w:top w:w="0" w:type="dxa"/>
            <w:left w:w="108" w:type="dxa"/>
            <w:bottom w:w="0" w:type="dxa"/>
            <w:right w:w="108" w:type="dxa"/>
          </w:tblCellMar>
        </w:tblPrEx>
        <w:trPr>
          <w:trHeight w:val="261"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bCs/>
                <w:kern w:val="0"/>
                <w:sz w:val="18"/>
                <w:szCs w:val="18"/>
              </w:rPr>
              <w:t>生境质量指数</w:t>
            </w:r>
          </w:p>
        </w:tc>
        <w:tc>
          <w:tcPr>
            <w:tcW w:w="2337"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生境破碎化指数</w:t>
            </w: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斑块密度</w:t>
            </w:r>
          </w:p>
        </w:tc>
        <w:tc>
          <w:tcPr>
            <w:tcW w:w="1425" w:type="dxa"/>
            <w:vMerge w:val="restart"/>
            <w:tcBorders>
              <w:top w:val="nil"/>
              <w:left w:val="nil"/>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遥感监测</w:t>
            </w:r>
          </w:p>
          <w:p>
            <w:pPr>
              <w:jc w:val="center"/>
              <w:rPr>
                <w:rFonts w:ascii="Calibri" w:hAnsi="Calibri" w:cs="宋体"/>
                <w:kern w:val="0"/>
                <w:sz w:val="18"/>
                <w:szCs w:val="18"/>
              </w:rPr>
            </w:pPr>
            <w:r>
              <w:rPr>
                <w:rFonts w:hint="eastAsia" w:ascii="Calibri" w:hAnsi="Calibri" w:cs="宋体"/>
                <w:kern w:val="0"/>
                <w:sz w:val="18"/>
                <w:szCs w:val="18"/>
              </w:rPr>
              <w:t>外业调查</w:t>
            </w:r>
          </w:p>
        </w:tc>
      </w:tr>
      <w:tr>
        <w:tblPrEx>
          <w:tblCellMar>
            <w:top w:w="0" w:type="dxa"/>
            <w:left w:w="108" w:type="dxa"/>
            <w:bottom w:w="0" w:type="dxa"/>
            <w:right w:w="108" w:type="dxa"/>
          </w:tblCellMar>
        </w:tblPrEx>
        <w:trPr>
          <w:trHeight w:val="225"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nil"/>
              <w:right w:val="single" w:color="auto" w:sz="4" w:space="0"/>
            </w:tcBorders>
            <w:vAlign w:val="center"/>
          </w:tcPr>
          <w:p>
            <w:pPr>
              <w:widowControl/>
              <w:jc w:val="center"/>
              <w:rPr>
                <w:rFonts w:ascii="Calibri" w:hAnsi="Calibri" w:cs="宋体"/>
                <w:bCs/>
                <w:kern w:val="0"/>
                <w:sz w:val="18"/>
                <w:szCs w:val="18"/>
              </w:rPr>
            </w:pPr>
          </w:p>
        </w:tc>
        <w:tc>
          <w:tcPr>
            <w:tcW w:w="2337" w:type="dxa"/>
            <w:tcBorders>
              <w:top w:val="nil"/>
              <w:left w:val="nil"/>
              <w:bottom w:val="single" w:color="auto" w:sz="4" w:space="0"/>
              <w:right w:val="single" w:color="auto" w:sz="4" w:space="0"/>
            </w:tcBorders>
            <w:shd w:val="clear" w:color="000000" w:fill="FFFFFF"/>
            <w:vAlign w:val="center"/>
          </w:tcPr>
          <w:p>
            <w:pPr>
              <w:widowControl/>
              <w:jc w:val="center"/>
              <w:rPr>
                <w:rFonts w:ascii="Calibri" w:hAnsi="Calibri" w:cs="宋体"/>
                <w:kern w:val="0"/>
                <w:sz w:val="18"/>
                <w:szCs w:val="18"/>
              </w:rPr>
            </w:pPr>
            <w:r>
              <w:rPr>
                <w:rFonts w:hint="eastAsia" w:ascii="Calibri" w:hAnsi="Calibri" w:cs="宋体"/>
                <w:kern w:val="0"/>
                <w:sz w:val="18"/>
                <w:szCs w:val="18"/>
              </w:rPr>
              <w:t>生境连通性指数</w:t>
            </w:r>
          </w:p>
        </w:tc>
        <w:tc>
          <w:tcPr>
            <w:tcW w:w="2482" w:type="dxa"/>
            <w:tcBorders>
              <w:top w:val="nil"/>
              <w:left w:val="nil"/>
              <w:bottom w:val="single" w:color="auto" w:sz="4" w:space="0"/>
              <w:right w:val="single" w:color="auto" w:sz="4" w:space="0"/>
            </w:tcBorders>
            <w:shd w:val="clear" w:color="000000" w:fill="FFFFFF"/>
            <w:noWrap/>
            <w:vAlign w:val="center"/>
          </w:tcPr>
          <w:p>
            <w:pPr>
              <w:widowControl/>
              <w:jc w:val="center"/>
              <w:rPr>
                <w:rFonts w:ascii="Calibri" w:hAnsi="Calibri" w:cs="宋体"/>
                <w:kern w:val="0"/>
                <w:sz w:val="18"/>
                <w:szCs w:val="18"/>
              </w:rPr>
            </w:pPr>
            <w:r>
              <w:rPr>
                <w:rFonts w:hint="eastAsia" w:ascii="Calibri" w:hAnsi="Calibri" w:cs="宋体"/>
                <w:kern w:val="0"/>
                <w:sz w:val="18"/>
                <w:szCs w:val="18"/>
              </w:rPr>
              <w:t>生境连接度</w:t>
            </w:r>
          </w:p>
        </w:tc>
        <w:tc>
          <w:tcPr>
            <w:tcW w:w="1425" w:type="dxa"/>
            <w:vMerge w:val="continue"/>
            <w:tcBorders>
              <w:left w:val="nil"/>
              <w:bottom w:val="single" w:color="auto" w:sz="4" w:space="0"/>
              <w:right w:val="single" w:color="auto" w:sz="4" w:space="0"/>
            </w:tcBorders>
            <w:shd w:val="clear" w:color="auto" w:fill="auto"/>
            <w:noWrap/>
            <w:vAlign w:val="center"/>
          </w:tcPr>
          <w:p>
            <w:pPr>
              <w:widowControl/>
              <w:jc w:val="center"/>
              <w:rPr>
                <w:rFonts w:ascii="Calibri" w:hAnsi="Calibri" w:cs="宋体"/>
                <w:kern w:val="0"/>
                <w:sz w:val="18"/>
                <w:szCs w:val="18"/>
              </w:rPr>
            </w:pPr>
          </w:p>
        </w:tc>
      </w:tr>
      <w:tr>
        <w:tblPrEx>
          <w:tblCellMar>
            <w:top w:w="0" w:type="dxa"/>
            <w:left w:w="108" w:type="dxa"/>
            <w:bottom w:w="0" w:type="dxa"/>
            <w:right w:w="108" w:type="dxa"/>
          </w:tblCellMar>
        </w:tblPrEx>
        <w:trPr>
          <w:trHeight w:val="156"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cs="宋体"/>
                <w:bCs/>
                <w:kern w:val="0"/>
                <w:sz w:val="18"/>
                <w:szCs w:val="18"/>
              </w:rPr>
            </w:pPr>
            <w:r>
              <w:rPr>
                <w:rFonts w:hint="eastAsia" w:ascii="Calibri" w:hAnsi="Calibri" w:cs="宋体"/>
                <w:kern w:val="0"/>
                <w:sz w:val="18"/>
                <w:szCs w:val="18"/>
              </w:rPr>
              <w:t>生态系统服务指数</w:t>
            </w:r>
          </w:p>
        </w:tc>
        <w:tc>
          <w:tcPr>
            <w:tcW w:w="2337" w:type="dxa"/>
            <w:vMerge w:val="restart"/>
            <w:tcBorders>
              <w:top w:val="nil"/>
              <w:left w:val="nil"/>
              <w:right w:val="single" w:color="auto" w:sz="4" w:space="0"/>
            </w:tcBorders>
            <w:shd w:val="clear" w:color="000000" w:fill="FFFFFF"/>
            <w:vAlign w:val="center"/>
          </w:tcPr>
          <w:p>
            <w:pPr>
              <w:jc w:val="center"/>
              <w:rPr>
                <w:rFonts w:ascii="Calibri" w:hAnsi="Calibri" w:cs="宋体"/>
                <w:kern w:val="0"/>
                <w:sz w:val="18"/>
                <w:szCs w:val="18"/>
              </w:rPr>
            </w:pPr>
            <w:r>
              <w:rPr>
                <w:rFonts w:hint="eastAsia" w:ascii="Calibri" w:hAnsi="Calibri" w:cs="宋体"/>
                <w:kern w:val="0"/>
                <w:sz w:val="18"/>
                <w:szCs w:val="18"/>
              </w:rPr>
              <w:t>生态系统服务指数</w:t>
            </w: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水源涵养指数</w:t>
            </w:r>
          </w:p>
        </w:tc>
        <w:tc>
          <w:tcPr>
            <w:tcW w:w="1425" w:type="dxa"/>
            <w:vMerge w:val="restart"/>
            <w:tcBorders>
              <w:top w:val="nil"/>
              <w:left w:val="nil"/>
              <w:right w:val="single" w:color="auto" w:sz="4" w:space="0"/>
            </w:tcBorders>
            <w:shd w:val="clear" w:color="auto" w:fill="auto"/>
            <w:noWrap/>
            <w:vAlign w:val="center"/>
          </w:tcPr>
          <w:p>
            <w:pPr>
              <w:widowControl/>
              <w:jc w:val="center"/>
              <w:rPr>
                <w:rFonts w:ascii="Calibri" w:hAnsi="Calibri" w:cs="宋体"/>
                <w:kern w:val="0"/>
                <w:sz w:val="18"/>
                <w:szCs w:val="18"/>
              </w:rPr>
            </w:pPr>
            <w:r>
              <w:rPr>
                <w:rFonts w:hint="eastAsia" w:ascii="Calibri" w:hAnsi="Calibri" w:cs="宋体"/>
                <w:kern w:val="0"/>
                <w:sz w:val="18"/>
                <w:szCs w:val="18"/>
              </w:rPr>
              <w:t>遥感监测</w:t>
            </w:r>
          </w:p>
          <w:p>
            <w:pPr>
              <w:widowControl/>
              <w:jc w:val="center"/>
              <w:rPr>
                <w:rFonts w:ascii="Calibri" w:hAnsi="Calibri" w:cs="宋体"/>
                <w:color w:val="000000"/>
                <w:kern w:val="0"/>
                <w:sz w:val="18"/>
                <w:szCs w:val="18"/>
              </w:rPr>
            </w:pPr>
            <w:r>
              <w:rPr>
                <w:rFonts w:hint="eastAsia" w:ascii="Calibri" w:hAnsi="Calibri" w:cs="宋体"/>
                <w:kern w:val="0"/>
                <w:sz w:val="18"/>
                <w:szCs w:val="18"/>
              </w:rPr>
              <w:t>外业调查</w:t>
            </w:r>
          </w:p>
        </w:tc>
      </w:tr>
      <w:tr>
        <w:tblPrEx>
          <w:tblCellMar>
            <w:top w:w="0" w:type="dxa"/>
            <w:left w:w="108" w:type="dxa"/>
            <w:bottom w:w="0" w:type="dxa"/>
            <w:right w:w="108" w:type="dxa"/>
          </w:tblCellMar>
        </w:tblPrEx>
        <w:trPr>
          <w:trHeight w:val="156"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cs="宋体"/>
                <w:kern w:val="0"/>
                <w:sz w:val="18"/>
                <w:szCs w:val="18"/>
              </w:rPr>
            </w:pPr>
          </w:p>
        </w:tc>
        <w:tc>
          <w:tcPr>
            <w:tcW w:w="2337" w:type="dxa"/>
            <w:vMerge w:val="continue"/>
            <w:tcBorders>
              <w:top w:val="nil"/>
              <w:left w:val="nil"/>
              <w:right w:val="single" w:color="auto" w:sz="4" w:space="0"/>
            </w:tcBorders>
            <w:shd w:val="clear" w:color="000000" w:fill="FFFFFF"/>
            <w:vAlign w:val="center"/>
          </w:tcPr>
          <w:p>
            <w:pPr>
              <w:jc w:val="center"/>
              <w:rPr>
                <w:rFonts w:ascii="Calibri" w:hAnsi="Calibri"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土壤保持指数</w:t>
            </w:r>
          </w:p>
        </w:tc>
        <w:tc>
          <w:tcPr>
            <w:tcW w:w="1425" w:type="dxa"/>
            <w:vMerge w:val="continue"/>
            <w:tcBorders>
              <w:top w:val="nil"/>
              <w:left w:val="nil"/>
              <w:right w:val="single" w:color="auto" w:sz="4" w:space="0"/>
            </w:tcBorders>
            <w:shd w:val="clear" w:color="auto" w:fill="auto"/>
            <w:noWrap/>
            <w:vAlign w:val="center"/>
          </w:tcPr>
          <w:p>
            <w:pPr>
              <w:widowControl/>
              <w:jc w:val="center"/>
              <w:rPr>
                <w:rFonts w:ascii="Calibri" w:hAnsi="Calibri" w:cs="宋体"/>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cs="宋体"/>
                <w:bCs/>
                <w:kern w:val="0"/>
                <w:sz w:val="18"/>
                <w:szCs w:val="18"/>
              </w:rPr>
            </w:pPr>
          </w:p>
        </w:tc>
        <w:tc>
          <w:tcPr>
            <w:tcW w:w="2337" w:type="dxa"/>
            <w:vMerge w:val="continue"/>
            <w:tcBorders>
              <w:left w:val="nil"/>
              <w:right w:val="single" w:color="auto" w:sz="4" w:space="0"/>
            </w:tcBorders>
            <w:shd w:val="clear" w:color="000000" w:fill="FFFFFF"/>
            <w:vAlign w:val="center"/>
          </w:tcPr>
          <w:p>
            <w:pPr>
              <w:jc w:val="center"/>
              <w:rPr>
                <w:rFonts w:ascii="Calibri" w:hAnsi="Calibri"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防风固沙指数</w:t>
            </w:r>
          </w:p>
        </w:tc>
        <w:tc>
          <w:tcPr>
            <w:tcW w:w="1425" w:type="dxa"/>
            <w:vMerge w:val="continue"/>
            <w:tcBorders>
              <w:left w:val="nil"/>
              <w:right w:val="single" w:color="auto" w:sz="4" w:space="0"/>
            </w:tcBorders>
            <w:shd w:val="clear" w:color="auto" w:fill="auto"/>
            <w:vAlign w:val="center"/>
          </w:tcPr>
          <w:p>
            <w:pPr>
              <w:widowControl/>
              <w:jc w:val="center"/>
              <w:rPr>
                <w:rFonts w:ascii="Calibri" w:hAnsi="Calibri"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cs="宋体"/>
                <w:bCs/>
                <w:kern w:val="0"/>
                <w:sz w:val="18"/>
                <w:szCs w:val="18"/>
              </w:rPr>
            </w:pPr>
          </w:p>
        </w:tc>
        <w:tc>
          <w:tcPr>
            <w:tcW w:w="2337" w:type="dxa"/>
            <w:vMerge w:val="continue"/>
            <w:tcBorders>
              <w:left w:val="nil"/>
              <w:right w:val="single" w:color="auto" w:sz="4" w:space="0"/>
            </w:tcBorders>
            <w:shd w:val="clear" w:color="auto" w:fill="auto"/>
            <w:noWrap/>
            <w:vAlign w:val="center"/>
          </w:tcPr>
          <w:p>
            <w:pPr>
              <w:jc w:val="center"/>
              <w:rPr>
                <w:rFonts w:ascii="Calibri" w:hAnsi="Calibri" w:cs="宋体"/>
                <w:color w:val="000000"/>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color w:val="000000"/>
                <w:kern w:val="0"/>
                <w:sz w:val="18"/>
                <w:szCs w:val="18"/>
              </w:rPr>
              <w:t>气候调节指数</w:t>
            </w:r>
          </w:p>
        </w:tc>
        <w:tc>
          <w:tcPr>
            <w:tcW w:w="1425" w:type="dxa"/>
            <w:vMerge w:val="continue"/>
            <w:tcBorders>
              <w:left w:val="nil"/>
              <w:right w:val="single" w:color="auto" w:sz="4" w:space="0"/>
            </w:tcBorders>
            <w:shd w:val="clear" w:color="auto" w:fill="auto"/>
            <w:vAlign w:val="center"/>
          </w:tcPr>
          <w:p>
            <w:pPr>
              <w:widowControl/>
              <w:jc w:val="center"/>
              <w:rPr>
                <w:rFonts w:ascii="Calibri" w:hAnsi="Calibri"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cs="宋体"/>
                <w:bCs/>
                <w:kern w:val="0"/>
                <w:sz w:val="18"/>
                <w:szCs w:val="18"/>
              </w:rPr>
            </w:pPr>
          </w:p>
        </w:tc>
        <w:tc>
          <w:tcPr>
            <w:tcW w:w="2337" w:type="dxa"/>
            <w:vMerge w:val="continue"/>
            <w:tcBorders>
              <w:left w:val="single" w:color="auto" w:sz="4" w:space="0"/>
              <w:right w:val="single" w:color="auto" w:sz="4" w:space="0"/>
            </w:tcBorders>
            <w:shd w:val="clear" w:color="000000" w:fill="FFFFFF"/>
            <w:vAlign w:val="center"/>
          </w:tcPr>
          <w:p>
            <w:pPr>
              <w:jc w:val="center"/>
              <w:rPr>
                <w:rFonts w:ascii="Calibri" w:hAnsi="Calibri"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固碳指数</w:t>
            </w:r>
          </w:p>
        </w:tc>
        <w:tc>
          <w:tcPr>
            <w:tcW w:w="1425" w:type="dxa"/>
            <w:vMerge w:val="continue"/>
            <w:tcBorders>
              <w:left w:val="nil"/>
              <w:right w:val="single" w:color="auto" w:sz="4" w:space="0"/>
            </w:tcBorders>
            <w:shd w:val="clear" w:color="auto" w:fill="auto"/>
            <w:vAlign w:val="center"/>
          </w:tcPr>
          <w:p>
            <w:pPr>
              <w:widowControl/>
              <w:jc w:val="center"/>
              <w:rPr>
                <w:rFonts w:ascii="Calibri" w:hAnsi="Calibri" w:cs="宋体"/>
                <w:color w:val="000000"/>
                <w:kern w:val="0"/>
                <w:sz w:val="18"/>
                <w:szCs w:val="18"/>
              </w:rPr>
            </w:pPr>
          </w:p>
        </w:tc>
      </w:tr>
      <w:tr>
        <w:tblPrEx>
          <w:tblCellMar>
            <w:top w:w="0" w:type="dxa"/>
            <w:left w:w="108" w:type="dxa"/>
            <w:bottom w:w="0" w:type="dxa"/>
            <w:right w:w="108" w:type="dxa"/>
          </w:tblCellMar>
        </w:tblPrEx>
        <w:trPr>
          <w:trHeight w:val="147"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cs="宋体"/>
                <w:bCs/>
                <w:kern w:val="0"/>
                <w:sz w:val="18"/>
                <w:szCs w:val="18"/>
              </w:rPr>
            </w:pPr>
          </w:p>
        </w:tc>
        <w:tc>
          <w:tcPr>
            <w:tcW w:w="2337" w:type="dxa"/>
            <w:vMerge w:val="continue"/>
            <w:tcBorders>
              <w:left w:val="nil"/>
              <w:right w:val="single" w:color="auto" w:sz="4" w:space="0"/>
            </w:tcBorders>
            <w:shd w:val="clear" w:color="000000" w:fill="FFFFFF"/>
            <w:vAlign w:val="center"/>
          </w:tcPr>
          <w:p>
            <w:pPr>
              <w:jc w:val="center"/>
              <w:rPr>
                <w:rFonts w:ascii="Calibri" w:hAnsi="Calibri"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空气净化指数</w:t>
            </w:r>
          </w:p>
        </w:tc>
        <w:tc>
          <w:tcPr>
            <w:tcW w:w="1425" w:type="dxa"/>
            <w:vMerge w:val="continue"/>
            <w:tcBorders>
              <w:left w:val="nil"/>
              <w:right w:val="single" w:color="auto" w:sz="4" w:space="0"/>
            </w:tcBorders>
            <w:shd w:val="clear" w:color="auto" w:fill="auto"/>
            <w:vAlign w:val="center"/>
          </w:tcPr>
          <w:p>
            <w:pPr>
              <w:widowControl/>
              <w:jc w:val="center"/>
              <w:rPr>
                <w:rFonts w:ascii="Calibri" w:hAnsi="Calibri"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jc w:val="center"/>
              <w:rPr>
                <w:rFonts w:ascii="Calibri" w:hAnsi="Calibri"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Calibri" w:hAnsi="Calibri" w:cs="宋体"/>
                <w:bCs/>
                <w:kern w:val="0"/>
                <w:sz w:val="18"/>
                <w:szCs w:val="18"/>
              </w:rPr>
            </w:pPr>
          </w:p>
        </w:tc>
        <w:tc>
          <w:tcPr>
            <w:tcW w:w="2337" w:type="dxa"/>
            <w:vMerge w:val="continue"/>
            <w:tcBorders>
              <w:left w:val="nil"/>
              <w:bottom w:val="single" w:color="auto" w:sz="4" w:space="0"/>
              <w:right w:val="single" w:color="auto" w:sz="4" w:space="0"/>
            </w:tcBorders>
            <w:shd w:val="clear" w:color="000000" w:fill="FFFFFF"/>
            <w:vAlign w:val="center"/>
          </w:tcPr>
          <w:p>
            <w:pPr>
              <w:widowControl/>
              <w:jc w:val="center"/>
              <w:rPr>
                <w:rFonts w:ascii="Calibri" w:hAnsi="Calibri"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宋体"/>
                <w:kern w:val="0"/>
                <w:sz w:val="18"/>
                <w:szCs w:val="18"/>
              </w:rPr>
            </w:pPr>
            <w:r>
              <w:rPr>
                <w:rFonts w:hint="eastAsia" w:ascii="Calibri" w:hAnsi="Calibri" w:cs="宋体"/>
                <w:kern w:val="0"/>
                <w:sz w:val="18"/>
                <w:szCs w:val="18"/>
              </w:rPr>
              <w:t>休憩指数</w:t>
            </w:r>
          </w:p>
        </w:tc>
        <w:tc>
          <w:tcPr>
            <w:tcW w:w="1425" w:type="dxa"/>
            <w:vMerge w:val="continue"/>
            <w:tcBorders>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p>
          <w:bookmarkEnd w:id="195"/>
        </w:tc>
      </w:tr>
    </w:tbl>
    <w:p>
      <w:pPr>
        <w:pStyle w:val="7"/>
        <w:spacing w:before="156" w:after="156"/>
        <w:ind w:firstLine="0" w:firstLineChars="0"/>
        <w:rPr>
          <w:rFonts w:ascii="Calibri" w:hAnsi="Calibri" w:eastAsia="宋体"/>
        </w:rPr>
      </w:pPr>
      <w:bookmarkStart w:id="196" w:name="_Toc15366"/>
      <w:bookmarkStart w:id="197" w:name="_Toc10651"/>
      <w:bookmarkStart w:id="198" w:name="_Toc9063"/>
      <w:bookmarkStart w:id="199" w:name="_Toc31776"/>
      <w:bookmarkStart w:id="200" w:name="_Toc45812325"/>
      <w:r>
        <w:rPr>
          <w:rFonts w:ascii="Calibri" w:hAnsi="Calibri" w:eastAsia="宋体"/>
          <w:b w:val="0"/>
        </w:rPr>
        <w:t>2.3.3.</w:t>
      </w:r>
      <w:r>
        <w:rPr>
          <w:rFonts w:hint="eastAsia" w:ascii="Calibri" w:hAnsi="Calibri" w:eastAsia="宋体"/>
          <w:b w:val="0"/>
        </w:rPr>
        <w:t>1 重点生态工程一级指标选取与权重设置</w:t>
      </w:r>
      <w:bookmarkEnd w:id="196"/>
      <w:bookmarkEnd w:id="197"/>
      <w:bookmarkEnd w:id="198"/>
      <w:bookmarkEnd w:id="199"/>
      <w:bookmarkEnd w:id="200"/>
      <w:r>
        <w:rPr>
          <w:rFonts w:hint="eastAsia" w:ascii="Calibri" w:hAnsi="Calibri" w:eastAsia="宋体"/>
          <w:b w:val="0"/>
        </w:rPr>
        <w:t>修订说明</w:t>
      </w:r>
    </w:p>
    <w:p>
      <w:pPr>
        <w:rPr>
          <w:rFonts w:ascii="Calibri" w:hAnsi="Calibri"/>
          <w:sz w:val="24"/>
        </w:rPr>
      </w:pPr>
      <w:r>
        <w:rPr>
          <w:rFonts w:ascii="Calibri" w:hAnsi="Calibri"/>
          <w:b/>
          <w:sz w:val="24"/>
        </w:rPr>
        <w:t>1</w:t>
      </w:r>
      <w:r>
        <w:rPr>
          <w:rFonts w:hint="eastAsia" w:ascii="Calibri" w:hAnsi="Calibri"/>
          <w:b/>
          <w:sz w:val="24"/>
        </w:rPr>
        <w:t>）</w:t>
      </w:r>
      <w:r>
        <w:rPr>
          <w:rFonts w:ascii="Calibri" w:hAnsi="Calibri"/>
          <w:b/>
          <w:sz w:val="24"/>
        </w:rPr>
        <w:t>造林绿化区域</w:t>
      </w:r>
    </w:p>
    <w:p>
      <w:pPr>
        <w:spacing w:line="360" w:lineRule="auto"/>
        <w:ind w:firstLine="480" w:firstLineChars="200"/>
        <w:rPr>
          <w:rFonts w:ascii="Calibri" w:hAnsi="Calibri"/>
          <w:sz w:val="24"/>
        </w:rPr>
      </w:pPr>
      <w:r>
        <w:rPr>
          <w:rFonts w:hint="eastAsia" w:ascii="Calibri" w:hAnsi="Calibri"/>
          <w:sz w:val="24"/>
        </w:rPr>
        <w:t>一级指标选取及权重修订见下表：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水域覆盖指数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0.10</w:t>
            </w:r>
          </w:p>
        </w:tc>
        <w:tc>
          <w:tcPr>
            <w:tcW w:w="4687" w:type="dxa"/>
            <w:vMerge w:val="restart"/>
            <w:vAlign w:val="center"/>
          </w:tcPr>
          <w:p>
            <w:pPr>
              <w:pStyle w:val="2"/>
              <w:jc w:val="left"/>
              <w:rPr>
                <w:rFonts w:hint="eastAsia" w:ascii="Calibri" w:hAnsi="Calibri"/>
              </w:rPr>
            </w:pPr>
            <w:r>
              <w:rPr>
                <w:rFonts w:hint="eastAsia" w:ascii="Calibri" w:hAnsi="Calibri"/>
              </w:rPr>
              <w:t>为了更好</w:t>
            </w:r>
            <w:r>
              <w:rPr>
                <w:rFonts w:ascii="Calibri" w:hAnsi="Calibri"/>
              </w:rPr>
              <w:t>的</w:t>
            </w:r>
            <w:r>
              <w:rPr>
                <w:rFonts w:hint="eastAsia" w:ascii="Calibri" w:hAnsi="Calibri"/>
              </w:rPr>
              <w:t>从</w:t>
            </w:r>
            <w:r>
              <w:rPr>
                <w:rFonts w:ascii="Calibri" w:hAnsi="Calibri"/>
              </w:rPr>
              <w:t>系统角度反映大尺度</w:t>
            </w:r>
            <w:r>
              <w:rPr>
                <w:rFonts w:hint="eastAsia" w:ascii="Calibri" w:hAnsi="Calibri"/>
              </w:rPr>
              <w:t>造林</w:t>
            </w:r>
            <w:r>
              <w:rPr>
                <w:rFonts w:ascii="Calibri" w:hAnsi="Calibri"/>
              </w:rPr>
              <w:t>绿化工程的修复成效</w:t>
            </w:r>
            <w:r>
              <w:rPr>
                <w:rFonts w:hint="eastAsia" w:ascii="Calibri" w:hAnsi="Calibri"/>
              </w:rPr>
              <w:t>，在重点突出“林”要素的基础上，包括“林”的质、量、服务功能，体现“林、田、水、</w:t>
            </w:r>
            <w:r>
              <w:rPr>
                <w:rFonts w:ascii="Calibri" w:hAnsi="Calibri"/>
              </w:rPr>
              <w:t>草</w:t>
            </w:r>
            <w:r>
              <w:rPr>
                <w:rFonts w:hint="eastAsia" w:ascii="Calibri" w:hAnsi="Calibri"/>
              </w:rPr>
              <w:t>”要素的系统化保护与利用及生态修复成效，同时</w:t>
            </w:r>
            <w:r>
              <w:rPr>
                <w:rFonts w:ascii="Calibri" w:hAnsi="Calibri"/>
              </w:rPr>
              <w:t>也认识到人工地表和未利用地</w:t>
            </w:r>
            <w:r>
              <w:rPr>
                <w:rFonts w:hint="eastAsia" w:ascii="Calibri" w:hAnsi="Calibri"/>
              </w:rPr>
              <w:t>是</w:t>
            </w:r>
            <w:r>
              <w:rPr>
                <w:rFonts w:ascii="Calibri" w:hAnsi="Calibri"/>
              </w:rPr>
              <w:t>影响</w:t>
            </w:r>
            <w:r>
              <w:rPr>
                <w:rFonts w:hint="eastAsia" w:ascii="Calibri" w:hAnsi="Calibri"/>
              </w:rPr>
              <w:t>造林</w:t>
            </w:r>
            <w:r>
              <w:rPr>
                <w:rFonts w:ascii="Calibri" w:hAnsi="Calibri"/>
              </w:rPr>
              <w:t>绿化工程</w:t>
            </w:r>
            <w:r>
              <w:rPr>
                <w:rFonts w:hint="eastAsia" w:ascii="Calibri" w:hAnsi="Calibri"/>
              </w:rPr>
              <w:t>修复</w:t>
            </w:r>
            <w:r>
              <w:rPr>
                <w:rFonts w:ascii="Calibri" w:hAnsi="Calibri"/>
              </w:rPr>
              <w:t>成效的制约因素，</w:t>
            </w:r>
            <w:r>
              <w:rPr>
                <w:rFonts w:hint="eastAsia" w:ascii="Calibri" w:hAnsi="Calibri"/>
              </w:rPr>
              <w:t>呈现出生态系统的生境连通性与生物多样性的提升。因此，本次修订增加水域覆盖指数与土地负荷指数，权重分别为0.10、0.05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96" w:type="dxa"/>
            <w:vAlign w:val="center"/>
          </w:tcPr>
          <w:p>
            <w:pPr>
              <w:pStyle w:val="2"/>
              <w:jc w:val="center"/>
              <w:rPr>
                <w:rFonts w:hint="eastAsia" w:ascii="Calibri" w:hAnsi="Calibri"/>
              </w:rPr>
            </w:pPr>
            <w:r>
              <w:rPr>
                <w:rFonts w:hint="eastAsia" w:ascii="Calibri" w:hAnsi="Calibri"/>
              </w:rPr>
              <w:t>植被覆盖指数</w:t>
            </w:r>
          </w:p>
        </w:tc>
        <w:tc>
          <w:tcPr>
            <w:tcW w:w="1134" w:type="dxa"/>
            <w:vAlign w:val="center"/>
          </w:tcPr>
          <w:p>
            <w:pPr>
              <w:pStyle w:val="2"/>
              <w:jc w:val="center"/>
              <w:rPr>
                <w:rFonts w:hint="eastAsia" w:ascii="Calibri" w:hAnsi="Calibri"/>
              </w:rPr>
            </w:pPr>
            <w:r>
              <w:rPr>
                <w:rFonts w:hint="eastAsia" w:ascii="Calibri" w:hAnsi="Calibri"/>
              </w:rPr>
              <w:t>0.60</w:t>
            </w:r>
          </w:p>
        </w:tc>
        <w:tc>
          <w:tcPr>
            <w:tcW w:w="993" w:type="dxa"/>
            <w:vAlign w:val="center"/>
          </w:tcPr>
          <w:p>
            <w:pPr>
              <w:pStyle w:val="2"/>
              <w:jc w:val="center"/>
              <w:rPr>
                <w:rFonts w:hint="eastAsia" w:ascii="Calibri" w:hAnsi="Calibri"/>
              </w:rPr>
            </w:pPr>
            <w:r>
              <w:rPr>
                <w:rFonts w:hint="eastAsia" w:ascii="Calibri" w:hAnsi="Calibri"/>
              </w:rPr>
              <w:t>0.45</w:t>
            </w:r>
          </w:p>
        </w:tc>
        <w:tc>
          <w:tcPr>
            <w:tcW w:w="4687" w:type="dxa"/>
            <w:vMerge w:val="continue"/>
            <w:vAlign w:val="center"/>
          </w:tcPr>
          <w:p>
            <w:pPr>
              <w:pStyle w:val="2"/>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土地负荷指数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0.05</w:t>
            </w:r>
          </w:p>
        </w:tc>
        <w:tc>
          <w:tcPr>
            <w:tcW w:w="4687" w:type="dxa"/>
            <w:vMerge w:val="continue"/>
            <w:vAlign w:val="center"/>
          </w:tcPr>
          <w:p>
            <w:pPr>
              <w:pStyle w:val="2"/>
              <w:rPr>
                <w:rFonts w:hint="eastAsia" w:ascii="Calibri" w:hAnsi="Calibri"/>
              </w:rPr>
            </w:pPr>
          </w:p>
        </w:tc>
      </w:tr>
    </w:tbl>
    <w:p>
      <w:pPr>
        <w:rPr>
          <w:rFonts w:ascii="Calibri" w:hAnsi="Calibri"/>
          <w:b/>
          <w:bCs/>
          <w:sz w:val="24"/>
        </w:rPr>
      </w:pPr>
      <w:r>
        <w:rPr>
          <w:rFonts w:ascii="Calibri" w:hAnsi="Calibri"/>
          <w:b/>
          <w:bCs/>
          <w:sz w:val="24"/>
        </w:rPr>
        <w:t>2</w:t>
      </w:r>
      <w:r>
        <w:rPr>
          <w:rFonts w:hint="eastAsia" w:ascii="Calibri" w:hAnsi="Calibri"/>
          <w:b/>
          <w:bCs/>
          <w:sz w:val="24"/>
        </w:rPr>
        <w:t>）河湖湿地生态修复流域</w:t>
      </w:r>
    </w:p>
    <w:p>
      <w:pPr>
        <w:pStyle w:val="64"/>
        <w:jc w:val="both"/>
        <w:rPr>
          <w:rFonts w:ascii="Calibri" w:hAnsi="Calibri"/>
        </w:rPr>
      </w:pPr>
      <w:r>
        <w:rPr>
          <w:rFonts w:hint="eastAsia" w:ascii="Calibri" w:hAnsi="Calibri"/>
        </w:rPr>
        <w:t>未进行修订。</w:t>
      </w:r>
    </w:p>
    <w:p>
      <w:pPr>
        <w:rPr>
          <w:rFonts w:ascii="Calibri" w:hAnsi="Calibri"/>
          <w:sz w:val="24"/>
        </w:rPr>
      </w:pPr>
      <w:r>
        <w:rPr>
          <w:rFonts w:ascii="Calibri" w:hAnsi="Calibri"/>
          <w:b/>
          <w:sz w:val="24"/>
        </w:rPr>
        <w:t>3</w:t>
      </w:r>
      <w:r>
        <w:rPr>
          <w:rFonts w:hint="eastAsia" w:ascii="Calibri" w:hAnsi="Calibri"/>
          <w:b/>
          <w:sz w:val="24"/>
        </w:rPr>
        <w:t>）矿山生态修复工程</w:t>
      </w:r>
    </w:p>
    <w:p>
      <w:pPr>
        <w:pStyle w:val="64"/>
        <w:jc w:val="both"/>
        <w:rPr>
          <w:rFonts w:ascii="Calibri" w:hAnsi="Calibri"/>
        </w:rPr>
      </w:pPr>
      <w:r>
        <w:rPr>
          <w:rFonts w:hint="eastAsia" w:ascii="Calibri" w:hAnsi="Calibri"/>
        </w:rPr>
        <w:t>未进行修订。</w:t>
      </w:r>
    </w:p>
    <w:p>
      <w:pPr>
        <w:pStyle w:val="7"/>
        <w:spacing w:before="156" w:after="156"/>
        <w:ind w:firstLine="0" w:firstLineChars="0"/>
        <w:rPr>
          <w:rFonts w:ascii="Calibri" w:hAnsi="Calibri" w:eastAsia="宋体"/>
        </w:rPr>
      </w:pPr>
      <w:bookmarkStart w:id="201" w:name="_Toc12091"/>
      <w:bookmarkStart w:id="202" w:name="_Toc19126"/>
      <w:bookmarkStart w:id="203" w:name="_Toc30490"/>
      <w:bookmarkStart w:id="204" w:name="_Toc7638"/>
      <w:bookmarkStart w:id="205" w:name="_Toc45812326"/>
      <w:bookmarkStart w:id="206" w:name="_Toc6896"/>
      <w:bookmarkStart w:id="207" w:name="_Toc15734"/>
      <w:bookmarkStart w:id="208" w:name="_Toc7254"/>
      <w:r>
        <w:rPr>
          <w:rFonts w:ascii="Calibri" w:hAnsi="Calibri" w:eastAsia="宋体"/>
          <w:b w:val="0"/>
        </w:rPr>
        <w:t>2.3.3.</w:t>
      </w:r>
      <w:r>
        <w:rPr>
          <w:rFonts w:hint="eastAsia" w:ascii="Calibri" w:hAnsi="Calibri" w:eastAsia="宋体"/>
          <w:b w:val="0"/>
        </w:rPr>
        <w:t>2 重点生态工程</w:t>
      </w:r>
      <w:bookmarkEnd w:id="201"/>
      <w:bookmarkEnd w:id="202"/>
      <w:bookmarkEnd w:id="203"/>
      <w:bookmarkEnd w:id="204"/>
      <w:bookmarkEnd w:id="205"/>
      <w:bookmarkEnd w:id="206"/>
      <w:bookmarkEnd w:id="207"/>
      <w:bookmarkEnd w:id="208"/>
      <w:r>
        <w:rPr>
          <w:rFonts w:hint="eastAsia" w:ascii="Calibri" w:hAnsi="Calibri" w:eastAsia="宋体"/>
          <w:b w:val="0"/>
        </w:rPr>
        <w:t>二级指标选取与权重设置修订说明</w:t>
      </w:r>
    </w:p>
    <w:p>
      <w:pPr>
        <w:rPr>
          <w:rFonts w:ascii="Calibri" w:hAnsi="Calibri"/>
          <w:sz w:val="24"/>
        </w:rPr>
      </w:pPr>
      <w:r>
        <w:rPr>
          <w:rFonts w:ascii="Calibri" w:hAnsi="Calibri"/>
          <w:b/>
          <w:sz w:val="24"/>
        </w:rPr>
        <w:t>1</w:t>
      </w:r>
      <w:r>
        <w:rPr>
          <w:rFonts w:hint="eastAsia" w:ascii="Calibri" w:hAnsi="Calibri"/>
          <w:b/>
          <w:sz w:val="24"/>
        </w:rPr>
        <w:t>）</w:t>
      </w:r>
      <w:r>
        <w:rPr>
          <w:rFonts w:ascii="Calibri" w:hAnsi="Calibri"/>
          <w:b/>
          <w:sz w:val="24"/>
        </w:rPr>
        <w:t>造林绿化区域</w:t>
      </w:r>
    </w:p>
    <w:p>
      <w:pPr>
        <w:spacing w:line="360" w:lineRule="auto"/>
        <w:ind w:firstLine="480" w:firstLineChars="200"/>
        <w:rPr>
          <w:rFonts w:ascii="Calibri" w:hAnsi="Calibri"/>
          <w:sz w:val="24"/>
        </w:rPr>
      </w:pPr>
      <w:r>
        <w:rPr>
          <w:rFonts w:hint="eastAsia" w:ascii="Calibri" w:hAnsi="Calibri"/>
          <w:sz w:val="24"/>
        </w:rPr>
        <w:t>二级指标选取及权重修订见下表：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大气环境指数</w:t>
            </w:r>
          </w:p>
        </w:tc>
        <w:tc>
          <w:tcPr>
            <w:tcW w:w="1134" w:type="dxa"/>
            <w:vAlign w:val="center"/>
          </w:tcPr>
          <w:p>
            <w:pPr>
              <w:pStyle w:val="2"/>
              <w:jc w:val="center"/>
              <w:rPr>
                <w:rFonts w:hint="eastAsia" w:ascii="Calibri" w:hAnsi="Calibri"/>
              </w:rPr>
            </w:pPr>
            <w:r>
              <w:rPr>
                <w:rFonts w:hint="eastAsia" w:ascii="Calibri" w:hAnsi="Calibri"/>
              </w:rPr>
              <w:t>1.0</w:t>
            </w:r>
          </w:p>
        </w:tc>
        <w:tc>
          <w:tcPr>
            <w:tcW w:w="993" w:type="dxa"/>
            <w:vAlign w:val="center"/>
          </w:tcPr>
          <w:p>
            <w:pPr>
              <w:pStyle w:val="2"/>
              <w:jc w:val="center"/>
              <w:rPr>
                <w:rFonts w:hint="eastAsia" w:ascii="Calibri" w:hAnsi="Calibri"/>
              </w:rPr>
            </w:pPr>
            <w:r>
              <w:rPr>
                <w:rFonts w:hint="eastAsia" w:ascii="Calibri" w:hAnsi="Calibri"/>
              </w:rPr>
              <w:t>1.0</w:t>
            </w:r>
          </w:p>
        </w:tc>
        <w:tc>
          <w:tcPr>
            <w:tcW w:w="4687" w:type="dxa"/>
            <w:vAlign w:val="center"/>
          </w:tcPr>
          <w:p>
            <w:pPr>
              <w:pStyle w:val="2"/>
              <w:jc w:val="left"/>
              <w:rPr>
                <w:rFonts w:hint="eastAsia" w:ascii="Calibri" w:hAnsi="Calibri"/>
              </w:rPr>
            </w:pPr>
            <w:r>
              <w:rPr>
                <w:rFonts w:hint="eastAsia" w:ascii="Calibri" w:hAnsi="Calibri"/>
              </w:rPr>
              <w:t>环境质量指数中新增计算参数：PM</w:t>
            </w:r>
            <w:r>
              <w:rPr>
                <w:rFonts w:hint="eastAsia" w:ascii="Calibri" w:hAnsi="Calibri"/>
                <w:vertAlign w:val="subscript"/>
              </w:rPr>
              <w:t>2.5</w:t>
            </w:r>
            <w:r>
              <w:rPr>
                <w:rFonts w:hint="eastAsia" w:ascii="Calibri" w:hAnsi="Calibri"/>
              </w:rPr>
              <w:t>浓度，并赋予权重0.6。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96" w:type="dxa"/>
            <w:vAlign w:val="center"/>
          </w:tcPr>
          <w:p>
            <w:pPr>
              <w:pStyle w:val="2"/>
              <w:jc w:val="center"/>
              <w:rPr>
                <w:rFonts w:hint="eastAsia" w:ascii="Calibri" w:hAnsi="Calibri"/>
              </w:rPr>
            </w:pPr>
            <w:r>
              <w:rPr>
                <w:rFonts w:hint="eastAsia" w:ascii="Calibri" w:hAnsi="Calibri"/>
              </w:rPr>
              <w:t>水域面积指数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1.00</w:t>
            </w:r>
          </w:p>
        </w:tc>
        <w:tc>
          <w:tcPr>
            <w:tcW w:w="4687" w:type="dxa"/>
            <w:vAlign w:val="center"/>
          </w:tcPr>
          <w:p>
            <w:pPr>
              <w:pStyle w:val="2"/>
              <w:rPr>
                <w:rFonts w:hint="eastAsia" w:ascii="Calibri" w:hAnsi="Calibri"/>
              </w:rPr>
            </w:pPr>
            <w:r>
              <w:rPr>
                <w:rFonts w:hint="eastAsia" w:ascii="Calibri" w:hAnsi="Calibri"/>
              </w:rPr>
              <w:t>在一级指标水域覆盖指数中增加水域面积指数作为二级指标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草地指数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0.20</w:t>
            </w:r>
          </w:p>
        </w:tc>
        <w:tc>
          <w:tcPr>
            <w:tcW w:w="4687" w:type="dxa"/>
            <w:vMerge w:val="restart"/>
            <w:vAlign w:val="center"/>
          </w:tcPr>
          <w:p>
            <w:pPr>
              <w:pStyle w:val="2"/>
              <w:rPr>
                <w:rFonts w:hint="eastAsia" w:ascii="Calibri" w:hAnsi="Calibri"/>
              </w:rPr>
            </w:pPr>
            <w:r>
              <w:rPr>
                <w:rFonts w:hint="eastAsia" w:ascii="Calibri" w:hAnsi="Calibri"/>
              </w:rPr>
              <w:t>删除林灌草配置指数，替换为草地指数、耕地指数，权重设置分别为0.20、0.10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林灌草配置指数</w:t>
            </w:r>
          </w:p>
        </w:tc>
        <w:tc>
          <w:tcPr>
            <w:tcW w:w="1134" w:type="dxa"/>
            <w:vAlign w:val="center"/>
          </w:tcPr>
          <w:p>
            <w:pPr>
              <w:pStyle w:val="2"/>
              <w:jc w:val="center"/>
              <w:rPr>
                <w:rFonts w:hint="eastAsia" w:ascii="Calibri" w:hAnsi="Calibri"/>
              </w:rPr>
            </w:pPr>
            <w:r>
              <w:rPr>
                <w:rFonts w:hint="eastAsia" w:ascii="Calibri" w:hAnsi="Calibri"/>
              </w:rPr>
              <w:t>0.30</w:t>
            </w:r>
          </w:p>
        </w:tc>
        <w:tc>
          <w:tcPr>
            <w:tcW w:w="993" w:type="dxa"/>
            <w:vAlign w:val="center"/>
          </w:tcPr>
          <w:p>
            <w:pPr>
              <w:pStyle w:val="2"/>
              <w:jc w:val="center"/>
              <w:rPr>
                <w:rFonts w:hint="eastAsia" w:ascii="Calibri" w:hAnsi="Calibri"/>
              </w:rPr>
            </w:pPr>
            <w:r>
              <w:rPr>
                <w:rFonts w:hint="eastAsia" w:ascii="Calibri" w:hAnsi="Calibri"/>
              </w:rPr>
              <w:t>0</w:t>
            </w:r>
          </w:p>
        </w:tc>
        <w:tc>
          <w:tcPr>
            <w:tcW w:w="4687" w:type="dxa"/>
            <w:vMerge w:val="continue"/>
            <w:vAlign w:val="center"/>
          </w:tcPr>
          <w:p>
            <w:pPr>
              <w:pStyle w:val="2"/>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耕地指数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0.1</w:t>
            </w:r>
          </w:p>
        </w:tc>
        <w:tc>
          <w:tcPr>
            <w:tcW w:w="4687" w:type="dxa"/>
            <w:vMerge w:val="continue"/>
            <w:vAlign w:val="center"/>
          </w:tcPr>
          <w:p>
            <w:pPr>
              <w:pStyle w:val="2"/>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人工地表指数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0.70</w:t>
            </w:r>
          </w:p>
        </w:tc>
        <w:tc>
          <w:tcPr>
            <w:tcW w:w="4687" w:type="dxa"/>
            <w:vMerge w:val="restart"/>
            <w:vAlign w:val="center"/>
          </w:tcPr>
          <w:p>
            <w:pPr>
              <w:pStyle w:val="2"/>
              <w:rPr>
                <w:rFonts w:hint="eastAsia" w:ascii="Calibri" w:hAnsi="Calibri"/>
              </w:rPr>
            </w:pPr>
            <w:r>
              <w:rPr>
                <w:rFonts w:hint="eastAsia" w:ascii="Calibri" w:hAnsi="Calibri"/>
              </w:rPr>
              <w:t>在一级指标土地负荷指数中增加人工地表指数和未利用地指数2个二级指标，权重分别为0.7和0.3。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未利用地指数</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0.30</w:t>
            </w:r>
          </w:p>
        </w:tc>
        <w:tc>
          <w:tcPr>
            <w:tcW w:w="4687" w:type="dxa"/>
            <w:vMerge w:val="continue"/>
            <w:vAlign w:val="center"/>
          </w:tcPr>
          <w:p>
            <w:pPr>
              <w:pStyle w:val="2"/>
              <w:rPr>
                <w:rFonts w:hint="eastAsia" w:ascii="Calibri" w:hAnsi="Calibri"/>
              </w:rPr>
            </w:pPr>
          </w:p>
        </w:tc>
      </w:tr>
    </w:tbl>
    <w:p>
      <w:pPr>
        <w:rPr>
          <w:rFonts w:ascii="Calibri" w:hAnsi="Calibri"/>
          <w:sz w:val="24"/>
        </w:rPr>
      </w:pPr>
      <w:r>
        <w:rPr>
          <w:rFonts w:hint="eastAsia" w:ascii="Calibri" w:hAnsi="Calibri"/>
          <w:b/>
          <w:sz w:val="24"/>
        </w:rPr>
        <w:t>2）河流湿地生态修复流域</w:t>
      </w:r>
    </w:p>
    <w:p>
      <w:pPr>
        <w:spacing w:line="360" w:lineRule="auto"/>
        <w:ind w:firstLine="480" w:firstLineChars="200"/>
        <w:rPr>
          <w:rFonts w:ascii="Calibri" w:hAnsi="Calibri"/>
          <w:sz w:val="24"/>
        </w:rPr>
      </w:pPr>
      <w:r>
        <w:rPr>
          <w:rFonts w:hint="eastAsia" w:ascii="Calibri" w:hAnsi="Calibri"/>
          <w:sz w:val="24"/>
        </w:rPr>
        <w:t>二级指标选取及权重修订见下表：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 xml:space="preserve">指示性生物类群指数 </w:t>
            </w:r>
          </w:p>
        </w:tc>
        <w:tc>
          <w:tcPr>
            <w:tcW w:w="1134" w:type="dxa"/>
            <w:vAlign w:val="center"/>
          </w:tcPr>
          <w:p>
            <w:pPr>
              <w:pStyle w:val="2"/>
              <w:jc w:val="center"/>
              <w:rPr>
                <w:rFonts w:hint="eastAsia" w:ascii="Calibri" w:hAnsi="Calibri"/>
              </w:rPr>
            </w:pPr>
            <w:r>
              <w:rPr>
                <w:rFonts w:hint="eastAsia" w:ascii="Calibri" w:hAnsi="Calibri"/>
              </w:rPr>
              <w:t>0</w:t>
            </w:r>
          </w:p>
        </w:tc>
        <w:tc>
          <w:tcPr>
            <w:tcW w:w="993" w:type="dxa"/>
            <w:vAlign w:val="center"/>
          </w:tcPr>
          <w:p>
            <w:pPr>
              <w:pStyle w:val="2"/>
              <w:jc w:val="center"/>
              <w:rPr>
                <w:rFonts w:hint="eastAsia" w:ascii="Calibri" w:hAnsi="Calibri"/>
              </w:rPr>
            </w:pPr>
            <w:r>
              <w:rPr>
                <w:rFonts w:hint="eastAsia" w:ascii="Calibri" w:hAnsi="Calibri"/>
              </w:rPr>
              <w:t>0.2</w:t>
            </w:r>
          </w:p>
        </w:tc>
        <w:tc>
          <w:tcPr>
            <w:tcW w:w="4687" w:type="dxa"/>
            <w:vMerge w:val="restart"/>
            <w:vAlign w:val="center"/>
          </w:tcPr>
          <w:p>
            <w:pPr>
              <w:pStyle w:val="2"/>
              <w:jc w:val="left"/>
              <w:rPr>
                <w:rFonts w:hint="eastAsia" w:ascii="Calibri" w:hAnsi="Calibri"/>
              </w:rPr>
            </w:pPr>
            <w:r>
              <w:rPr>
                <w:rFonts w:hint="eastAsia" w:ascii="Calibri" w:hAnsi="Calibri"/>
              </w:rPr>
              <w:t>增加指示性生物类群指数，间接反映河流湿地流域生态环境质量改善，赋予权重0.2.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color w:val="000000"/>
                <w:kern w:val="0"/>
                <w:szCs w:val="18"/>
              </w:rPr>
              <w:t>本地物种</w:t>
            </w:r>
            <w:r>
              <w:rPr>
                <w:rFonts w:ascii="Calibri" w:hAnsi="Calibri" w:cs="宋体"/>
                <w:color w:val="000000"/>
                <w:kern w:val="0"/>
                <w:szCs w:val="18"/>
              </w:rPr>
              <w:t>多样性指数</w:t>
            </w:r>
          </w:p>
        </w:tc>
        <w:tc>
          <w:tcPr>
            <w:tcW w:w="1134" w:type="dxa"/>
            <w:vAlign w:val="center"/>
          </w:tcPr>
          <w:p>
            <w:pPr>
              <w:pStyle w:val="2"/>
              <w:jc w:val="center"/>
              <w:rPr>
                <w:rFonts w:hint="eastAsia" w:ascii="Calibri" w:hAnsi="Calibri"/>
              </w:rPr>
            </w:pPr>
            <w:r>
              <w:rPr>
                <w:rFonts w:hint="eastAsia" w:ascii="Calibri" w:hAnsi="Calibri"/>
              </w:rPr>
              <w:t>0.85</w:t>
            </w:r>
          </w:p>
        </w:tc>
        <w:tc>
          <w:tcPr>
            <w:tcW w:w="993" w:type="dxa"/>
            <w:vAlign w:val="center"/>
          </w:tcPr>
          <w:p>
            <w:pPr>
              <w:pStyle w:val="2"/>
              <w:jc w:val="center"/>
              <w:rPr>
                <w:rFonts w:hint="eastAsia" w:ascii="Calibri" w:hAnsi="Calibri"/>
              </w:rPr>
            </w:pPr>
            <w:r>
              <w:rPr>
                <w:rFonts w:hint="eastAsia" w:ascii="Calibri" w:hAnsi="Calibri"/>
              </w:rPr>
              <w:t>0.70</w:t>
            </w:r>
          </w:p>
        </w:tc>
        <w:tc>
          <w:tcPr>
            <w:tcW w:w="4687" w:type="dxa"/>
            <w:vMerge w:val="continue"/>
            <w:vAlign w:val="center"/>
          </w:tcPr>
          <w:p>
            <w:pPr>
              <w:pStyle w:val="2"/>
              <w:jc w:val="left"/>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color w:val="000000"/>
                <w:kern w:val="0"/>
                <w:szCs w:val="18"/>
              </w:rPr>
            </w:pPr>
            <w:r>
              <w:rPr>
                <w:rFonts w:hint="eastAsia" w:ascii="Calibri" w:hAnsi="Calibri"/>
                <w:color w:val="000000"/>
                <w:szCs w:val="18"/>
              </w:rPr>
              <w:t>外来物种入侵指数</w:t>
            </w:r>
          </w:p>
        </w:tc>
        <w:tc>
          <w:tcPr>
            <w:tcW w:w="1134" w:type="dxa"/>
            <w:vAlign w:val="center"/>
          </w:tcPr>
          <w:p>
            <w:pPr>
              <w:pStyle w:val="2"/>
              <w:jc w:val="center"/>
              <w:rPr>
                <w:rFonts w:hint="eastAsia" w:ascii="Calibri" w:hAnsi="Calibri"/>
              </w:rPr>
            </w:pPr>
            <w:r>
              <w:rPr>
                <w:rFonts w:hint="eastAsia" w:ascii="Calibri" w:hAnsi="Calibri"/>
              </w:rPr>
              <w:t>0.15</w:t>
            </w:r>
          </w:p>
        </w:tc>
        <w:tc>
          <w:tcPr>
            <w:tcW w:w="993" w:type="dxa"/>
            <w:vAlign w:val="center"/>
          </w:tcPr>
          <w:p>
            <w:pPr>
              <w:pStyle w:val="2"/>
              <w:jc w:val="center"/>
              <w:rPr>
                <w:rFonts w:hint="eastAsia" w:ascii="Calibri" w:hAnsi="Calibri"/>
              </w:rPr>
            </w:pPr>
            <w:r>
              <w:rPr>
                <w:rFonts w:hint="eastAsia" w:ascii="Calibri" w:hAnsi="Calibri"/>
              </w:rPr>
              <w:t>0.10</w:t>
            </w:r>
          </w:p>
        </w:tc>
        <w:tc>
          <w:tcPr>
            <w:tcW w:w="4687" w:type="dxa"/>
            <w:vMerge w:val="continue"/>
            <w:vAlign w:val="center"/>
          </w:tcPr>
          <w:p>
            <w:pPr>
              <w:pStyle w:val="2"/>
              <w:jc w:val="left"/>
              <w:rPr>
                <w:rFonts w:hint="eastAsia" w:ascii="Calibri" w:hAnsi="Calibri"/>
              </w:rPr>
            </w:pPr>
          </w:p>
        </w:tc>
      </w:tr>
    </w:tbl>
    <w:p>
      <w:pPr>
        <w:rPr>
          <w:rFonts w:hint="eastAsia" w:ascii="Calibri" w:hAnsi="Calibri"/>
          <w:sz w:val="24"/>
        </w:rPr>
      </w:pPr>
      <w:r>
        <w:rPr>
          <w:rFonts w:hint="eastAsia" w:ascii="Calibri" w:hAnsi="Calibri"/>
          <w:b/>
          <w:sz w:val="24"/>
        </w:rPr>
        <w:t>3）矿山生态修复工程</w:t>
      </w:r>
    </w:p>
    <w:p>
      <w:pPr>
        <w:spacing w:line="360" w:lineRule="auto"/>
        <w:ind w:firstLine="480" w:firstLineChars="200"/>
        <w:rPr>
          <w:rFonts w:ascii="Calibri" w:hAnsi="Calibri"/>
          <w:sz w:val="24"/>
        </w:rPr>
      </w:pPr>
      <w:r>
        <w:rPr>
          <w:rFonts w:hint="eastAsia" w:ascii="Calibri" w:hAnsi="Calibri"/>
          <w:sz w:val="24"/>
        </w:rPr>
        <w:t>二级指标选取及权重修订见下表：</w:t>
      </w:r>
    </w:p>
    <w:tbl>
      <w:tblPr>
        <w:tblStyle w:val="47"/>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4"/>
        <w:gridCol w:w="993"/>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Merge w:val="restart"/>
            <w:vAlign w:val="center"/>
          </w:tcPr>
          <w:p>
            <w:pPr>
              <w:pStyle w:val="2"/>
              <w:jc w:val="center"/>
              <w:rPr>
                <w:rFonts w:hint="eastAsia" w:ascii="Calibri" w:hAnsi="Calibri"/>
              </w:rPr>
            </w:pPr>
            <w:r>
              <w:rPr>
                <w:rFonts w:hint="eastAsia" w:ascii="Calibri" w:hAnsi="Calibri"/>
              </w:rPr>
              <w:t>指数</w:t>
            </w:r>
          </w:p>
        </w:tc>
        <w:tc>
          <w:tcPr>
            <w:tcW w:w="2127" w:type="dxa"/>
            <w:gridSpan w:val="2"/>
            <w:vAlign w:val="center"/>
          </w:tcPr>
          <w:p>
            <w:pPr>
              <w:pStyle w:val="2"/>
              <w:jc w:val="center"/>
              <w:rPr>
                <w:rFonts w:hint="eastAsia" w:ascii="Calibri" w:hAnsi="Calibri"/>
              </w:rPr>
            </w:pPr>
            <w:r>
              <w:rPr>
                <w:rFonts w:hint="eastAsia" w:ascii="Calibri" w:hAnsi="Calibri"/>
              </w:rPr>
              <w:t>权重</w:t>
            </w:r>
          </w:p>
        </w:tc>
        <w:tc>
          <w:tcPr>
            <w:tcW w:w="4687" w:type="dxa"/>
            <w:vMerge w:val="restart"/>
            <w:vAlign w:val="center"/>
          </w:tcPr>
          <w:p>
            <w:pPr>
              <w:pStyle w:val="2"/>
              <w:jc w:val="center"/>
              <w:rPr>
                <w:rFonts w:hint="eastAsia" w:ascii="Calibri" w:hAnsi="Calibri"/>
              </w:rPr>
            </w:pPr>
            <w:r>
              <w:rPr>
                <w:rFonts w:hint="eastAsia" w:ascii="Calibri" w:hAnsi="Calibri"/>
              </w:rPr>
              <w:t>修订说明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96" w:type="dxa"/>
            <w:vMerge w:val="continue"/>
            <w:vAlign w:val="center"/>
          </w:tcPr>
          <w:p>
            <w:pPr>
              <w:pStyle w:val="2"/>
              <w:jc w:val="center"/>
              <w:rPr>
                <w:rFonts w:hint="eastAsia" w:ascii="Calibri" w:hAnsi="Calibri"/>
              </w:rPr>
            </w:pPr>
          </w:p>
        </w:tc>
        <w:tc>
          <w:tcPr>
            <w:tcW w:w="1134" w:type="dxa"/>
            <w:vAlign w:val="center"/>
          </w:tcPr>
          <w:p>
            <w:pPr>
              <w:pStyle w:val="2"/>
              <w:jc w:val="center"/>
              <w:rPr>
                <w:rFonts w:hint="eastAsia" w:ascii="Calibri" w:hAnsi="Calibri"/>
              </w:rPr>
            </w:pPr>
            <w:r>
              <w:rPr>
                <w:rFonts w:hint="eastAsia" w:ascii="Calibri" w:hAnsi="Calibri"/>
              </w:rPr>
              <w:t>修订前</w:t>
            </w:r>
          </w:p>
        </w:tc>
        <w:tc>
          <w:tcPr>
            <w:tcW w:w="993" w:type="dxa"/>
            <w:vAlign w:val="center"/>
          </w:tcPr>
          <w:p>
            <w:pPr>
              <w:pStyle w:val="2"/>
              <w:jc w:val="center"/>
              <w:rPr>
                <w:rFonts w:hint="eastAsia" w:ascii="Calibri" w:hAnsi="Calibri"/>
              </w:rPr>
            </w:pPr>
            <w:r>
              <w:rPr>
                <w:rFonts w:hint="eastAsia" w:ascii="Calibri" w:hAnsi="Calibri"/>
              </w:rPr>
              <w:t>修订后</w:t>
            </w:r>
          </w:p>
        </w:tc>
        <w:tc>
          <w:tcPr>
            <w:tcW w:w="4687" w:type="dxa"/>
            <w:vMerge w:val="continue"/>
            <w:vAlign w:val="center"/>
          </w:tcPr>
          <w:p>
            <w:pPr>
              <w:pStyle w:val="2"/>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696" w:type="dxa"/>
            <w:vAlign w:val="center"/>
          </w:tcPr>
          <w:p>
            <w:pPr>
              <w:pStyle w:val="2"/>
              <w:jc w:val="center"/>
              <w:rPr>
                <w:rFonts w:hint="eastAsia" w:ascii="Calibri" w:hAnsi="Calibri"/>
              </w:rPr>
            </w:pPr>
            <w:r>
              <w:rPr>
                <w:rFonts w:hint="eastAsia" w:ascii="Calibri" w:hAnsi="Calibri"/>
              </w:rPr>
              <w:t>土壤修复指数</w:t>
            </w:r>
          </w:p>
        </w:tc>
        <w:tc>
          <w:tcPr>
            <w:tcW w:w="1134" w:type="dxa"/>
            <w:vAlign w:val="center"/>
          </w:tcPr>
          <w:p>
            <w:pPr>
              <w:pStyle w:val="2"/>
              <w:jc w:val="center"/>
              <w:rPr>
                <w:rFonts w:hint="eastAsia" w:ascii="Calibri" w:hAnsi="Calibri"/>
              </w:rPr>
            </w:pPr>
            <w:r>
              <w:rPr>
                <w:rFonts w:hint="eastAsia" w:ascii="Calibri" w:hAnsi="Calibri"/>
              </w:rPr>
              <w:t>0.50</w:t>
            </w:r>
          </w:p>
        </w:tc>
        <w:tc>
          <w:tcPr>
            <w:tcW w:w="993" w:type="dxa"/>
            <w:vAlign w:val="center"/>
          </w:tcPr>
          <w:p>
            <w:pPr>
              <w:pStyle w:val="2"/>
              <w:jc w:val="center"/>
              <w:rPr>
                <w:rFonts w:hint="eastAsia" w:ascii="Calibri" w:hAnsi="Calibri"/>
              </w:rPr>
            </w:pPr>
            <w:r>
              <w:rPr>
                <w:rFonts w:hint="eastAsia" w:ascii="Calibri" w:hAnsi="Calibri"/>
              </w:rPr>
              <w:t>0.50</w:t>
            </w:r>
          </w:p>
        </w:tc>
        <w:tc>
          <w:tcPr>
            <w:tcW w:w="4687" w:type="dxa"/>
            <w:vAlign w:val="center"/>
          </w:tcPr>
          <w:p>
            <w:pPr>
              <w:pStyle w:val="2"/>
              <w:jc w:val="left"/>
              <w:rPr>
                <w:rFonts w:hint="eastAsia" w:ascii="Calibri" w:hAnsi="Calibri"/>
              </w:rPr>
            </w:pPr>
            <w:r>
              <w:rPr>
                <w:rFonts w:hint="eastAsia" w:ascii="Calibri" w:hAnsi="Calibri"/>
              </w:rPr>
              <w:t>土壤修复指数权重不变。考虑到</w:t>
            </w:r>
            <w:r>
              <w:rPr>
                <w:rFonts w:ascii="Calibri" w:hAnsi="Calibri"/>
              </w:rPr>
              <w:t>部分</w:t>
            </w:r>
            <w:r>
              <w:rPr>
                <w:rFonts w:hint="eastAsia" w:ascii="Calibri" w:hAnsi="Calibri"/>
              </w:rPr>
              <w:t>矿山</w:t>
            </w:r>
            <w:r>
              <w:rPr>
                <w:rFonts w:ascii="Calibri" w:hAnsi="Calibri"/>
              </w:rPr>
              <w:t>生态修复成效评估</w:t>
            </w:r>
            <w:r>
              <w:rPr>
                <w:rFonts w:hint="eastAsia" w:ascii="Calibri" w:hAnsi="Calibri"/>
              </w:rPr>
              <w:t>时期仍为管护期</w:t>
            </w:r>
            <w:r>
              <w:rPr>
                <w:rFonts w:ascii="Calibri" w:hAnsi="Calibri"/>
              </w:rPr>
              <w:t>，</w:t>
            </w:r>
            <w:r>
              <w:rPr>
                <w:rFonts w:hint="eastAsia" w:ascii="Calibri" w:hAnsi="Calibri"/>
              </w:rPr>
              <w:t>特别</w:t>
            </w:r>
            <w:r>
              <w:rPr>
                <w:rFonts w:ascii="Calibri" w:hAnsi="Calibri"/>
              </w:rPr>
              <w:t>是人工修复矿山，</w:t>
            </w:r>
            <w:r>
              <w:rPr>
                <w:rFonts w:hint="eastAsia" w:ascii="Calibri" w:hAnsi="Calibri"/>
              </w:rPr>
              <w:t>灌溉影响</w:t>
            </w:r>
            <w:r>
              <w:rPr>
                <w:rFonts w:ascii="Calibri" w:hAnsi="Calibri"/>
              </w:rPr>
              <w:t>土壤水分明显，而且</w:t>
            </w:r>
            <w:r>
              <w:rPr>
                <w:rFonts w:hint="eastAsia" w:ascii="Calibri" w:hAnsi="Calibri"/>
              </w:rPr>
              <w:t>土壤</w:t>
            </w:r>
            <w:r>
              <w:rPr>
                <w:rFonts w:ascii="Calibri" w:hAnsi="Calibri"/>
              </w:rPr>
              <w:t>水分含量也容易受采集时天气状况影响</w:t>
            </w:r>
            <w:r>
              <w:rPr>
                <w:rFonts w:hint="eastAsia" w:ascii="Calibri" w:hAnsi="Calibri"/>
              </w:rPr>
              <w:t>，因此，删除土壤含水量。计算参数只保留土壤有机质。</w:t>
            </w:r>
          </w:p>
        </w:tc>
      </w:tr>
    </w:tbl>
    <w:p>
      <w:pPr>
        <w:pStyle w:val="5"/>
        <w:spacing w:before="156"/>
      </w:pPr>
      <w:bookmarkStart w:id="209" w:name="_Toc70425284"/>
      <w:bookmarkStart w:id="210" w:name="_Toc79438137"/>
      <w:bookmarkStart w:id="211" w:name="_Toc70425437"/>
      <w:bookmarkStart w:id="212" w:name="_Toc187248817"/>
      <w:r>
        <w:rPr>
          <w:rFonts w:hint="eastAsia"/>
        </w:rPr>
        <w:t>2.4 北京市生态环境</w:t>
      </w:r>
      <w:r>
        <w:t>质量</w:t>
      </w:r>
      <w:r>
        <w:rPr>
          <w:rFonts w:hint="eastAsia"/>
        </w:rPr>
        <w:t>评价方法</w:t>
      </w:r>
      <w:r>
        <w:t>与</w:t>
      </w:r>
      <w:r>
        <w:rPr>
          <w:rFonts w:hint="eastAsia"/>
        </w:rPr>
        <w:t>计算</w:t>
      </w:r>
      <w:r>
        <w:t>公式</w:t>
      </w:r>
      <w:bookmarkEnd w:id="209"/>
      <w:bookmarkEnd w:id="210"/>
      <w:bookmarkEnd w:id="211"/>
      <w:r>
        <w:rPr>
          <w:rFonts w:hint="eastAsia"/>
        </w:rPr>
        <w:t>及其修订</w:t>
      </w:r>
      <w:bookmarkEnd w:id="212"/>
    </w:p>
    <w:p>
      <w:pPr>
        <w:pStyle w:val="6"/>
        <w:spacing w:before="156"/>
        <w:rPr>
          <w:sz w:val="24"/>
        </w:rPr>
      </w:pPr>
      <w:r>
        <w:rPr>
          <w:sz w:val="24"/>
        </w:rPr>
        <w:t xml:space="preserve">2.4.1 </w:t>
      </w:r>
      <w:r>
        <w:rPr>
          <w:rFonts w:hint="eastAsia"/>
        </w:rPr>
        <w:t>未修订的计算公式：</w:t>
      </w:r>
    </w:p>
    <w:p>
      <w:pPr>
        <w:pStyle w:val="67"/>
        <w:spacing w:line="360" w:lineRule="auto"/>
        <w:ind w:firstLine="480"/>
        <w:rPr>
          <w:rFonts w:ascii="Calibri" w:hAnsi="Calibri"/>
          <w:sz w:val="24"/>
          <w:szCs w:val="24"/>
        </w:rPr>
      </w:pPr>
      <w:r>
        <w:rPr>
          <w:rFonts w:hint="eastAsia" w:ascii="Calibri" w:hAnsi="Calibri"/>
          <w:sz w:val="24"/>
          <w:szCs w:val="24"/>
        </w:rPr>
        <w:t>生态环境</w:t>
      </w:r>
      <w:r>
        <w:rPr>
          <w:rFonts w:ascii="Calibri" w:hAnsi="Calibri"/>
          <w:sz w:val="24"/>
          <w:szCs w:val="24"/>
        </w:rPr>
        <w:t>质量指数</w:t>
      </w:r>
      <w:r>
        <w:rPr>
          <w:rFonts w:hint="eastAsia" w:ascii="Calibri" w:hAnsi="Calibri"/>
          <w:sz w:val="24"/>
          <w:szCs w:val="24"/>
        </w:rPr>
        <w:t>通过逐级</w:t>
      </w:r>
      <w:r>
        <w:rPr>
          <w:rFonts w:ascii="Calibri" w:hAnsi="Calibri"/>
          <w:sz w:val="24"/>
          <w:szCs w:val="24"/>
        </w:rPr>
        <w:t>加权求和的方式进行计算，按公式（</w:t>
      </w:r>
      <w:r>
        <w:rPr>
          <w:rFonts w:hint="eastAsia" w:ascii="Calibri" w:hAnsi="Calibri"/>
          <w:sz w:val="24"/>
          <w:szCs w:val="24"/>
        </w:rPr>
        <w:t>1</w:t>
      </w:r>
      <w:r>
        <w:rPr>
          <w:rFonts w:ascii="Calibri" w:hAnsi="Calibri"/>
          <w:sz w:val="24"/>
          <w:szCs w:val="24"/>
        </w:rPr>
        <w:t>）</w:t>
      </w:r>
      <w:r>
        <w:rPr>
          <w:rFonts w:hint="eastAsia" w:ascii="Calibri" w:hAnsi="Calibri"/>
          <w:sz w:val="24"/>
          <w:szCs w:val="24"/>
        </w:rPr>
        <w:t>计算：</w:t>
      </w:r>
    </w:p>
    <w:p>
      <w:pPr>
        <w:pStyle w:val="153"/>
        <w:spacing w:line="360" w:lineRule="auto"/>
        <w:rPr>
          <w:rFonts w:ascii="Calibri" w:hAnsi="Calibri"/>
          <w:sz w:val="24"/>
          <w:szCs w:val="24"/>
        </w:rPr>
      </w:pPr>
      <w:r>
        <w:rPr>
          <w:rFonts w:ascii="Calibri" w:hAnsi="Calibri"/>
          <w:sz w:val="24"/>
          <w:szCs w:val="24"/>
        </w:rPr>
        <w:tab/>
      </w:r>
      <m:oMath>
        <m:r>
          <m:rPr/>
          <w:rPr>
            <w:rFonts w:ascii="Cambria Math" w:hAnsi="Cambria Math"/>
            <w:sz w:val="24"/>
            <w:szCs w:val="24"/>
          </w:rPr>
          <m:t>EI=</m:t>
        </m:r>
        <m:nary>
          <m:naryPr>
            <m:chr m:val="∑"/>
            <m:limLoc m:val="undOvr"/>
            <m:ctrlPr>
              <w:rPr>
                <w:rFonts w:ascii="Cambria Math" w:hAnsi="Cambria Math"/>
                <w:i/>
                <w:sz w:val="24"/>
                <w:szCs w:val="24"/>
              </w:rPr>
            </m:ctrlPr>
          </m:naryPr>
          <m:sub>
            <m:r>
              <m:rPr/>
              <w:rPr>
                <w:rFonts w:ascii="Cambria Math" w:hAnsi="Cambria Math"/>
                <w:sz w:val="24"/>
                <w:szCs w:val="24"/>
              </w:rPr>
              <m:t>i=1</m:t>
            </m:r>
            <m:ctrlPr>
              <w:rPr>
                <w:rFonts w:ascii="Cambria Math" w:hAnsi="Cambria Math"/>
                <w:i/>
                <w:sz w:val="24"/>
                <w:szCs w:val="24"/>
              </w:rPr>
            </m:ctrlPr>
          </m:sub>
          <m:sup>
            <m:r>
              <m:rPr/>
              <w:rPr>
                <w:rFonts w:ascii="Cambria Math" w:hAnsi="Cambria Math"/>
                <w:sz w:val="24"/>
                <w:szCs w:val="24"/>
              </w:rPr>
              <m:t>n</m:t>
            </m:r>
            <m:ctrlPr>
              <w:rPr>
                <w:rFonts w:ascii="Cambria Math" w:hAnsi="Cambria Math"/>
                <w:i/>
                <w:sz w:val="24"/>
                <w:szCs w:val="24"/>
              </w:rPr>
            </m:ctrlPr>
          </m:sup>
          <m:e>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nary>
              <m:naryPr>
                <m:chr m:val="∑"/>
                <m:limLoc m:val="undOvr"/>
                <m:ctrlPr>
                  <w:rPr>
                    <w:rFonts w:ascii="Cambria Math" w:hAnsi="Cambria Math"/>
                    <w:i/>
                    <w:sz w:val="24"/>
                    <w:szCs w:val="24"/>
                  </w:rPr>
                </m:ctrlPr>
              </m:naryPr>
              <m:sub>
                <m:r>
                  <m:rPr/>
                  <w:rPr>
                    <w:rFonts w:ascii="Cambria Math" w:hAnsi="Cambria Math"/>
                    <w:sz w:val="24"/>
                    <w:szCs w:val="24"/>
                  </w:rPr>
                  <m:t>j=1</m:t>
                </m:r>
                <m:ctrlPr>
                  <w:rPr>
                    <w:rFonts w:ascii="Cambria Math" w:hAnsi="Cambria Math"/>
                    <w:i/>
                    <w:sz w:val="24"/>
                    <w:szCs w:val="24"/>
                  </w:rPr>
                </m:ctrlPr>
              </m:sub>
              <m:sup>
                <m:sSub>
                  <m:sSubPr>
                    <m:ctrlPr>
                      <w:rPr>
                        <w:rFonts w:ascii="Cambria Math" w:hAnsi="Cambria Math"/>
                        <w:i/>
                        <w:sz w:val="24"/>
                        <w:szCs w:val="24"/>
                      </w:rPr>
                    </m:ctrlPr>
                  </m:sSubPr>
                  <m:e>
                    <m:r>
                      <m:rPr/>
                      <w:rPr>
                        <w:rFonts w:ascii="Cambria Math" w:hAnsi="Cambria Math"/>
                        <w:sz w:val="24"/>
                        <w:szCs w:val="24"/>
                      </w:rPr>
                      <m:t>m</m:t>
                    </m:r>
                    <m:ctrlPr>
                      <w:rPr>
                        <w:rFonts w:ascii="Cambria Math" w:hAnsi="Cambria Math"/>
                        <w:i/>
                        <w:sz w:val="24"/>
                        <w:szCs w:val="24"/>
                      </w:rPr>
                    </m:ctrlPr>
                  </m:e>
                  <m:sub>
                    <m:r>
                      <m:rPr/>
                      <w:rPr>
                        <w:rFonts w:ascii="Cambria Math" w:hAnsi="Cambria Math"/>
                        <w:sz w:val="24"/>
                        <w:szCs w:val="24"/>
                      </w:rPr>
                      <m:t>i</m:t>
                    </m:r>
                    <m:ctrlPr>
                      <w:rPr>
                        <w:rFonts w:ascii="Cambria Math" w:hAnsi="Cambria Math"/>
                        <w:i/>
                        <w:sz w:val="24"/>
                        <w:szCs w:val="24"/>
                      </w:rPr>
                    </m:ctrlPr>
                  </m:sub>
                </m:sSub>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ij</m:t>
                    </m:r>
                    <m:ctrlPr>
                      <w:rPr>
                        <w:rFonts w:ascii="Cambria Math" w:hAnsi="Cambria Math"/>
                        <w:i/>
                        <w:sz w:val="24"/>
                        <w:szCs w:val="24"/>
                      </w:rPr>
                    </m:ctrlPr>
                  </m:sub>
                </m:sSub>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sSub>
                      <m:sSubPr>
                        <m:ctrlPr>
                          <w:rPr>
                            <w:rFonts w:ascii="Cambria Math" w:hAnsi="Cambria Math"/>
                            <w:i/>
                            <w:sz w:val="24"/>
                            <w:szCs w:val="24"/>
                          </w:rPr>
                        </m:ctrlPr>
                      </m:sSubPr>
                      <m:e>
                        <m:r>
                          <m:rPr/>
                          <w:rPr>
                            <w:rFonts w:ascii="Cambria Math" w:hAnsi="Cambria Math"/>
                            <w:sz w:val="24"/>
                            <w:szCs w:val="24"/>
                          </w:rPr>
                          <m:t>l</m:t>
                        </m:r>
                        <m:ctrlPr>
                          <w:rPr>
                            <w:rFonts w:ascii="Cambria Math" w:hAnsi="Cambria Math"/>
                            <w:i/>
                            <w:sz w:val="24"/>
                            <w:szCs w:val="24"/>
                          </w:rPr>
                        </m:ctrlPr>
                      </m:e>
                      <m:sub>
                        <m:r>
                          <m:rPr/>
                          <w:rPr>
                            <w:rFonts w:ascii="Cambria Math" w:hAnsi="Cambria Math"/>
                            <w:sz w:val="24"/>
                            <w:szCs w:val="24"/>
                          </w:rPr>
                          <m:t>ij</m:t>
                        </m:r>
                        <m:ctrlPr>
                          <w:rPr>
                            <w:rFonts w:ascii="Cambria Math" w:hAnsi="Cambria Math"/>
                            <w:i/>
                            <w:sz w:val="24"/>
                            <w:szCs w:val="24"/>
                          </w:rPr>
                        </m:ctrlPr>
                      </m:sub>
                    </m:sSub>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ijk</m:t>
                        </m:r>
                        <m:ctrlPr>
                          <w:rPr>
                            <w:rFonts w:ascii="Cambria Math" w:hAnsi="Cambria Math"/>
                            <w:i/>
                            <w:sz w:val="24"/>
                            <w:szCs w:val="24"/>
                          </w:rPr>
                        </m:ctrlPr>
                      </m:sub>
                    </m:sSub>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I</m:t>
                    </m:r>
                    <m:ctrlPr>
                      <w:rPr>
                        <w:rFonts w:ascii="Cambria Math" w:hAnsi="Cambria Math"/>
                        <w:i/>
                        <w:sz w:val="24"/>
                        <w:szCs w:val="24"/>
                      </w:rPr>
                    </m:ctrlPr>
                  </m:e>
                  <m:sub>
                    <m:r>
                      <m:rPr/>
                      <w:rPr>
                        <w:rFonts w:ascii="Cambria Math" w:hAnsi="Cambria Math"/>
                        <w:sz w:val="24"/>
                        <w:szCs w:val="24"/>
                      </w:rPr>
                      <m:t>ijk</m:t>
                    </m:r>
                    <m:ctrlPr>
                      <w:rPr>
                        <w:rFonts w:ascii="Cambria Math" w:hAnsi="Cambria Math"/>
                        <w:i/>
                        <w:sz w:val="24"/>
                        <w:szCs w:val="24"/>
                      </w:rPr>
                    </m:ctrlPr>
                  </m:sub>
                </m:sSub>
                <m:r>
                  <m:rPr/>
                  <w:rPr>
                    <w:rFonts w:ascii="Cambria Math" w:hAnsi="Cambria Math"/>
                    <w:sz w:val="24"/>
                    <w:szCs w:val="24"/>
                  </w:rPr>
                  <m:t>)</m:t>
                </m:r>
                <m:ctrlPr>
                  <w:rPr>
                    <w:rFonts w:ascii="Cambria Math" w:hAnsi="Cambria Math"/>
                    <w:i/>
                    <w:sz w:val="24"/>
                    <w:szCs w:val="24"/>
                  </w:rPr>
                </m:ctrlPr>
              </m:e>
            </m:nary>
            <m:r>
              <m:rPr/>
              <w:rPr>
                <w:rFonts w:ascii="Cambria Math" w:hAnsi="Cambria Math"/>
                <w:sz w:val="24"/>
                <w:szCs w:val="24"/>
              </w:rPr>
              <m:t>)</m:t>
            </m:r>
            <m:ctrlPr>
              <w:rPr>
                <w:rFonts w:ascii="Cambria Math" w:hAnsi="Cambria Math"/>
                <w:i/>
                <w:sz w:val="24"/>
                <w:szCs w:val="24"/>
              </w:rPr>
            </m:ctrlPr>
          </m:e>
        </m:nary>
      </m:oMath>
      <w:r>
        <w:rPr>
          <w:rFonts w:ascii="Calibri" w:hAnsi="Calibri"/>
          <w:sz w:val="24"/>
          <w:szCs w:val="24"/>
        </w:rPr>
        <w:tab/>
      </w:r>
      <w:r>
        <w:rPr>
          <w:rFonts w:ascii="Calibri" w:hAnsi="Calibri"/>
          <w:sz w:val="24"/>
          <w:szCs w:val="24"/>
        </w:rPr>
        <w:t>(</w:t>
      </w:r>
      <w:r>
        <w:rPr>
          <w:rFonts w:ascii="Calibri" w:hAnsi="Calibri"/>
          <w:sz w:val="24"/>
          <w:szCs w:val="24"/>
        </w:rPr>
        <w:fldChar w:fldCharType="begin"/>
      </w:r>
      <w:r>
        <w:rPr>
          <w:rFonts w:ascii="Calibri" w:hAnsi="Calibri"/>
          <w:sz w:val="24"/>
          <w:szCs w:val="24"/>
        </w:rPr>
        <w:instrText xml:space="preserve"> AUTONUM </w:instrText>
      </w:r>
      <w:r>
        <w:rPr>
          <w:rFonts w:ascii="Calibri" w:hAnsi="Calibri"/>
          <w:sz w:val="24"/>
          <w:szCs w:val="24"/>
        </w:rPr>
        <w:fldChar w:fldCharType="end"/>
      </w:r>
      <w:r>
        <w:rPr>
          <w:rFonts w:ascii="Calibri" w:hAnsi="Calibri"/>
          <w:sz w:val="24"/>
          <w:szCs w:val="24"/>
        </w:rPr>
        <w:t>)</w:t>
      </w:r>
    </w:p>
    <w:p>
      <w:pPr>
        <w:pStyle w:val="134"/>
        <w:spacing w:line="360" w:lineRule="auto"/>
        <w:ind w:firstLine="480"/>
        <w:rPr>
          <w:sz w:val="24"/>
          <w:szCs w:val="24"/>
        </w:rPr>
      </w:pPr>
      <w:r>
        <w:rPr>
          <w:rFonts w:hint="eastAsia"/>
          <w:sz w:val="24"/>
          <w:szCs w:val="24"/>
        </w:rPr>
        <w:t>式中：</w:t>
      </w:r>
    </w:p>
    <w:p>
      <w:pPr>
        <w:pStyle w:val="67"/>
        <w:spacing w:line="360" w:lineRule="auto"/>
        <w:ind w:firstLine="480"/>
        <w:rPr>
          <w:rFonts w:ascii="Calibri" w:hAnsi="Calibri"/>
          <w:sz w:val="24"/>
          <w:szCs w:val="24"/>
        </w:rPr>
      </w:pPr>
      <w:r>
        <w:rPr>
          <w:rFonts w:ascii="Calibri" w:hAnsi="Calibri"/>
          <w:i/>
          <w:sz w:val="24"/>
          <w:szCs w:val="24"/>
        </w:rPr>
        <w:t>EI</w:t>
      </w:r>
      <w:r>
        <w:rPr>
          <w:rFonts w:ascii="Calibri" w:hAnsi="Calibri"/>
          <w:sz w:val="24"/>
          <w:szCs w:val="24"/>
        </w:rPr>
        <w:t>——</w:t>
      </w:r>
      <w:r>
        <w:rPr>
          <w:rFonts w:hint="eastAsia" w:ascii="Calibri" w:hAnsi="Calibri"/>
          <w:sz w:val="24"/>
          <w:szCs w:val="24"/>
        </w:rPr>
        <w:t>生态</w:t>
      </w:r>
      <w:r>
        <w:rPr>
          <w:rFonts w:ascii="Calibri" w:hAnsi="Calibri"/>
          <w:sz w:val="24"/>
          <w:szCs w:val="24"/>
        </w:rPr>
        <w:t>环境质量指数</w:t>
      </w:r>
      <w:r>
        <w:rPr>
          <w:rFonts w:hint="eastAsia" w:ascii="Calibri" w:hAnsi="Calibri"/>
          <w:sz w:val="24"/>
          <w:szCs w:val="24"/>
        </w:rPr>
        <w:t>；</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ω</m:t>
            </m:r>
            <m:ctrlPr>
              <w:rPr>
                <w:rFonts w:ascii="Cambria Math" w:hAnsi="Cambria Math"/>
                <w:i/>
                <w:kern w:val="2"/>
                <w:sz w:val="24"/>
                <w:szCs w:val="24"/>
              </w:rPr>
            </m:ctrlPr>
          </m:e>
          <m:sub>
            <m:r>
              <m:rPr/>
              <w:rPr>
                <w:rFonts w:ascii="Cambria Math" w:hAnsi="Cambria Math"/>
                <w:sz w:val="24"/>
                <w:szCs w:val="24"/>
              </w:rPr>
              <m:t>i</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一级指标的权重；</w:t>
      </w:r>
    </w:p>
    <w:p>
      <w:pPr>
        <w:pStyle w:val="67"/>
        <w:spacing w:line="360" w:lineRule="auto"/>
        <w:ind w:firstLine="480"/>
        <w:rPr>
          <w:rFonts w:ascii="Calibri" w:hAnsi="Calibri"/>
          <w:sz w:val="24"/>
          <w:szCs w:val="24"/>
        </w:rPr>
      </w:pPr>
      <w:r>
        <w:rPr>
          <w:rFonts w:ascii="Calibri" w:hAnsi="Calibri"/>
          <w:sz w:val="24"/>
          <w:szCs w:val="24"/>
        </w:rPr>
        <w:t>n——</w:t>
      </w:r>
      <w:r>
        <w:rPr>
          <w:rFonts w:hint="eastAsia" w:ascii="Calibri" w:hAnsi="Calibri"/>
          <w:sz w:val="24"/>
          <w:szCs w:val="24"/>
        </w:rPr>
        <w:t>一级</w:t>
      </w:r>
      <w:r>
        <w:rPr>
          <w:rFonts w:ascii="Calibri" w:hAnsi="Calibri"/>
          <w:sz w:val="24"/>
          <w:szCs w:val="24"/>
        </w:rPr>
        <w:t>指标的个数；</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m</m:t>
            </m:r>
            <m:ctrlPr>
              <w:rPr>
                <w:rFonts w:ascii="Cambria Math" w:hAnsi="Cambria Math"/>
                <w:i/>
                <w:kern w:val="2"/>
                <w:sz w:val="24"/>
                <w:szCs w:val="24"/>
              </w:rPr>
            </m:ctrlPr>
          </m:e>
          <m:sub>
            <m:r>
              <m:rPr/>
              <w:rPr>
                <w:rFonts w:ascii="Cambria Math" w:hAnsi="Cambria Math"/>
                <w:sz w:val="24"/>
                <w:szCs w:val="24"/>
              </w:rPr>
              <m:t>i</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一级指标下二级指标</w:t>
      </w:r>
      <w:r>
        <w:rPr>
          <w:rFonts w:hint="eastAsia" w:ascii="Calibri" w:hAnsi="Calibri"/>
          <w:sz w:val="24"/>
          <w:szCs w:val="24"/>
        </w:rPr>
        <w:t>的</w:t>
      </w:r>
      <w:r>
        <w:rPr>
          <w:rFonts w:ascii="Calibri" w:hAnsi="Calibri"/>
          <w:sz w:val="24"/>
          <w:szCs w:val="24"/>
        </w:rPr>
        <w:t>个数；</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ω</m:t>
            </m:r>
            <m:ctrlPr>
              <w:rPr>
                <w:rFonts w:ascii="Cambria Math" w:hAnsi="Cambria Math"/>
                <w:i/>
                <w:kern w:val="2"/>
                <w:sz w:val="24"/>
                <w:szCs w:val="24"/>
              </w:rPr>
            </m:ctrlPr>
          </m:e>
          <m:sub>
            <m:r>
              <m:rPr/>
              <w:rPr>
                <w:rFonts w:ascii="Cambria Math" w:hAnsi="Cambria Math"/>
                <w:sz w:val="24"/>
                <w:szCs w:val="24"/>
              </w:rPr>
              <m:t>ij</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的权重</w:t>
      </w:r>
      <w:r>
        <w:rPr>
          <w:rFonts w:ascii="Calibri" w:hAnsi="Calibri"/>
          <w:sz w:val="24"/>
          <w:szCs w:val="24"/>
        </w:rPr>
        <w:t>；</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l</m:t>
            </m:r>
            <m:ctrlPr>
              <w:rPr>
                <w:rFonts w:ascii="Cambria Math" w:hAnsi="Cambria Math"/>
                <w:i/>
                <w:kern w:val="2"/>
                <w:sz w:val="24"/>
                <w:szCs w:val="24"/>
              </w:rPr>
            </m:ctrlPr>
          </m:e>
          <m:sub>
            <m:r>
              <m:rPr/>
              <w:rPr>
                <w:rFonts w:ascii="Cambria Math" w:hAnsi="Cambria Math"/>
                <w:sz w:val="24"/>
                <w:szCs w:val="24"/>
              </w:rPr>
              <m:t>ij</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下计算</w:t>
      </w:r>
      <w:r>
        <w:rPr>
          <w:rFonts w:ascii="Calibri" w:hAnsi="Calibri"/>
          <w:sz w:val="24"/>
          <w:szCs w:val="24"/>
        </w:rPr>
        <w:t>参数的个数；</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ω</m:t>
            </m:r>
            <m:ctrlPr>
              <w:rPr>
                <w:rFonts w:ascii="Cambria Math" w:hAnsi="Cambria Math"/>
                <w:i/>
                <w:kern w:val="2"/>
                <w:sz w:val="24"/>
                <w:szCs w:val="24"/>
              </w:rPr>
            </m:ctrlPr>
          </m:e>
          <m:sub>
            <m:r>
              <m:rPr/>
              <w:rPr>
                <w:rFonts w:ascii="Cambria Math" w:hAnsi="Cambria Math"/>
                <w:sz w:val="24"/>
                <w:szCs w:val="24"/>
              </w:rPr>
              <m:t>ijk</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下第</w:t>
      </w:r>
      <w:r>
        <w:rPr>
          <w:rFonts w:ascii="Calibri" w:hAnsi="Calibri"/>
          <w:i/>
          <w:sz w:val="24"/>
          <w:szCs w:val="24"/>
        </w:rPr>
        <w:t>k</w:t>
      </w:r>
      <w:r>
        <w:rPr>
          <w:rFonts w:hint="eastAsia" w:ascii="Calibri" w:hAnsi="Calibri"/>
          <w:sz w:val="24"/>
          <w:szCs w:val="24"/>
        </w:rPr>
        <w:t>个计算</w:t>
      </w:r>
      <w:r>
        <w:rPr>
          <w:rFonts w:ascii="Calibri" w:hAnsi="Calibri"/>
          <w:sz w:val="24"/>
          <w:szCs w:val="24"/>
        </w:rPr>
        <w:t>参数的</w:t>
      </w:r>
      <w:r>
        <w:rPr>
          <w:rFonts w:hint="eastAsia" w:ascii="Calibri" w:hAnsi="Calibri"/>
          <w:sz w:val="24"/>
          <w:szCs w:val="24"/>
        </w:rPr>
        <w:t>权重</w:t>
      </w:r>
      <w:r>
        <w:rPr>
          <w:rFonts w:ascii="Calibri" w:hAnsi="Calibri"/>
          <w:sz w:val="24"/>
          <w:szCs w:val="24"/>
        </w:rPr>
        <w:t>；</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I</m:t>
            </m:r>
            <m:ctrlPr>
              <w:rPr>
                <w:rFonts w:ascii="Cambria Math" w:hAnsi="Cambria Math"/>
                <w:i/>
                <w:kern w:val="2"/>
                <w:sz w:val="24"/>
                <w:szCs w:val="24"/>
              </w:rPr>
            </m:ctrlPr>
          </m:e>
          <m:sub>
            <m:r>
              <m:rPr/>
              <w:rPr>
                <w:rFonts w:ascii="Cambria Math" w:hAnsi="Cambria Math"/>
                <w:sz w:val="24"/>
                <w:szCs w:val="24"/>
              </w:rPr>
              <m:t>ijk</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下第</w:t>
      </w:r>
      <w:r>
        <w:rPr>
          <w:rFonts w:ascii="Calibri" w:hAnsi="Calibri"/>
          <w:i/>
          <w:sz w:val="24"/>
          <w:szCs w:val="24"/>
        </w:rPr>
        <w:t>k</w:t>
      </w:r>
      <w:r>
        <w:rPr>
          <w:rFonts w:hint="eastAsia" w:ascii="Calibri" w:hAnsi="Calibri"/>
          <w:sz w:val="24"/>
          <w:szCs w:val="24"/>
        </w:rPr>
        <w:t>个计算</w:t>
      </w:r>
      <w:r>
        <w:rPr>
          <w:rFonts w:ascii="Calibri" w:hAnsi="Calibri"/>
          <w:sz w:val="24"/>
          <w:szCs w:val="24"/>
        </w:rPr>
        <w:t>参数的</w:t>
      </w:r>
      <w:r>
        <w:rPr>
          <w:rFonts w:hint="eastAsia" w:ascii="Calibri" w:hAnsi="Calibri"/>
          <w:sz w:val="24"/>
          <w:szCs w:val="24"/>
        </w:rPr>
        <w:t>评价值。</w:t>
      </w:r>
    </w:p>
    <w:p>
      <w:pPr>
        <w:pStyle w:val="67"/>
        <w:spacing w:line="360" w:lineRule="auto"/>
        <w:ind w:firstLine="480"/>
        <w:rPr>
          <w:rFonts w:ascii="Calibri" w:hAnsi="Calibri"/>
          <w:sz w:val="24"/>
          <w:szCs w:val="24"/>
        </w:rPr>
      </w:pPr>
      <w:r>
        <w:rPr>
          <w:rFonts w:hint="eastAsia" w:ascii="Calibri" w:hAnsi="Calibri"/>
          <w:sz w:val="24"/>
          <w:szCs w:val="24"/>
        </w:rPr>
        <w:t>其中，对于负向一级指标，利用（100-该项一级指标评价值）参与公式（1）的计算；除大气环境指数和水环境指数之外，对于其余负向二级指标，利用（100-该项二级指标评价值）参与公式（1）的计算。</w:t>
      </w:r>
    </w:p>
    <w:p>
      <w:pPr>
        <w:pStyle w:val="67"/>
        <w:spacing w:line="360" w:lineRule="auto"/>
        <w:ind w:firstLine="480"/>
        <w:rPr>
          <w:rFonts w:ascii="Calibri" w:hAnsi="Calibri"/>
          <w:sz w:val="24"/>
          <w:szCs w:val="24"/>
        </w:rPr>
      </w:pPr>
      <w:r>
        <w:rPr>
          <w:rFonts w:hint="eastAsia" w:ascii="Calibri" w:hAnsi="Calibri"/>
          <w:sz w:val="24"/>
          <w:szCs w:val="24"/>
        </w:rPr>
        <w:t>对于各</w:t>
      </w:r>
      <w:r>
        <w:rPr>
          <w:rFonts w:ascii="Calibri" w:hAnsi="Calibri"/>
          <w:sz w:val="24"/>
          <w:szCs w:val="24"/>
        </w:rPr>
        <w:t>计算参数，进行其</w:t>
      </w:r>
      <w:r>
        <w:rPr>
          <w:rFonts w:hint="eastAsia" w:ascii="Calibri" w:hAnsi="Calibri"/>
          <w:sz w:val="24"/>
          <w:szCs w:val="24"/>
        </w:rPr>
        <w:t>评价</w:t>
      </w:r>
      <w:r>
        <w:rPr>
          <w:rFonts w:ascii="Calibri" w:hAnsi="Calibri"/>
          <w:sz w:val="24"/>
          <w:szCs w:val="24"/>
        </w:rPr>
        <w:t>值计算的时候，</w:t>
      </w:r>
      <w:r>
        <w:rPr>
          <w:rFonts w:hint="eastAsia" w:ascii="Calibri" w:hAnsi="Calibri"/>
          <w:sz w:val="24"/>
          <w:szCs w:val="24"/>
        </w:rPr>
        <w:t>采用</w:t>
      </w:r>
      <w:r>
        <w:rPr>
          <w:rFonts w:ascii="Calibri" w:hAnsi="Calibri"/>
          <w:sz w:val="24"/>
          <w:szCs w:val="24"/>
        </w:rPr>
        <w:t>回归方程将不同</w:t>
      </w:r>
      <w:r>
        <w:rPr>
          <w:rFonts w:hint="eastAsia" w:ascii="Calibri" w:hAnsi="Calibri"/>
          <w:sz w:val="24"/>
          <w:szCs w:val="24"/>
        </w:rPr>
        <w:t>单元</w:t>
      </w:r>
      <w:r>
        <w:rPr>
          <w:rFonts w:ascii="Calibri" w:hAnsi="Calibri"/>
          <w:sz w:val="24"/>
          <w:szCs w:val="24"/>
        </w:rPr>
        <w:t>的</w:t>
      </w:r>
      <w:r>
        <w:rPr>
          <w:rFonts w:hint="eastAsia" w:ascii="Calibri" w:hAnsi="Calibri"/>
          <w:sz w:val="24"/>
          <w:szCs w:val="24"/>
        </w:rPr>
        <w:t>计算参数</w:t>
      </w:r>
      <w:r>
        <w:rPr>
          <w:rFonts w:ascii="Calibri" w:hAnsi="Calibri"/>
          <w:sz w:val="24"/>
          <w:szCs w:val="24"/>
        </w:rPr>
        <w:t>的</w:t>
      </w:r>
      <w:r>
        <w:rPr>
          <w:rFonts w:hint="eastAsia" w:ascii="Calibri" w:hAnsi="Calibri"/>
          <w:sz w:val="24"/>
          <w:szCs w:val="24"/>
        </w:rPr>
        <w:t>实测</w:t>
      </w:r>
      <w:r>
        <w:rPr>
          <w:rFonts w:ascii="Calibri" w:hAnsi="Calibri"/>
          <w:sz w:val="24"/>
          <w:szCs w:val="24"/>
        </w:rPr>
        <w:t>值</w:t>
      </w:r>
      <w:r>
        <w:rPr>
          <w:rFonts w:hint="eastAsia" w:ascii="Calibri" w:hAnsi="Calibri"/>
          <w:sz w:val="24"/>
          <w:szCs w:val="24"/>
        </w:rPr>
        <w:t>或</w:t>
      </w:r>
      <w:r>
        <w:rPr>
          <w:rFonts w:ascii="Calibri" w:hAnsi="Calibri"/>
          <w:sz w:val="24"/>
          <w:szCs w:val="24"/>
        </w:rPr>
        <w:t>测算值进行标准化处理</w:t>
      </w:r>
      <w:r>
        <w:rPr>
          <w:rFonts w:hint="eastAsia" w:ascii="Calibri" w:hAnsi="Calibri"/>
          <w:sz w:val="24"/>
          <w:szCs w:val="24"/>
        </w:rPr>
        <w:t>，</w:t>
      </w:r>
      <w:r>
        <w:rPr>
          <w:rFonts w:ascii="Calibri" w:hAnsi="Calibri"/>
          <w:sz w:val="24"/>
          <w:szCs w:val="24"/>
        </w:rPr>
        <w:t>设定</w:t>
      </w:r>
      <w:r>
        <w:rPr>
          <w:rFonts w:hint="eastAsia" w:ascii="Calibri" w:hAnsi="Calibri"/>
          <w:sz w:val="24"/>
          <w:szCs w:val="24"/>
        </w:rPr>
        <w:t>的</w:t>
      </w:r>
      <w:r>
        <w:rPr>
          <w:rFonts w:ascii="Calibri" w:hAnsi="Calibri"/>
          <w:sz w:val="24"/>
          <w:szCs w:val="24"/>
        </w:rPr>
        <w:t>基础线和优秀线</w:t>
      </w:r>
      <w:r>
        <w:rPr>
          <w:rFonts w:hint="eastAsia" w:ascii="Calibri" w:hAnsi="Calibri"/>
          <w:sz w:val="24"/>
          <w:szCs w:val="24"/>
        </w:rPr>
        <w:t>分别为30和90，</w:t>
      </w:r>
      <w:r>
        <w:rPr>
          <w:rFonts w:ascii="Calibri" w:hAnsi="Calibri"/>
          <w:sz w:val="24"/>
          <w:szCs w:val="24"/>
        </w:rPr>
        <w:t>按公式（</w:t>
      </w:r>
      <w:r>
        <w:rPr>
          <w:rFonts w:hint="eastAsia" w:ascii="Calibri" w:hAnsi="Calibri"/>
          <w:sz w:val="24"/>
          <w:szCs w:val="24"/>
        </w:rPr>
        <w:t>2</w:t>
      </w:r>
      <w:r>
        <w:rPr>
          <w:rFonts w:ascii="Calibri" w:hAnsi="Calibri"/>
          <w:sz w:val="24"/>
          <w:szCs w:val="24"/>
        </w:rPr>
        <w:t>）</w:t>
      </w:r>
      <w:r>
        <w:rPr>
          <w:rFonts w:hint="eastAsia" w:ascii="Calibri" w:hAnsi="Calibri"/>
          <w:sz w:val="24"/>
          <w:szCs w:val="24"/>
        </w:rPr>
        <w:t>计算</w:t>
      </w:r>
      <w:r>
        <w:rPr>
          <w:rFonts w:ascii="Calibri" w:hAnsi="Calibri"/>
          <w:sz w:val="24"/>
          <w:szCs w:val="24"/>
        </w:rPr>
        <w:t>：</w:t>
      </w:r>
    </w:p>
    <w:p>
      <w:pPr>
        <w:pStyle w:val="153"/>
        <w:spacing w:line="360" w:lineRule="auto"/>
        <w:rPr>
          <w:rFonts w:ascii="Calibri" w:hAnsi="Calibri"/>
          <w:sz w:val="24"/>
          <w:szCs w:val="24"/>
        </w:rPr>
      </w:pPr>
      <w:r>
        <w:rPr>
          <w:rFonts w:ascii="Calibri" w:hAnsi="Calibri"/>
          <w:kern w:val="0"/>
          <w:sz w:val="24"/>
          <w:szCs w:val="24"/>
        </w:rPr>
        <w:tab/>
      </w:r>
      <m:oMath>
        <m:sSub>
          <m:sSubPr>
            <m:ctrlPr>
              <w:rPr>
                <w:rFonts w:ascii="Cambria Math" w:hAnsi="Cambria Math"/>
                <w:kern w:val="0"/>
                <w:sz w:val="24"/>
                <w:szCs w:val="24"/>
              </w:rPr>
            </m:ctrlPr>
          </m:sSubPr>
          <m:e>
            <m:r>
              <m:rPr/>
              <w:rPr>
                <w:rFonts w:ascii="Cambria Math" w:hAnsi="Cambria Math"/>
                <w:sz w:val="24"/>
                <w:szCs w:val="24"/>
              </w:rPr>
              <m:t>I</m:t>
            </m:r>
            <m:ctrlPr>
              <w:rPr>
                <w:rFonts w:ascii="Cambria Math" w:hAnsi="Cambria Math"/>
                <w:kern w:val="0"/>
                <w:sz w:val="24"/>
                <w:szCs w:val="24"/>
              </w:rPr>
            </m:ctrlPr>
          </m:e>
          <m:sub>
            <m:r>
              <m:rPr/>
              <w:rPr>
                <w:rFonts w:ascii="Cambria Math" w:hAnsi="Cambria Math"/>
                <w:sz w:val="24"/>
                <w:szCs w:val="24"/>
              </w:rPr>
              <m:t>ijk</m:t>
            </m:r>
            <m:ctrlPr>
              <w:rPr>
                <w:rFonts w:ascii="Cambria Math" w:hAnsi="Cambria Math"/>
                <w:kern w:val="0"/>
                <w:sz w:val="24"/>
                <w:szCs w:val="24"/>
              </w:rPr>
            </m:ctrlPr>
          </m:sub>
        </m:sSub>
        <m:r>
          <m:rPr/>
          <w:rPr>
            <w:rFonts w:ascii="Cambria Math" w:hAnsi="Cambria Math"/>
            <w:sz w:val="24"/>
            <w:szCs w:val="24"/>
          </w:rPr>
          <m:t>=30+</m:t>
        </m:r>
        <m:f>
          <m:fPr>
            <m:ctrlPr>
              <w:rPr>
                <w:rFonts w:ascii="Cambria Math" w:hAnsi="Cambria Math"/>
                <w:kern w:val="0"/>
                <w:sz w:val="24"/>
                <w:szCs w:val="24"/>
              </w:rPr>
            </m:ctrlPr>
          </m:fPr>
          <m:num>
            <m:sSub>
              <m:sSubPr>
                <m:ctrlPr>
                  <w:rPr>
                    <w:rFonts w:ascii="Cambria Math" w:hAnsi="Cambria Math"/>
                    <w:i/>
                    <w:kern w:val="0"/>
                    <w:sz w:val="24"/>
                    <w:szCs w:val="24"/>
                  </w:rPr>
                </m:ctrlPr>
              </m:sSubPr>
              <m:e>
                <m:r>
                  <m:rPr/>
                  <w:rPr>
                    <w:rFonts w:ascii="Cambria Math" w:hAnsi="Cambria Math"/>
                    <w:sz w:val="24"/>
                    <w:szCs w:val="24"/>
                  </w:rPr>
                  <m:t>X</m:t>
                </m:r>
                <m:ctrlPr>
                  <w:rPr>
                    <w:rFonts w:ascii="Cambria Math" w:hAnsi="Cambria Math"/>
                    <w:i/>
                    <w:kern w:val="0"/>
                    <w:sz w:val="24"/>
                    <w:szCs w:val="24"/>
                  </w:rPr>
                </m:ctrlPr>
              </m:e>
              <m:sub>
                <m:r>
                  <m:rPr/>
                  <w:rPr>
                    <w:rFonts w:ascii="Cambria Math" w:hAnsi="Cambria Math"/>
                    <w:sz w:val="24"/>
                    <w:szCs w:val="24"/>
                  </w:rPr>
                  <m:t>ijk</m:t>
                </m:r>
                <m:ctrlPr>
                  <w:rPr>
                    <w:rFonts w:ascii="Cambria Math" w:hAnsi="Cambria Math"/>
                    <w:i/>
                    <w:kern w:val="0"/>
                    <w:sz w:val="24"/>
                    <w:szCs w:val="24"/>
                  </w:rPr>
                </m:ctrlPr>
              </m:sub>
            </m:sSub>
            <m:r>
              <m:rPr/>
              <w:rPr>
                <w:rFonts w:ascii="Cambria Math" w:hAnsi="Cambria Math"/>
                <w:sz w:val="24"/>
                <w:szCs w:val="24"/>
              </w:rPr>
              <m:t>−</m:t>
            </m:r>
            <m:sSub>
              <m:sSubPr>
                <m:ctrlPr>
                  <w:rPr>
                    <w:rFonts w:ascii="Cambria Math" w:hAnsi="Cambria Math"/>
                    <w:i/>
                    <w:kern w:val="0"/>
                    <w:sz w:val="24"/>
                    <w:szCs w:val="24"/>
                  </w:rPr>
                </m:ctrlPr>
              </m:sSubPr>
              <m:e>
                <m:r>
                  <m:rPr/>
                  <w:rPr>
                    <w:rFonts w:ascii="Cambria Math" w:hAnsi="Cambria Math"/>
                    <w:sz w:val="24"/>
                    <w:szCs w:val="24"/>
                  </w:rPr>
                  <m:t>X</m:t>
                </m:r>
                <m:ctrlPr>
                  <w:rPr>
                    <w:rFonts w:ascii="Cambria Math" w:hAnsi="Cambria Math"/>
                    <w:i/>
                    <w:kern w:val="0"/>
                    <w:sz w:val="24"/>
                    <w:szCs w:val="24"/>
                  </w:rPr>
                </m:ctrlPr>
              </m:e>
              <m:sub>
                <m:r>
                  <m:rPr/>
                  <w:rPr>
                    <w:rFonts w:ascii="Cambria Math" w:hAnsi="Cambria Math"/>
                    <w:sz w:val="24"/>
                    <w:szCs w:val="24"/>
                  </w:rPr>
                  <m:t>min⁡(ijk)</m:t>
                </m:r>
                <m:ctrlPr>
                  <w:rPr>
                    <w:rFonts w:ascii="Cambria Math" w:hAnsi="Cambria Math"/>
                    <w:i/>
                    <w:kern w:val="0"/>
                    <w:sz w:val="24"/>
                    <w:szCs w:val="24"/>
                  </w:rPr>
                </m:ctrlPr>
              </m:sub>
            </m:sSub>
            <m:ctrlPr>
              <w:rPr>
                <w:rFonts w:ascii="Cambria Math" w:hAnsi="Cambria Math"/>
                <w:kern w:val="0"/>
                <w:sz w:val="24"/>
                <w:szCs w:val="24"/>
              </w:rPr>
            </m:ctrlPr>
          </m:num>
          <m:den>
            <m:sSub>
              <m:sSubPr>
                <m:ctrlPr>
                  <w:rPr>
                    <w:rFonts w:ascii="Cambria Math" w:hAnsi="Cambria Math"/>
                    <w:i/>
                    <w:kern w:val="0"/>
                    <w:sz w:val="24"/>
                    <w:szCs w:val="24"/>
                  </w:rPr>
                </m:ctrlPr>
              </m:sSubPr>
              <m:e>
                <m:r>
                  <m:rPr/>
                  <w:rPr>
                    <w:rFonts w:ascii="Cambria Math" w:hAnsi="Cambria Math"/>
                    <w:sz w:val="24"/>
                    <w:szCs w:val="24"/>
                  </w:rPr>
                  <m:t>X</m:t>
                </m:r>
                <m:ctrlPr>
                  <w:rPr>
                    <w:rFonts w:ascii="Cambria Math" w:hAnsi="Cambria Math"/>
                    <w:i/>
                    <w:kern w:val="0"/>
                    <w:sz w:val="24"/>
                    <w:szCs w:val="24"/>
                  </w:rPr>
                </m:ctrlPr>
              </m:e>
              <m:sub>
                <m:r>
                  <m:rPr/>
                  <w:rPr>
                    <w:rFonts w:ascii="Cambria Math" w:hAnsi="Cambria Math"/>
                    <w:sz w:val="24"/>
                    <w:szCs w:val="24"/>
                  </w:rPr>
                  <m:t>max⁡(ijk)</m:t>
                </m:r>
                <m:ctrlPr>
                  <w:rPr>
                    <w:rFonts w:ascii="Cambria Math" w:hAnsi="Cambria Math"/>
                    <w:i/>
                    <w:kern w:val="0"/>
                    <w:sz w:val="24"/>
                    <w:szCs w:val="24"/>
                  </w:rPr>
                </m:ctrlPr>
              </m:sub>
            </m:sSub>
            <m:r>
              <m:rPr/>
              <w:rPr>
                <w:rFonts w:ascii="Cambria Math" w:hAnsi="Cambria Math"/>
                <w:sz w:val="24"/>
                <w:szCs w:val="24"/>
              </w:rPr>
              <m:t>−</m:t>
            </m:r>
            <m:sSub>
              <m:sSubPr>
                <m:ctrlPr>
                  <w:rPr>
                    <w:rFonts w:ascii="Cambria Math" w:hAnsi="Cambria Math"/>
                    <w:i/>
                    <w:kern w:val="0"/>
                    <w:sz w:val="24"/>
                    <w:szCs w:val="24"/>
                  </w:rPr>
                </m:ctrlPr>
              </m:sSubPr>
              <m:e>
                <m:r>
                  <m:rPr/>
                  <w:rPr>
                    <w:rFonts w:ascii="Cambria Math" w:hAnsi="Cambria Math"/>
                    <w:sz w:val="24"/>
                    <w:szCs w:val="24"/>
                  </w:rPr>
                  <m:t>X</m:t>
                </m:r>
                <m:ctrlPr>
                  <w:rPr>
                    <w:rFonts w:ascii="Cambria Math" w:hAnsi="Cambria Math"/>
                    <w:i/>
                    <w:kern w:val="0"/>
                    <w:sz w:val="24"/>
                    <w:szCs w:val="24"/>
                  </w:rPr>
                </m:ctrlPr>
              </m:e>
              <m:sub>
                <m:r>
                  <m:rPr/>
                  <w:rPr>
                    <w:rFonts w:ascii="Cambria Math" w:hAnsi="Cambria Math"/>
                    <w:sz w:val="24"/>
                    <w:szCs w:val="24"/>
                  </w:rPr>
                  <m:t>min⁡(ijk)</m:t>
                </m:r>
                <m:ctrlPr>
                  <w:rPr>
                    <w:rFonts w:ascii="Cambria Math" w:hAnsi="Cambria Math"/>
                    <w:i/>
                    <w:kern w:val="0"/>
                    <w:sz w:val="24"/>
                    <w:szCs w:val="24"/>
                  </w:rPr>
                </m:ctrlPr>
              </m:sub>
            </m:sSub>
            <m:ctrlPr>
              <w:rPr>
                <w:rFonts w:ascii="Cambria Math" w:hAnsi="Cambria Math"/>
                <w:kern w:val="0"/>
                <w:sz w:val="24"/>
                <w:szCs w:val="24"/>
              </w:rPr>
            </m:ctrlPr>
          </m:den>
        </m:f>
        <m:r>
          <m:rPr/>
          <w:rPr>
            <w:rFonts w:ascii="Cambria Math" w:hAnsi="Cambria Math"/>
            <w:sz w:val="24"/>
            <w:szCs w:val="24"/>
          </w:rPr>
          <m:t xml:space="preserve">×60 </m:t>
        </m:r>
      </m:oMath>
      <w:r>
        <w:rPr>
          <w:rFonts w:ascii="Calibri" w:hAnsi="Calibri"/>
          <w:sz w:val="24"/>
          <w:szCs w:val="24"/>
        </w:rPr>
        <w:tab/>
      </w:r>
      <w:r>
        <w:rPr>
          <w:rFonts w:ascii="Calibri" w:hAnsi="Calibri"/>
          <w:sz w:val="24"/>
          <w:szCs w:val="24"/>
        </w:rPr>
        <w:t>(</w:t>
      </w:r>
      <w:r>
        <w:rPr>
          <w:rFonts w:ascii="Calibri" w:hAnsi="Calibri"/>
          <w:sz w:val="24"/>
          <w:szCs w:val="24"/>
        </w:rPr>
        <w:fldChar w:fldCharType="begin"/>
      </w:r>
      <w:r>
        <w:rPr>
          <w:rFonts w:ascii="Calibri" w:hAnsi="Calibri"/>
          <w:sz w:val="24"/>
          <w:szCs w:val="24"/>
        </w:rPr>
        <w:instrText xml:space="preserve"> AUTONUM </w:instrText>
      </w:r>
      <w:r>
        <w:rPr>
          <w:rFonts w:ascii="Calibri" w:hAnsi="Calibri"/>
          <w:sz w:val="24"/>
          <w:szCs w:val="24"/>
        </w:rPr>
        <w:fldChar w:fldCharType="end"/>
      </w:r>
      <w:r>
        <w:rPr>
          <w:rFonts w:ascii="Calibri" w:hAnsi="Calibri"/>
          <w:sz w:val="24"/>
          <w:szCs w:val="24"/>
        </w:rPr>
        <w:t>)</w:t>
      </w:r>
    </w:p>
    <w:p>
      <w:pPr>
        <w:pStyle w:val="134"/>
        <w:spacing w:line="360" w:lineRule="auto"/>
        <w:ind w:firstLine="480"/>
        <w:rPr>
          <w:sz w:val="24"/>
          <w:szCs w:val="24"/>
        </w:rPr>
      </w:pPr>
      <w:r>
        <w:rPr>
          <w:rFonts w:hint="eastAsia"/>
          <w:sz w:val="24"/>
          <w:szCs w:val="24"/>
        </w:rPr>
        <w:t>式中：</w:t>
      </w:r>
    </w:p>
    <w:p>
      <w:pPr>
        <w:pStyle w:val="67"/>
        <w:spacing w:line="360" w:lineRule="auto"/>
        <w:ind w:firstLine="480"/>
        <w:rPr>
          <w:rFonts w:ascii="Calibri" w:hAnsi="Calibri"/>
          <w:sz w:val="24"/>
          <w:szCs w:val="24"/>
        </w:rPr>
      </w:pPr>
      <m:oMath>
        <m:sSub>
          <m:sSubPr>
            <m:ctrlPr>
              <w:rPr>
                <w:rFonts w:ascii="Cambria Math" w:hAnsi="Cambria Math"/>
                <w:sz w:val="24"/>
                <w:szCs w:val="24"/>
              </w:rPr>
            </m:ctrlPr>
          </m:sSubPr>
          <m:e>
            <m:r>
              <m:rPr/>
              <w:rPr>
                <w:rFonts w:ascii="Cambria Math" w:hAnsi="Cambria Math"/>
                <w:sz w:val="24"/>
                <w:szCs w:val="24"/>
              </w:rPr>
              <m:t>I</m:t>
            </m:r>
            <m:ctrlPr>
              <w:rPr>
                <w:rFonts w:ascii="Cambria Math" w:hAnsi="Cambria Math"/>
                <w:sz w:val="24"/>
                <w:szCs w:val="24"/>
              </w:rPr>
            </m:ctrlPr>
          </m:e>
          <m:sub>
            <m:r>
              <m:rPr/>
              <w:rPr>
                <w:rFonts w:ascii="Cambria Math" w:hAnsi="Cambria Math"/>
                <w:sz w:val="24"/>
                <w:szCs w:val="24"/>
              </w:rPr>
              <m:t>ijk</m:t>
            </m:r>
            <m:ctrlPr>
              <w:rPr>
                <w:rFonts w:ascii="Cambria Math" w:hAnsi="Cambria Math"/>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下第</w:t>
      </w:r>
      <w:r>
        <w:rPr>
          <w:rFonts w:ascii="Calibri" w:hAnsi="Calibri"/>
          <w:i/>
          <w:sz w:val="24"/>
          <w:szCs w:val="24"/>
        </w:rPr>
        <w:t>k</w:t>
      </w:r>
      <w:r>
        <w:rPr>
          <w:rFonts w:hint="eastAsia" w:ascii="Calibri" w:hAnsi="Calibri"/>
          <w:sz w:val="24"/>
          <w:szCs w:val="24"/>
        </w:rPr>
        <w:t>个计算</w:t>
      </w:r>
      <w:r>
        <w:rPr>
          <w:rFonts w:ascii="Calibri" w:hAnsi="Calibri"/>
          <w:sz w:val="24"/>
          <w:szCs w:val="24"/>
        </w:rPr>
        <w:t>参数的</w:t>
      </w:r>
      <w:r>
        <w:rPr>
          <w:rFonts w:hint="eastAsia" w:ascii="Calibri" w:hAnsi="Calibri"/>
          <w:sz w:val="24"/>
          <w:szCs w:val="24"/>
        </w:rPr>
        <w:t>评价值</w:t>
      </w:r>
      <w:r>
        <w:rPr>
          <w:rFonts w:ascii="Calibri" w:hAnsi="Calibri"/>
          <w:sz w:val="24"/>
          <w:szCs w:val="24"/>
        </w:rPr>
        <w:t>；</w:t>
      </w:r>
    </w:p>
    <w:p>
      <w:pPr>
        <w:pStyle w:val="67"/>
        <w:spacing w:line="360" w:lineRule="auto"/>
        <w:ind w:firstLine="480"/>
        <w:rPr>
          <w:rFonts w:ascii="Calibri" w:hAnsi="Calibri"/>
          <w:sz w:val="24"/>
          <w:szCs w:val="24"/>
        </w:rPr>
      </w:pPr>
      <m:oMath>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ijk</m:t>
            </m:r>
            <m:ctrlPr>
              <w:rPr>
                <w:rFonts w:ascii="Cambria Math" w:hAnsi="Cambria Math"/>
                <w:i/>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下第</w:t>
      </w:r>
      <w:r>
        <w:rPr>
          <w:rFonts w:ascii="Calibri" w:hAnsi="Calibri"/>
          <w:i/>
          <w:sz w:val="24"/>
          <w:szCs w:val="24"/>
        </w:rPr>
        <w:t>k</w:t>
      </w:r>
      <w:r>
        <w:rPr>
          <w:rFonts w:hint="eastAsia" w:ascii="Calibri" w:hAnsi="Calibri"/>
          <w:sz w:val="24"/>
          <w:szCs w:val="24"/>
        </w:rPr>
        <w:t>个计算</w:t>
      </w:r>
      <w:r>
        <w:rPr>
          <w:rFonts w:ascii="Calibri" w:hAnsi="Calibri"/>
          <w:sz w:val="24"/>
          <w:szCs w:val="24"/>
        </w:rPr>
        <w:t>参数的</w:t>
      </w:r>
      <w:r>
        <w:rPr>
          <w:rFonts w:hint="eastAsia" w:ascii="Calibri" w:hAnsi="Calibri"/>
          <w:sz w:val="24"/>
          <w:szCs w:val="24"/>
        </w:rPr>
        <w:t>实测</w:t>
      </w:r>
      <w:r>
        <w:rPr>
          <w:rFonts w:ascii="Calibri" w:hAnsi="Calibri"/>
          <w:sz w:val="24"/>
          <w:szCs w:val="24"/>
        </w:rPr>
        <w:t>值</w:t>
      </w:r>
      <w:r>
        <w:rPr>
          <w:rFonts w:hint="eastAsia" w:ascii="Calibri" w:hAnsi="Calibri"/>
          <w:sz w:val="24"/>
          <w:szCs w:val="24"/>
        </w:rPr>
        <w:t>或</w:t>
      </w:r>
      <w:r>
        <w:rPr>
          <w:rFonts w:ascii="Calibri" w:hAnsi="Calibri"/>
          <w:sz w:val="24"/>
          <w:szCs w:val="24"/>
        </w:rPr>
        <w:t>测算值；</w:t>
      </w:r>
    </w:p>
    <w:p>
      <w:pPr>
        <w:pStyle w:val="67"/>
        <w:spacing w:line="360" w:lineRule="auto"/>
        <w:ind w:firstLine="480"/>
        <w:rPr>
          <w:rFonts w:ascii="Calibri" w:hAnsi="Calibri"/>
          <w:sz w:val="24"/>
          <w:szCs w:val="24"/>
        </w:rPr>
      </w:pPr>
      <m:oMath>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max⁡(ijk)</m:t>
            </m:r>
            <m:ctrlPr>
              <w:rPr>
                <w:rFonts w:ascii="Cambria Math" w:hAnsi="Cambria Math"/>
                <w:i/>
                <w:sz w:val="24"/>
                <w:szCs w:val="24"/>
              </w:rPr>
            </m:ctrlPr>
          </m:sub>
        </m:sSub>
      </m:oMath>
      <w:r>
        <w:rPr>
          <w:rFonts w:ascii="Calibri" w:hAnsi="Calibri"/>
          <w:sz w:val="24"/>
          <w:szCs w:val="24"/>
        </w:rPr>
        <w:t>——</w:t>
      </w:r>
      <w:r>
        <w:rPr>
          <w:rFonts w:hint="eastAsia" w:ascii="Calibri" w:hAnsi="Calibri"/>
          <w:sz w:val="24"/>
          <w:szCs w:val="24"/>
        </w:rPr>
        <w:t>第</w:t>
      </w:r>
      <w:r>
        <w:rPr>
          <w:rFonts w:ascii="Calibri" w:hAnsi="Calibri"/>
          <w:i/>
          <w:sz w:val="24"/>
          <w:szCs w:val="24"/>
        </w:rPr>
        <w:t>i</w:t>
      </w:r>
      <w:r>
        <w:rPr>
          <w:rFonts w:hint="eastAsia" w:ascii="Calibri" w:hAnsi="Calibri"/>
          <w:sz w:val="24"/>
          <w:szCs w:val="24"/>
        </w:rPr>
        <w:t>个</w:t>
      </w:r>
      <w:r>
        <w:rPr>
          <w:rFonts w:ascii="Calibri" w:hAnsi="Calibri"/>
          <w:sz w:val="24"/>
          <w:szCs w:val="24"/>
        </w:rPr>
        <w:t>一级指标下</w:t>
      </w:r>
      <w:r>
        <w:rPr>
          <w:rFonts w:hint="eastAsia" w:ascii="Calibri" w:hAnsi="Calibri"/>
          <w:sz w:val="24"/>
          <w:szCs w:val="24"/>
        </w:rPr>
        <w:t>第</w:t>
      </w:r>
      <w:r>
        <w:rPr>
          <w:rFonts w:ascii="Calibri" w:hAnsi="Calibri"/>
          <w:i/>
          <w:sz w:val="24"/>
          <w:szCs w:val="24"/>
        </w:rPr>
        <w:t>j</w:t>
      </w:r>
      <w:r>
        <w:rPr>
          <w:rFonts w:hint="eastAsia" w:ascii="Calibri" w:hAnsi="Calibri"/>
          <w:sz w:val="24"/>
          <w:szCs w:val="24"/>
        </w:rPr>
        <w:t>个</w:t>
      </w:r>
      <w:r>
        <w:rPr>
          <w:rFonts w:ascii="Calibri" w:hAnsi="Calibri"/>
          <w:sz w:val="24"/>
          <w:szCs w:val="24"/>
        </w:rPr>
        <w:t>二级指标</w:t>
      </w:r>
      <w:r>
        <w:rPr>
          <w:rFonts w:hint="eastAsia" w:ascii="Calibri" w:hAnsi="Calibri"/>
          <w:sz w:val="24"/>
          <w:szCs w:val="24"/>
        </w:rPr>
        <w:t>下第</w:t>
      </w:r>
      <w:r>
        <w:rPr>
          <w:rFonts w:ascii="Calibri" w:hAnsi="Calibri"/>
          <w:i/>
          <w:sz w:val="24"/>
          <w:szCs w:val="24"/>
        </w:rPr>
        <w:t>k</w:t>
      </w:r>
      <w:r>
        <w:rPr>
          <w:rFonts w:hint="eastAsia" w:ascii="Calibri" w:hAnsi="Calibri"/>
          <w:sz w:val="24"/>
          <w:szCs w:val="24"/>
        </w:rPr>
        <w:t>个计算</w:t>
      </w:r>
      <w:r>
        <w:rPr>
          <w:rFonts w:ascii="Calibri" w:hAnsi="Calibri"/>
          <w:sz w:val="24"/>
          <w:szCs w:val="24"/>
        </w:rPr>
        <w:t>参数</w:t>
      </w:r>
      <w:r>
        <w:rPr>
          <w:rFonts w:hint="eastAsia" w:ascii="Calibri" w:hAnsi="Calibri"/>
          <w:sz w:val="24"/>
          <w:szCs w:val="24"/>
        </w:rPr>
        <w:t>在评价时段内的最大值</w:t>
      </w:r>
      <w:r>
        <w:rPr>
          <w:rFonts w:ascii="Calibri" w:hAnsi="Calibri"/>
          <w:sz w:val="24"/>
          <w:szCs w:val="24"/>
        </w:rPr>
        <w:t>；</w:t>
      </w:r>
    </w:p>
    <w:p>
      <w:pPr>
        <w:pStyle w:val="67"/>
        <w:spacing w:line="360" w:lineRule="auto"/>
        <w:ind w:firstLine="480"/>
        <w:rPr>
          <w:rFonts w:ascii="Calibri" w:hAnsi="Calibri"/>
          <w:sz w:val="24"/>
          <w:szCs w:val="24"/>
          <w:highlight w:val="none"/>
        </w:rPr>
      </w:pPr>
      <m:oMath>
        <m:sSub>
          <m:sSubPr>
            <m:ctrlPr>
              <w:rPr>
                <w:rFonts w:ascii="Cambria Math" w:hAnsi="Cambria Math"/>
                <w:i/>
                <w:sz w:val="24"/>
                <w:szCs w:val="24"/>
                <w:highlight w:val="none"/>
              </w:rPr>
            </m:ctrlPr>
          </m:sSubPr>
          <m:e>
            <m:r>
              <m:rPr/>
              <w:rPr>
                <w:rFonts w:ascii="Cambria Math" w:hAnsi="Cambria Math"/>
                <w:sz w:val="24"/>
                <w:szCs w:val="24"/>
                <w:highlight w:val="none"/>
              </w:rPr>
              <m:t>X</m:t>
            </m:r>
            <m:ctrlPr>
              <w:rPr>
                <w:rFonts w:ascii="Cambria Math" w:hAnsi="Cambria Math"/>
                <w:i/>
                <w:sz w:val="24"/>
                <w:szCs w:val="24"/>
                <w:highlight w:val="none"/>
              </w:rPr>
            </m:ctrlPr>
          </m:e>
          <m:sub>
            <m:r>
              <m:rPr/>
              <w:rPr>
                <w:rFonts w:ascii="Cambria Math" w:hAnsi="Cambria Math"/>
                <w:sz w:val="24"/>
                <w:szCs w:val="24"/>
                <w:highlight w:val="none"/>
              </w:rPr>
              <m:t>min⁡(ijk)</m:t>
            </m:r>
            <m:ctrlPr>
              <w:rPr>
                <w:rFonts w:ascii="Cambria Math" w:hAnsi="Cambria Math"/>
                <w:i/>
                <w:sz w:val="24"/>
                <w:szCs w:val="24"/>
                <w:highlight w:val="none"/>
              </w:rPr>
            </m:ctrlPr>
          </m:sub>
        </m:sSub>
      </m:oMath>
      <w:r>
        <w:rPr>
          <w:rFonts w:ascii="Calibri" w:hAnsi="Calibri"/>
          <w:sz w:val="24"/>
          <w:szCs w:val="24"/>
          <w:highlight w:val="none"/>
        </w:rPr>
        <w:t>——</w:t>
      </w:r>
      <w:r>
        <w:rPr>
          <w:rFonts w:hint="eastAsia" w:ascii="Calibri" w:hAnsi="Calibri"/>
          <w:sz w:val="24"/>
          <w:szCs w:val="24"/>
          <w:highlight w:val="none"/>
        </w:rPr>
        <w:t>第</w:t>
      </w:r>
      <w:r>
        <w:rPr>
          <w:rFonts w:ascii="Calibri" w:hAnsi="Calibri"/>
          <w:i/>
          <w:sz w:val="24"/>
          <w:szCs w:val="24"/>
          <w:highlight w:val="none"/>
        </w:rPr>
        <w:t>i</w:t>
      </w:r>
      <w:r>
        <w:rPr>
          <w:rFonts w:hint="eastAsia" w:ascii="Calibri" w:hAnsi="Calibri"/>
          <w:sz w:val="24"/>
          <w:szCs w:val="24"/>
          <w:highlight w:val="none"/>
        </w:rPr>
        <w:t>个</w:t>
      </w:r>
      <w:r>
        <w:rPr>
          <w:rFonts w:ascii="Calibri" w:hAnsi="Calibri"/>
          <w:sz w:val="24"/>
          <w:szCs w:val="24"/>
          <w:highlight w:val="none"/>
        </w:rPr>
        <w:t>一级指标下</w:t>
      </w:r>
      <w:r>
        <w:rPr>
          <w:rFonts w:hint="eastAsia" w:ascii="Calibri" w:hAnsi="Calibri"/>
          <w:sz w:val="24"/>
          <w:szCs w:val="24"/>
          <w:highlight w:val="none"/>
        </w:rPr>
        <w:t>第</w:t>
      </w:r>
      <w:r>
        <w:rPr>
          <w:rFonts w:ascii="Calibri" w:hAnsi="Calibri"/>
          <w:i/>
          <w:sz w:val="24"/>
          <w:szCs w:val="24"/>
          <w:highlight w:val="none"/>
        </w:rPr>
        <w:t>j</w:t>
      </w:r>
      <w:r>
        <w:rPr>
          <w:rFonts w:hint="eastAsia" w:ascii="Calibri" w:hAnsi="Calibri"/>
          <w:sz w:val="24"/>
          <w:szCs w:val="24"/>
          <w:highlight w:val="none"/>
        </w:rPr>
        <w:t>个</w:t>
      </w:r>
      <w:r>
        <w:rPr>
          <w:rFonts w:ascii="Calibri" w:hAnsi="Calibri"/>
          <w:sz w:val="24"/>
          <w:szCs w:val="24"/>
          <w:highlight w:val="none"/>
        </w:rPr>
        <w:t>二级指标</w:t>
      </w:r>
      <w:r>
        <w:rPr>
          <w:rFonts w:hint="eastAsia" w:ascii="Calibri" w:hAnsi="Calibri"/>
          <w:sz w:val="24"/>
          <w:szCs w:val="24"/>
          <w:highlight w:val="none"/>
        </w:rPr>
        <w:t>下第</w:t>
      </w:r>
      <w:r>
        <w:rPr>
          <w:rFonts w:ascii="Calibri" w:hAnsi="Calibri"/>
          <w:i/>
          <w:sz w:val="24"/>
          <w:szCs w:val="24"/>
          <w:highlight w:val="none"/>
        </w:rPr>
        <w:t>k</w:t>
      </w:r>
      <w:r>
        <w:rPr>
          <w:rFonts w:hint="eastAsia" w:ascii="Calibri" w:hAnsi="Calibri"/>
          <w:sz w:val="24"/>
          <w:szCs w:val="24"/>
          <w:highlight w:val="none"/>
        </w:rPr>
        <w:t>个计算</w:t>
      </w:r>
      <w:r>
        <w:rPr>
          <w:rFonts w:ascii="Calibri" w:hAnsi="Calibri"/>
          <w:sz w:val="24"/>
          <w:szCs w:val="24"/>
          <w:highlight w:val="none"/>
        </w:rPr>
        <w:t>参数</w:t>
      </w:r>
      <w:r>
        <w:rPr>
          <w:rFonts w:hint="eastAsia" w:ascii="Calibri" w:hAnsi="Calibri"/>
          <w:sz w:val="24"/>
          <w:szCs w:val="24"/>
          <w:highlight w:val="none"/>
        </w:rPr>
        <w:t>在评价时段</w:t>
      </w:r>
      <w:r>
        <w:rPr>
          <w:rFonts w:hint="eastAsia" w:ascii="Calibri" w:hAnsi="Calibri"/>
          <w:sz w:val="24"/>
          <w:szCs w:val="24"/>
          <w:highlight w:val="none"/>
        </w:rPr>
        <w:t>内的最小值。</w:t>
      </w:r>
    </w:p>
    <w:p>
      <w:pPr>
        <w:pStyle w:val="153"/>
        <w:spacing w:line="360" w:lineRule="auto"/>
        <w:jc w:val="center"/>
        <w:rPr>
          <w:rFonts w:ascii="Calibri" w:hAnsi="Calibri"/>
          <w:sz w:val="24"/>
          <w:szCs w:val="24"/>
        </w:rPr>
      </w:pPr>
      <m:oMath>
        <m:sSub>
          <m:sSubPr>
            <m:ctrlPr>
              <w:rPr>
                <w:rFonts w:ascii="Cambria Math" w:hAnsi="Cambria Math"/>
                <w:i/>
                <w:iCs/>
                <w:highlight w:val="none"/>
              </w:rPr>
            </m:ctrlPr>
          </m:sSubPr>
          <m:e>
            <m:r>
              <m:rPr/>
              <w:rPr>
                <w:rFonts w:ascii="DejaVu Math TeX Gyre" w:hAnsi="DejaVu Math TeX Gyre"/>
                <w:highlight w:val="none"/>
              </w:rPr>
              <m:t>I</m:t>
            </m:r>
            <m:ctrlPr>
              <w:rPr>
                <w:rFonts w:ascii="Cambria Math" w:hAnsi="Cambria Math"/>
                <w:i/>
                <w:iCs/>
                <w:highlight w:val="none"/>
              </w:rPr>
            </m:ctrlPr>
          </m:e>
          <m:sub>
            <m:r>
              <m:rPr/>
              <w:rPr>
                <w:rFonts w:ascii="DejaVu Math TeX Gyre" w:hAnsi="DejaVu Math TeX Gyre"/>
                <w:highlight w:val="none"/>
              </w:rPr>
              <m:t>ijk</m:t>
            </m:r>
            <m:d>
              <m:dPr>
                <m:ctrlPr>
                  <w:rPr>
                    <w:rFonts w:ascii="Cambria Math" w:hAnsi="Cambria Math"/>
                    <w:i/>
                    <w:iCs/>
                    <w:highlight w:val="none"/>
                  </w:rPr>
                </m:ctrlPr>
              </m:dPr>
              <m:e>
                <m:r>
                  <m:rPr/>
                  <w:rPr>
                    <w:rFonts w:ascii="DejaVu Math TeX Gyre" w:hAnsi="DejaVu Math TeX Gyre"/>
                    <w:highlight w:val="none"/>
                  </w:rPr>
                  <m:t>PM2.5</m:t>
                </m:r>
                <m:ctrlPr>
                  <w:rPr>
                    <w:rFonts w:ascii="Cambria Math" w:hAnsi="Cambria Math"/>
                    <w:i/>
                    <w:iCs/>
                    <w:highlight w:val="none"/>
                  </w:rPr>
                </m:ctrlPr>
              </m:e>
            </m:d>
            <m:ctrlPr>
              <w:rPr>
                <w:rFonts w:ascii="Cambria Math" w:hAnsi="Cambria Math"/>
                <w:i/>
                <w:iCs/>
                <w:highlight w:val="none"/>
              </w:rPr>
            </m:ctrlPr>
          </m:sub>
        </m:sSub>
        <m:r>
          <m:rPr/>
          <w:rPr>
            <w:rFonts w:ascii="DejaVu Math TeX Gyre" w:hAnsi="DejaVu Math TeX Gyre"/>
            <w:highlight w:val="none"/>
          </w:rPr>
          <m:t>=100−</m:t>
        </m:r>
        <m:d>
          <m:dPr>
            <m:ctrlPr>
              <w:rPr>
                <w:rFonts w:ascii="Cambria Math" w:hAnsi="Cambria Math"/>
                <w:i/>
                <w:iCs/>
                <w:highlight w:val="none"/>
              </w:rPr>
            </m:ctrlPr>
          </m:dPr>
          <m:e>
            <m:sSub>
              <m:sSubPr>
                <m:ctrlPr>
                  <w:rPr>
                    <w:rFonts w:ascii="Cambria Math" w:hAnsi="Cambria Math"/>
                    <w:i/>
                    <w:iCs/>
                    <w:highlight w:val="none"/>
                  </w:rPr>
                </m:ctrlPr>
              </m:sSubPr>
              <m:e>
                <m:r>
                  <m:rPr/>
                  <w:rPr>
                    <w:rFonts w:ascii="DejaVu Math TeX Gyre" w:hAnsi="DejaVu Math TeX Gyre"/>
                    <w:highlight w:val="none"/>
                  </w:rPr>
                  <m:t>X</m:t>
                </m:r>
                <m:ctrlPr>
                  <w:rPr>
                    <w:rFonts w:ascii="Cambria Math" w:hAnsi="Cambria Math"/>
                    <w:i/>
                    <w:iCs/>
                    <w:highlight w:val="none"/>
                  </w:rPr>
                </m:ctrlPr>
              </m:e>
              <m:sub>
                <m:r>
                  <m:rPr/>
                  <w:rPr>
                    <w:rFonts w:ascii="DejaVu Math TeX Gyre" w:hAnsi="DejaVu Math TeX Gyre"/>
                    <w:highlight w:val="none"/>
                  </w:rPr>
                  <m:t>ijk</m:t>
                </m:r>
                <m:d>
                  <m:dPr>
                    <m:ctrlPr>
                      <w:rPr>
                        <w:rFonts w:ascii="Cambria Math" w:hAnsi="Cambria Math"/>
                        <w:i/>
                        <w:iCs/>
                        <w:highlight w:val="none"/>
                      </w:rPr>
                    </m:ctrlPr>
                  </m:dPr>
                  <m:e>
                    <m:r>
                      <m:rPr/>
                      <w:rPr>
                        <w:rFonts w:ascii="DejaVu Math TeX Gyre" w:hAnsi="DejaVu Math TeX Gyre"/>
                        <w:highlight w:val="none"/>
                      </w:rPr>
                      <m:t>PM2.5</m:t>
                    </m:r>
                    <m:ctrlPr>
                      <w:rPr>
                        <w:rFonts w:ascii="Cambria Math" w:hAnsi="Cambria Math"/>
                        <w:i/>
                        <w:iCs/>
                        <w:highlight w:val="none"/>
                      </w:rPr>
                    </m:ctrlPr>
                  </m:e>
                </m:d>
                <m:ctrlPr>
                  <w:rPr>
                    <w:rFonts w:ascii="Cambria Math" w:hAnsi="Cambria Math"/>
                    <w:i/>
                    <w:iCs/>
                    <w:highlight w:val="none"/>
                  </w:rPr>
                </m:ctrlPr>
              </m:sub>
            </m:sSub>
            <m:r>
              <m:rPr/>
              <w:rPr>
                <w:rFonts w:hint="eastAsia" w:ascii="DejaVu Math TeX Gyre" w:hAnsi="DejaVu Math TeX Gyre"/>
                <w:highlight w:val="none"/>
              </w:rPr>
              <m:t>×</m:t>
            </m:r>
            <m:r>
              <m:rPr/>
              <w:rPr>
                <w:rFonts w:ascii="DejaVu Math TeX Gyre" w:hAnsi="DejaVu Math TeX Gyre"/>
                <w:highlight w:val="none"/>
              </w:rPr>
              <m:t>0.8</m:t>
            </m:r>
            <m:ctrlPr>
              <w:rPr>
                <w:rFonts w:ascii="Cambria Math" w:hAnsi="Cambria Math"/>
                <w:i/>
                <w:iCs/>
                <w:highlight w:val="none"/>
              </w:rPr>
            </m:ctrlPr>
          </m:e>
        </m:d>
        <m:sSub>
          <m:sSubPr>
            <m:ctrlPr>
              <w:rPr>
                <w:rFonts w:ascii="Cambria Math" w:hAnsi="Cambria Math"/>
                <w:sz w:val="24"/>
                <w:szCs w:val="24"/>
                <w:highlight w:val="none"/>
              </w:rPr>
            </m:ctrlPr>
          </m:sSubPr>
          <m:e>
            <m:r>
              <m:rPr/>
              <w:rPr>
                <w:rFonts w:ascii="DejaVu Math TeX Gyre" w:hAnsi="DejaVu Math TeX Gyre"/>
                <w:sz w:val="24"/>
                <w:szCs w:val="24"/>
                <w:highlight w:val="none"/>
              </w:rPr>
              <m:t>I</m:t>
            </m:r>
            <m:ctrlPr>
              <w:rPr>
                <w:rFonts w:ascii="Cambria Math" w:hAnsi="Cambria Math"/>
                <w:sz w:val="24"/>
                <w:szCs w:val="24"/>
                <w:highlight w:val="none"/>
              </w:rPr>
            </m:ctrlPr>
          </m:e>
          <m:sub>
            <m:r>
              <m:rPr/>
              <w:rPr>
                <w:rFonts w:ascii="DejaVu Math TeX Gyre" w:hAnsi="DejaVu Math TeX Gyre"/>
                <w:sz w:val="24"/>
                <w:szCs w:val="24"/>
                <w:highlight w:val="none"/>
              </w:rPr>
              <m:t>ijk(PM2.5)</m:t>
            </m:r>
            <m:ctrlPr>
              <w:rPr>
                <w:rFonts w:ascii="Cambria Math" w:hAnsi="Cambria Math"/>
                <w:sz w:val="24"/>
                <w:szCs w:val="24"/>
                <w:highlight w:val="none"/>
              </w:rPr>
            </m:ctrlPr>
          </m:sub>
        </m:sSub>
        <m:sSub>
          <m:sSubPr>
            <m:ctrlPr>
              <w:rPr>
                <w:rFonts w:ascii="Cambria Math" w:hAnsi="Cambria Math"/>
                <w:i/>
                <w:sz w:val="24"/>
                <w:szCs w:val="24"/>
                <w:highlight w:val="none"/>
              </w:rPr>
            </m:ctrlPr>
          </m:sSubPr>
          <m:e>
            <m:r>
              <m:rPr/>
              <w:rPr>
                <w:rFonts w:ascii="DejaVu Math TeX Gyre" w:hAnsi="DejaVu Math TeX Gyre"/>
                <w:sz w:val="24"/>
                <w:szCs w:val="24"/>
                <w:highlight w:val="none"/>
              </w:rPr>
              <m:t>X</m:t>
            </m:r>
            <m:ctrlPr>
              <w:rPr>
                <w:rFonts w:ascii="Cambria Math" w:hAnsi="Cambria Math"/>
                <w:i/>
                <w:sz w:val="24"/>
                <w:szCs w:val="24"/>
                <w:highlight w:val="none"/>
              </w:rPr>
            </m:ctrlPr>
          </m:e>
          <m:sub>
            <m:r>
              <m:rPr/>
              <w:rPr>
                <w:rFonts w:ascii="DejaVu Math TeX Gyre" w:hAnsi="DejaVu Math TeX Gyre"/>
                <w:sz w:val="24"/>
                <w:szCs w:val="24"/>
                <w:highlight w:val="none"/>
              </w:rPr>
              <m:t>ijk(PM2.5)</m:t>
            </m:r>
            <m:ctrlPr>
              <w:rPr>
                <w:rFonts w:ascii="Cambria Math" w:hAnsi="Cambria Math"/>
                <w:i/>
                <w:sz w:val="24"/>
                <w:szCs w:val="24"/>
                <w:highlight w:val="none"/>
              </w:rPr>
            </m:ctrlPr>
          </m:sub>
        </m:sSub>
        <m:sSub>
          <m:sSubPr>
            <m:ctrlPr>
              <w:rPr>
                <w:rFonts w:ascii="Cambria Math" w:hAnsi="Cambria Math"/>
                <w:sz w:val="24"/>
                <w:szCs w:val="24"/>
                <w:highlight w:val="none"/>
              </w:rPr>
            </m:ctrlPr>
          </m:sSubPr>
          <m:e>
            <m:r>
              <m:rPr/>
              <w:rPr>
                <w:rFonts w:ascii="DejaVu Math TeX Gyre" w:hAnsi="DejaVu Math TeX Gyre"/>
                <w:sz w:val="24"/>
                <w:szCs w:val="24"/>
                <w:highlight w:val="none"/>
              </w:rPr>
              <m:t>I</m:t>
            </m:r>
            <m:ctrlPr>
              <w:rPr>
                <w:rFonts w:ascii="Cambria Math" w:hAnsi="Cambria Math"/>
                <w:sz w:val="24"/>
                <w:szCs w:val="24"/>
                <w:highlight w:val="none"/>
              </w:rPr>
            </m:ctrlPr>
          </m:e>
          <m:sub>
            <m:r>
              <m:rPr/>
              <w:rPr>
                <w:rFonts w:ascii="DejaVu Math TeX Gyre" w:hAnsi="DejaVu Math TeX Gyre"/>
                <w:sz w:val="24"/>
                <w:szCs w:val="24"/>
                <w:highlight w:val="none"/>
              </w:rPr>
              <m:t>ijk(water)</m:t>
            </m:r>
            <m:ctrlPr>
              <w:rPr>
                <w:rFonts w:ascii="Cambria Math" w:hAnsi="Cambria Math"/>
                <w:sz w:val="24"/>
                <w:szCs w:val="24"/>
                <w:highlight w:val="none"/>
              </w:rPr>
            </m:ctrlPr>
          </m:sub>
        </m:sSub>
        <m:r>
          <m:rPr/>
          <w:rPr>
            <w:rFonts w:ascii="DejaVu Math TeX Gyre" w:hAnsi="DejaVu Math TeX Gyre"/>
            <w:sz w:val="24"/>
            <w:szCs w:val="24"/>
            <w:highlight w:val="none"/>
          </w:rPr>
          <m:t>=100−3×</m:t>
        </m:r>
        <m:sSub>
          <m:sSubPr>
            <m:ctrlPr>
              <w:rPr>
                <w:rFonts w:ascii="Cambria Math" w:hAnsi="Cambria Math"/>
                <w:i/>
                <w:sz w:val="24"/>
                <w:szCs w:val="24"/>
                <w:highlight w:val="none"/>
              </w:rPr>
            </m:ctrlPr>
          </m:sSubPr>
          <m:e>
            <m:r>
              <m:rPr/>
              <w:rPr>
                <w:rFonts w:ascii="DejaVu Math TeX Gyre" w:hAnsi="DejaVu Math TeX Gyre"/>
                <w:sz w:val="24"/>
                <w:szCs w:val="24"/>
                <w:highlight w:val="none"/>
              </w:rPr>
              <m:t>X</m:t>
            </m:r>
            <m:ctrlPr>
              <w:rPr>
                <w:rFonts w:ascii="Cambria Math" w:hAnsi="Cambria Math"/>
                <w:i/>
                <w:sz w:val="24"/>
                <w:szCs w:val="24"/>
                <w:highlight w:val="none"/>
              </w:rPr>
            </m:ctrlPr>
          </m:e>
          <m:sub>
            <m:r>
              <m:rPr/>
              <w:rPr>
                <w:rFonts w:ascii="DejaVu Math TeX Gyre" w:hAnsi="DejaVu Math TeX Gyre"/>
                <w:sz w:val="24"/>
                <w:szCs w:val="24"/>
                <w:highlight w:val="none"/>
              </w:rPr>
              <m:t>ijk(water)</m:t>
            </m:r>
            <m:ctrlPr>
              <w:rPr>
                <w:rFonts w:ascii="Cambria Math" w:hAnsi="Cambria Math"/>
                <w:i/>
                <w:sz w:val="24"/>
                <w:szCs w:val="24"/>
                <w:highlight w:val="none"/>
              </w:rPr>
            </m:ctrlPr>
          </m:sub>
        </m:sSub>
      </m:oMath>
      <w:r>
        <w:rPr>
          <w:rFonts w:ascii="Calibri" w:hAnsi="Calibri"/>
          <w:sz w:val="24"/>
          <w:szCs w:val="24"/>
        </w:rPr>
        <w:tab/>
      </w:r>
    </w:p>
    <w:p>
      <w:pPr>
        <w:pStyle w:val="153"/>
        <w:spacing w:line="360" w:lineRule="auto"/>
        <w:ind w:firstLine="480"/>
        <w:jc w:val="left"/>
        <w:rPr>
          <w:rFonts w:ascii="Calibri" w:hAnsi="Calibri"/>
          <w:sz w:val="24"/>
          <w:szCs w:val="24"/>
        </w:rPr>
      </w:pPr>
      <w:r>
        <w:rPr>
          <w:rFonts w:hint="eastAsia" w:ascii="Calibri" w:hAnsi="Calibri"/>
          <w:sz w:val="24"/>
          <w:szCs w:val="24"/>
        </w:rPr>
        <w:t>式中：</w:t>
      </w:r>
    </w:p>
    <w:p>
      <w:pPr>
        <w:pStyle w:val="67"/>
        <w:spacing w:line="360" w:lineRule="auto"/>
        <w:ind w:firstLine="480"/>
        <w:rPr>
          <w:rFonts w:ascii="Calibri" w:hAnsi="Calibri"/>
          <w:kern w:val="2"/>
          <w:sz w:val="24"/>
          <w:szCs w:val="24"/>
        </w:rPr>
      </w:pPr>
      <m:oMath>
        <m:sSub>
          <m:sSubPr>
            <m:ctrlPr>
              <w:rPr>
                <w:rFonts w:ascii="Cambria Math" w:hAnsi="Cambria Math"/>
                <w:kern w:val="2"/>
                <w:sz w:val="24"/>
                <w:szCs w:val="24"/>
              </w:rPr>
            </m:ctrlPr>
          </m:sSubPr>
          <m:e>
            <m:r>
              <m:rPr/>
              <w:rPr>
                <w:rFonts w:ascii="Cambria Math" w:hAnsi="Cambria Math"/>
                <w:sz w:val="24"/>
                <w:szCs w:val="24"/>
              </w:rPr>
              <m:t>I</m:t>
            </m:r>
            <m:ctrlPr>
              <w:rPr>
                <w:rFonts w:ascii="Cambria Math" w:hAnsi="Cambria Math"/>
                <w:kern w:val="2"/>
                <w:sz w:val="24"/>
                <w:szCs w:val="24"/>
              </w:rPr>
            </m:ctrlPr>
          </m:e>
          <m:sub>
            <m:r>
              <m:rPr/>
              <w:rPr>
                <w:rFonts w:ascii="Cambria Math" w:hAnsi="Cambria Math"/>
                <w:sz w:val="24"/>
                <w:szCs w:val="24"/>
              </w:rPr>
              <m:t>ijk(water)</m:t>
            </m:r>
            <m:ctrlPr>
              <w:rPr>
                <w:rFonts w:ascii="Cambria Math" w:hAnsi="Cambria Math"/>
                <w:kern w:val="2"/>
                <w:sz w:val="24"/>
                <w:szCs w:val="24"/>
              </w:rPr>
            </m:ctrlPr>
          </m:sub>
        </m:sSub>
      </m:oMath>
      <w:r>
        <w:rPr>
          <w:rFonts w:ascii="Calibri" w:hAnsi="Calibri"/>
          <w:sz w:val="24"/>
          <w:szCs w:val="24"/>
        </w:rPr>
        <w:t>——</w:t>
      </w:r>
      <w:r>
        <w:rPr>
          <w:rFonts w:hint="eastAsia" w:ascii="Calibri" w:hAnsi="Calibri"/>
          <w:sz w:val="24"/>
          <w:szCs w:val="24"/>
        </w:rPr>
        <w:t>水质</w:t>
      </w:r>
      <w:r>
        <w:rPr>
          <w:rFonts w:ascii="Calibri" w:hAnsi="Calibri"/>
          <w:sz w:val="24"/>
          <w:szCs w:val="24"/>
        </w:rPr>
        <w:t>指数的评价值；</w:t>
      </w:r>
    </w:p>
    <w:p>
      <w:pPr>
        <w:pStyle w:val="67"/>
        <w:spacing w:line="360" w:lineRule="auto"/>
        <w:ind w:firstLine="480"/>
        <w:rPr>
          <w:rFonts w:ascii="Calibri" w:hAnsi="Calibri"/>
          <w:sz w:val="24"/>
          <w:szCs w:val="24"/>
        </w:rPr>
      </w:pPr>
      <m:oMath>
        <m:sSub>
          <m:sSubPr>
            <m:ctrlPr>
              <w:rPr>
                <w:rFonts w:ascii="Cambria Math" w:hAnsi="Cambria Math"/>
                <w:i/>
                <w:kern w:val="2"/>
                <w:sz w:val="24"/>
                <w:szCs w:val="24"/>
              </w:rPr>
            </m:ctrlPr>
          </m:sSubPr>
          <m:e>
            <m:r>
              <m:rPr/>
              <w:rPr>
                <w:rFonts w:ascii="Cambria Math" w:hAnsi="Cambria Math"/>
                <w:sz w:val="24"/>
                <w:szCs w:val="24"/>
              </w:rPr>
              <m:t>X</m:t>
            </m:r>
            <m:ctrlPr>
              <w:rPr>
                <w:rFonts w:ascii="Cambria Math" w:hAnsi="Cambria Math"/>
                <w:i/>
                <w:kern w:val="2"/>
                <w:sz w:val="24"/>
                <w:szCs w:val="24"/>
              </w:rPr>
            </m:ctrlPr>
          </m:e>
          <m:sub>
            <m:r>
              <m:rPr/>
              <w:rPr>
                <w:rFonts w:ascii="Cambria Math" w:hAnsi="Cambria Math"/>
                <w:sz w:val="24"/>
                <w:szCs w:val="24"/>
              </w:rPr>
              <m:t>ijk(water)</m:t>
            </m:r>
            <m:ctrlPr>
              <w:rPr>
                <w:rFonts w:ascii="Cambria Math" w:hAnsi="Cambria Math"/>
                <w:i/>
                <w:kern w:val="2"/>
                <w:sz w:val="24"/>
                <w:szCs w:val="24"/>
              </w:rPr>
            </m:ctrlPr>
          </m:sub>
        </m:sSub>
      </m:oMath>
      <w:r>
        <w:rPr>
          <w:rFonts w:ascii="Calibri" w:hAnsi="Calibri"/>
          <w:sz w:val="24"/>
          <w:szCs w:val="24"/>
        </w:rPr>
        <w:t>——</w:t>
      </w:r>
      <w:r>
        <w:rPr>
          <w:rFonts w:hint="eastAsia" w:ascii="Calibri" w:hAnsi="Calibri"/>
          <w:sz w:val="24"/>
          <w:szCs w:val="24"/>
        </w:rPr>
        <w:t>水质</w:t>
      </w:r>
      <w:r>
        <w:rPr>
          <w:rFonts w:ascii="Calibri" w:hAnsi="Calibri"/>
          <w:sz w:val="24"/>
          <w:szCs w:val="24"/>
        </w:rPr>
        <w:t>指数的</w:t>
      </w:r>
      <w:r>
        <w:rPr>
          <w:rFonts w:hint="eastAsia" w:ascii="Calibri" w:hAnsi="Calibri"/>
          <w:sz w:val="24"/>
          <w:szCs w:val="24"/>
        </w:rPr>
        <w:t>测算</w:t>
      </w:r>
      <w:r>
        <w:rPr>
          <w:rFonts w:ascii="Calibri" w:hAnsi="Calibri"/>
          <w:sz w:val="24"/>
          <w:szCs w:val="24"/>
        </w:rPr>
        <w:t>值</w:t>
      </w:r>
      <w:r>
        <w:rPr>
          <w:rFonts w:hint="eastAsia" w:ascii="Calibri" w:hAnsi="Calibri"/>
          <w:sz w:val="24"/>
          <w:szCs w:val="24"/>
        </w:rPr>
        <w:t>。</w:t>
      </w:r>
    </w:p>
    <w:p>
      <w:pPr>
        <w:pStyle w:val="6"/>
        <w:spacing w:before="156"/>
        <w:rPr>
          <w:sz w:val="24"/>
        </w:rPr>
      </w:pPr>
      <w:r>
        <w:rPr>
          <w:rFonts w:hint="eastAsia"/>
          <w:sz w:val="24"/>
        </w:rPr>
        <w:t>2.4.2 修订的计算公式</w:t>
      </w:r>
    </w:p>
    <w:p>
      <w:pPr>
        <w:pStyle w:val="67"/>
        <w:spacing w:line="360" w:lineRule="auto"/>
        <w:ind w:firstLine="480"/>
        <w:rPr>
          <w:rFonts w:ascii="Calibri" w:hAnsi="Calibri"/>
          <w:sz w:val="24"/>
        </w:rPr>
      </w:pPr>
      <w:r>
        <w:rPr>
          <w:rFonts w:hint="eastAsia" w:ascii="Calibri" w:hAnsi="Calibri"/>
          <w:sz w:val="24"/>
        </w:rPr>
        <w:t>经过三年的实践经验，本次修订时，部分指标计算公式进行修改和重新规定，以更好的服务于生态环境质量评价。</w:t>
      </w:r>
    </w:p>
    <w:p>
      <w:pPr>
        <w:pStyle w:val="67"/>
        <w:spacing w:line="360" w:lineRule="auto"/>
        <w:ind w:firstLine="480"/>
        <w:rPr>
          <w:rFonts w:ascii="Calibri" w:hAnsi="Calibri"/>
          <w:sz w:val="24"/>
        </w:rPr>
      </w:pPr>
      <w:r>
        <w:rPr>
          <w:rFonts w:hint="eastAsia" w:ascii="Calibri" w:hAnsi="Calibri"/>
          <w:sz w:val="24"/>
        </w:rPr>
        <w:t>1） PM</w:t>
      </w:r>
      <w:r>
        <w:rPr>
          <w:rFonts w:ascii="Calibri" w:hAnsi="Calibri"/>
          <w:sz w:val="24"/>
          <w:vertAlign w:val="subscript"/>
        </w:rPr>
        <w:t>2.5</w:t>
      </w:r>
      <w:r>
        <w:rPr>
          <w:rFonts w:hint="eastAsia" w:ascii="Calibri" w:hAnsi="Calibri"/>
          <w:sz w:val="24"/>
        </w:rPr>
        <w:t>浓度：</w:t>
      </w:r>
    </w:p>
    <w:p>
      <w:pPr>
        <w:pStyle w:val="153"/>
        <w:spacing w:before="156" w:after="156"/>
        <w:jc w:val="center"/>
        <w:rPr>
          <w:rFonts w:ascii="Calibri" w:hAnsi="Calibri"/>
          <w:kern w:val="0"/>
          <w:sz w:val="24"/>
          <w:szCs w:val="20"/>
          <w:highlight w:val="none"/>
        </w:rPr>
      </w:pPr>
      <m:oMath>
        <m:sSub>
          <m:sSubPr>
            <m:ctrlPr>
              <w:rPr>
                <w:rFonts w:ascii="Cambria Math" w:hAnsi="Cambria Math"/>
                <w:kern w:val="0"/>
                <w:sz w:val="24"/>
                <w:szCs w:val="20"/>
                <w:highlight w:val="none"/>
              </w:rPr>
            </m:ctrlPr>
          </m:sSubPr>
          <m:e>
            <m:r>
              <m:rPr/>
              <w:rPr>
                <w:rFonts w:ascii="DejaVu Math TeX Gyre" w:hAnsi="DejaVu Math TeX Gyre"/>
                <w:kern w:val="0"/>
                <w:sz w:val="24"/>
                <w:szCs w:val="20"/>
                <w:highlight w:val="none"/>
              </w:rPr>
              <m:t>I</m:t>
            </m:r>
            <m:ctrlPr>
              <w:rPr>
                <w:rFonts w:ascii="Cambria Math" w:hAnsi="Cambria Math"/>
                <w:kern w:val="0"/>
                <w:sz w:val="24"/>
                <w:szCs w:val="20"/>
                <w:highlight w:val="none"/>
              </w:rPr>
            </m:ctrlPr>
          </m:e>
          <m:sub>
            <m:r>
              <m:rPr/>
              <w:rPr>
                <w:rFonts w:ascii="DejaVu Math TeX Gyre" w:hAnsi="DejaVu Math TeX Gyre"/>
                <w:kern w:val="0"/>
                <w:sz w:val="24"/>
                <w:szCs w:val="20"/>
                <w:highlight w:val="none"/>
              </w:rPr>
              <m:t>ijk</m:t>
            </m:r>
            <m:d>
              <m:dPr>
                <m:ctrlPr>
                  <w:rPr>
                    <w:rFonts w:ascii="Cambria Math" w:hAnsi="Cambria Math"/>
                    <w:kern w:val="0"/>
                    <w:sz w:val="24"/>
                    <w:szCs w:val="20"/>
                    <w:highlight w:val="none"/>
                  </w:rPr>
                </m:ctrlPr>
              </m:dPr>
              <m:e>
                <m:r>
                  <m:rPr/>
                  <w:rPr>
                    <w:rFonts w:ascii="DejaVu Math TeX Gyre" w:hAnsi="DejaVu Math TeX Gyre"/>
                    <w:kern w:val="0"/>
                    <w:sz w:val="24"/>
                    <w:szCs w:val="20"/>
                    <w:highlight w:val="none"/>
                  </w:rPr>
                  <m:t>PM2.5</m:t>
                </m:r>
                <m:ctrlPr>
                  <w:rPr>
                    <w:rFonts w:ascii="Cambria Math" w:hAnsi="Cambria Math"/>
                    <w:kern w:val="0"/>
                    <w:sz w:val="24"/>
                    <w:szCs w:val="20"/>
                    <w:highlight w:val="none"/>
                  </w:rPr>
                </m:ctrlPr>
              </m:e>
            </m:d>
            <m:ctrlPr>
              <w:rPr>
                <w:rFonts w:ascii="Cambria Math" w:hAnsi="Cambria Math"/>
                <w:kern w:val="0"/>
                <w:sz w:val="24"/>
                <w:szCs w:val="20"/>
                <w:highlight w:val="none"/>
              </w:rPr>
            </m:ctrlPr>
          </m:sub>
        </m:sSub>
        <m:r>
          <m:rPr/>
          <w:rPr>
            <w:rFonts w:ascii="DejaVu Math TeX Gyre" w:hAnsi="DejaVu Math TeX Gyre"/>
            <w:kern w:val="0"/>
            <w:sz w:val="24"/>
            <w:szCs w:val="20"/>
            <w:highlight w:val="none"/>
          </w:rPr>
          <m:t>=100−</m:t>
        </m:r>
        <m:d>
          <m:dPr>
            <m:ctrlPr>
              <w:rPr>
                <w:rFonts w:ascii="Cambria Math" w:hAnsi="Cambria Math"/>
                <w:kern w:val="0"/>
                <w:sz w:val="24"/>
                <w:szCs w:val="20"/>
                <w:highlight w:val="none"/>
              </w:rPr>
            </m:ctrlPr>
          </m:dPr>
          <m:e>
            <m:sSub>
              <m:sSubPr>
                <m:ctrlPr>
                  <w:rPr>
                    <w:rFonts w:ascii="Cambria Math" w:hAnsi="Cambria Math"/>
                    <w:kern w:val="0"/>
                    <w:sz w:val="24"/>
                    <w:szCs w:val="20"/>
                    <w:highlight w:val="none"/>
                  </w:rPr>
                </m:ctrlPr>
              </m:sSubPr>
              <m:e>
                <m:r>
                  <m:rPr/>
                  <w:rPr>
                    <w:rFonts w:ascii="DejaVu Math TeX Gyre" w:hAnsi="DejaVu Math TeX Gyre"/>
                    <w:kern w:val="0"/>
                    <w:sz w:val="24"/>
                    <w:szCs w:val="20"/>
                    <w:highlight w:val="none"/>
                  </w:rPr>
                  <m:t>X</m:t>
                </m:r>
                <m:ctrlPr>
                  <w:rPr>
                    <w:rFonts w:ascii="Cambria Math" w:hAnsi="Cambria Math"/>
                    <w:kern w:val="0"/>
                    <w:sz w:val="24"/>
                    <w:szCs w:val="20"/>
                    <w:highlight w:val="none"/>
                  </w:rPr>
                </m:ctrlPr>
              </m:e>
              <m:sub>
                <m:r>
                  <m:rPr/>
                  <w:rPr>
                    <w:rFonts w:ascii="DejaVu Math TeX Gyre" w:hAnsi="DejaVu Math TeX Gyre"/>
                    <w:kern w:val="0"/>
                    <w:sz w:val="24"/>
                    <w:szCs w:val="20"/>
                    <w:highlight w:val="none"/>
                  </w:rPr>
                  <m:t>ijk</m:t>
                </m:r>
                <m:d>
                  <m:dPr>
                    <m:ctrlPr>
                      <w:rPr>
                        <w:rFonts w:ascii="Cambria Math" w:hAnsi="Cambria Math"/>
                        <w:kern w:val="0"/>
                        <w:sz w:val="24"/>
                        <w:szCs w:val="20"/>
                        <w:highlight w:val="none"/>
                      </w:rPr>
                    </m:ctrlPr>
                  </m:dPr>
                  <m:e>
                    <m:r>
                      <m:rPr/>
                      <w:rPr>
                        <w:rFonts w:ascii="DejaVu Math TeX Gyre" w:hAnsi="DejaVu Math TeX Gyre"/>
                        <w:kern w:val="0"/>
                        <w:sz w:val="24"/>
                        <w:szCs w:val="20"/>
                        <w:highlight w:val="none"/>
                      </w:rPr>
                      <m:t>PM2.5</m:t>
                    </m:r>
                    <m:ctrlPr>
                      <w:rPr>
                        <w:rFonts w:ascii="Cambria Math" w:hAnsi="Cambria Math"/>
                        <w:kern w:val="0"/>
                        <w:sz w:val="24"/>
                        <w:szCs w:val="20"/>
                        <w:highlight w:val="none"/>
                      </w:rPr>
                    </m:ctrlPr>
                  </m:e>
                </m:d>
                <m:ctrlPr>
                  <w:rPr>
                    <w:rFonts w:ascii="Cambria Math" w:hAnsi="Cambria Math"/>
                    <w:kern w:val="0"/>
                    <w:sz w:val="24"/>
                    <w:szCs w:val="20"/>
                    <w:highlight w:val="none"/>
                  </w:rPr>
                </m:ctrlPr>
              </m:sub>
            </m:sSub>
            <m:r>
              <m:rPr/>
              <w:rPr>
                <w:rFonts w:hint="eastAsia" w:ascii="DejaVu Math TeX Gyre" w:hAnsi="DejaVu Math TeX Gyre"/>
                <w:kern w:val="0"/>
                <w:sz w:val="24"/>
                <w:szCs w:val="20"/>
                <w:highlight w:val="none"/>
              </w:rPr>
              <m:t>×</m:t>
            </m:r>
            <m:r>
              <m:rPr/>
              <w:rPr>
                <w:rFonts w:ascii="DejaVu Math TeX Gyre" w:hAnsi="DejaVu Math TeX Gyre"/>
                <w:kern w:val="0"/>
                <w:sz w:val="24"/>
                <w:szCs w:val="20"/>
                <w:highlight w:val="none"/>
              </w:rPr>
              <m:t>0.8</m:t>
            </m:r>
            <m:ctrlPr>
              <w:rPr>
                <w:rFonts w:ascii="Cambria Math" w:hAnsi="Cambria Math"/>
                <w:kern w:val="0"/>
                <w:sz w:val="24"/>
                <w:szCs w:val="20"/>
                <w:highlight w:val="none"/>
              </w:rPr>
            </m:ctrlPr>
          </m:e>
        </m:d>
      </m:oMath>
      <w:r>
        <w:rPr>
          <w:rFonts w:ascii="Calibri" w:hAnsi="Calibri"/>
          <w:kern w:val="0"/>
          <w:sz w:val="24"/>
          <w:szCs w:val="20"/>
          <w:highlight w:val="none"/>
        </w:rPr>
        <w:t xml:space="preserve"> </w:t>
      </w:r>
      <w:r>
        <w:rPr>
          <w:rFonts w:hint="eastAsia" w:ascii="Calibri" w:hAnsi="Calibri"/>
          <w:kern w:val="0"/>
          <w:sz w:val="24"/>
          <w:szCs w:val="20"/>
          <w:highlight w:val="none"/>
        </w:rPr>
        <w:t xml:space="preserve">  </w:t>
      </w:r>
    </w:p>
    <w:p>
      <w:pPr>
        <w:pStyle w:val="134"/>
        <w:spacing w:line="360" w:lineRule="auto"/>
        <w:ind w:firstLine="480"/>
        <w:rPr>
          <w:sz w:val="24"/>
          <w:szCs w:val="20"/>
          <w:highlight w:val="none"/>
        </w:rPr>
      </w:pPr>
      <w:r>
        <w:rPr>
          <w:rFonts w:hint="eastAsia"/>
          <w:sz w:val="24"/>
          <w:szCs w:val="20"/>
          <w:highlight w:val="none"/>
        </w:rPr>
        <w:t>式中：</w:t>
      </w:r>
    </w:p>
    <w:p>
      <w:pPr>
        <w:pStyle w:val="67"/>
        <w:spacing w:line="360" w:lineRule="auto"/>
        <w:ind w:firstLine="480"/>
        <w:rPr>
          <w:rFonts w:ascii="Calibri" w:hAnsi="Calibri"/>
          <w:sz w:val="24"/>
          <w:highlight w:val="none"/>
        </w:rPr>
      </w:pPr>
      <m:oMath>
        <m:sSub>
          <m:sSubPr>
            <m:ctrlPr>
              <w:rPr>
                <w:rFonts w:ascii="Cambria Math" w:hAnsi="Cambria Math"/>
                <w:sz w:val="24"/>
                <w:highlight w:val="none"/>
              </w:rPr>
            </m:ctrlPr>
          </m:sSubPr>
          <m:e>
            <m:r>
              <m:rPr/>
              <w:rPr>
                <w:rFonts w:ascii="DejaVu Math TeX Gyre" w:hAnsi="DejaVu Math TeX Gyre"/>
                <w:sz w:val="24"/>
                <w:highlight w:val="none"/>
              </w:rPr>
              <m:t>I</m:t>
            </m:r>
            <m:ctrlPr>
              <w:rPr>
                <w:rFonts w:ascii="Cambria Math" w:hAnsi="Cambria Math"/>
                <w:sz w:val="24"/>
                <w:highlight w:val="none"/>
              </w:rPr>
            </m:ctrlPr>
          </m:e>
          <m:sub>
            <m:r>
              <m:rPr/>
              <w:rPr>
                <w:rFonts w:ascii="DejaVu Math TeX Gyre" w:hAnsi="DejaVu Math TeX Gyre"/>
                <w:sz w:val="24"/>
                <w:highlight w:val="none"/>
              </w:rPr>
              <m:t>ijk(PM2.5)</m:t>
            </m:r>
            <m:ctrlPr>
              <w:rPr>
                <w:rFonts w:ascii="Cambria Math" w:hAnsi="Cambria Math"/>
                <w:sz w:val="24"/>
                <w:highlight w:val="none"/>
              </w:rPr>
            </m:ctrlPr>
          </m:sub>
        </m:sSub>
      </m:oMath>
      <w:r>
        <w:rPr>
          <w:rFonts w:ascii="Calibri" w:hAnsi="Calibri"/>
          <w:sz w:val="24"/>
          <w:highlight w:val="none"/>
        </w:rPr>
        <w:t>——PM</w:t>
      </w:r>
      <w:r>
        <w:rPr>
          <w:rFonts w:ascii="Calibri" w:hAnsi="Calibri"/>
          <w:sz w:val="24"/>
          <w:highlight w:val="none"/>
          <w:vertAlign w:val="subscript"/>
        </w:rPr>
        <w:t>2.5</w:t>
      </w:r>
      <w:r>
        <w:rPr>
          <w:rFonts w:hint="eastAsia" w:ascii="Calibri" w:hAnsi="Calibri"/>
          <w:sz w:val="24"/>
          <w:highlight w:val="none"/>
        </w:rPr>
        <w:t>浓度</w:t>
      </w:r>
      <w:r>
        <w:rPr>
          <w:rFonts w:ascii="Calibri" w:hAnsi="Calibri"/>
          <w:sz w:val="24"/>
          <w:highlight w:val="none"/>
        </w:rPr>
        <w:t>的评价值；</w:t>
      </w:r>
    </w:p>
    <w:p>
      <w:pPr>
        <w:pStyle w:val="67"/>
        <w:spacing w:line="360" w:lineRule="auto"/>
        <w:ind w:firstLine="480"/>
        <w:rPr>
          <w:rFonts w:ascii="Calibri" w:hAnsi="Calibri"/>
          <w:sz w:val="24"/>
          <w:highlight w:val="none"/>
        </w:rPr>
      </w:pPr>
      <m:oMath>
        <m:sSub>
          <m:sSubPr>
            <m:ctrlPr>
              <w:rPr>
                <w:rFonts w:ascii="Cambria Math" w:hAnsi="Cambria Math"/>
                <w:sz w:val="24"/>
                <w:highlight w:val="none"/>
              </w:rPr>
            </m:ctrlPr>
          </m:sSubPr>
          <m:e>
            <m:r>
              <m:rPr/>
              <w:rPr>
                <w:rFonts w:ascii="DejaVu Math TeX Gyre" w:hAnsi="DejaVu Math TeX Gyre"/>
                <w:sz w:val="24"/>
                <w:highlight w:val="none"/>
              </w:rPr>
              <m:t>X</m:t>
            </m:r>
            <m:ctrlPr>
              <w:rPr>
                <w:rFonts w:ascii="Cambria Math" w:hAnsi="Cambria Math"/>
                <w:sz w:val="24"/>
                <w:highlight w:val="none"/>
              </w:rPr>
            </m:ctrlPr>
          </m:e>
          <m:sub>
            <m:r>
              <m:rPr/>
              <w:rPr>
                <w:rFonts w:ascii="DejaVu Math TeX Gyre" w:hAnsi="DejaVu Math TeX Gyre"/>
                <w:sz w:val="24"/>
                <w:highlight w:val="none"/>
              </w:rPr>
              <m:t>ijk(PM2.5)</m:t>
            </m:r>
            <m:ctrlPr>
              <w:rPr>
                <w:rFonts w:ascii="Cambria Math" w:hAnsi="Cambria Math"/>
                <w:sz w:val="24"/>
                <w:highlight w:val="none"/>
              </w:rPr>
            </m:ctrlPr>
          </m:sub>
        </m:sSub>
      </m:oMath>
      <w:r>
        <w:rPr>
          <w:rFonts w:ascii="Calibri" w:hAnsi="Calibri"/>
          <w:sz w:val="24"/>
          <w:highlight w:val="none"/>
        </w:rPr>
        <w:t>——PM</w:t>
      </w:r>
      <w:r>
        <w:rPr>
          <w:rFonts w:ascii="Calibri" w:hAnsi="Calibri"/>
          <w:sz w:val="24"/>
          <w:highlight w:val="none"/>
          <w:vertAlign w:val="subscript"/>
        </w:rPr>
        <w:t>2.5</w:t>
      </w:r>
      <w:r>
        <w:rPr>
          <w:rFonts w:ascii="Calibri" w:hAnsi="Calibri"/>
          <w:sz w:val="24"/>
          <w:highlight w:val="none"/>
        </w:rPr>
        <w:t>浓度的</w:t>
      </w:r>
      <w:r>
        <w:rPr>
          <w:rFonts w:hint="eastAsia" w:ascii="Calibri" w:hAnsi="Calibri"/>
          <w:sz w:val="24"/>
          <w:highlight w:val="none"/>
        </w:rPr>
        <w:t>实测</w:t>
      </w:r>
      <w:r>
        <w:rPr>
          <w:rFonts w:ascii="Calibri" w:hAnsi="Calibri"/>
          <w:sz w:val="24"/>
          <w:highlight w:val="none"/>
        </w:rPr>
        <w:t>值。</w:t>
      </w:r>
    </w:p>
    <w:p>
      <w:pPr>
        <w:pStyle w:val="67"/>
        <w:spacing w:line="360" w:lineRule="auto"/>
        <w:ind w:firstLine="480"/>
        <w:rPr>
          <w:rFonts w:ascii="Calibri" w:hAnsi="Calibri"/>
          <w:sz w:val="24"/>
          <w:highlight w:val="none"/>
        </w:rPr>
      </w:pPr>
      <w:r>
        <w:rPr>
          <w:rFonts w:ascii="Calibri" w:hAnsi="Calibri"/>
          <w:sz w:val="24"/>
          <w:highlight w:val="none"/>
        </w:rPr>
        <w:t>当PM2.5浓度大于等于125时，则该项评价值为0</w:t>
      </w:r>
      <w:r>
        <w:rPr>
          <w:rFonts w:hint="eastAsia" w:ascii="Calibri" w:hAnsi="Calibri"/>
          <w:sz w:val="24"/>
          <w:highlight w:val="none"/>
        </w:rPr>
        <w:t>。</w:t>
      </w:r>
    </w:p>
    <w:p>
      <w:pPr>
        <w:pStyle w:val="67"/>
        <w:spacing w:before="156" w:after="156" w:line="360" w:lineRule="auto"/>
        <w:ind w:firstLine="480"/>
        <w:rPr>
          <w:rFonts w:ascii="Calibri" w:hAnsi="Calibri"/>
          <w:sz w:val="24"/>
          <w:highlight w:val="none"/>
        </w:rPr>
      </w:pPr>
      <w:r>
        <w:rPr>
          <w:rFonts w:hint="eastAsia" w:ascii="Calibri" w:hAnsi="Calibri"/>
          <w:sz w:val="24"/>
          <w:highlight w:val="none"/>
        </w:rPr>
        <w:t>2）臭氧浓度：</w:t>
      </w:r>
    </w:p>
    <w:p>
      <w:pPr>
        <w:pStyle w:val="153"/>
        <w:spacing w:before="156" w:after="156"/>
        <w:rPr>
          <w:rFonts w:ascii="Calibri" w:hAnsi="Calibri"/>
          <w:kern w:val="0"/>
          <w:sz w:val="24"/>
          <w:szCs w:val="20"/>
          <w:highlight w:val="none"/>
        </w:rPr>
      </w:pPr>
      <w:r>
        <w:rPr>
          <w:rFonts w:ascii="Calibri" w:hAnsi="Calibri"/>
          <w:kern w:val="0"/>
          <w:sz w:val="24"/>
          <w:szCs w:val="20"/>
          <w:highlight w:val="none"/>
        </w:rPr>
        <w:tab/>
      </w:r>
      <m:oMath>
        <m:sSub>
          <m:sSubPr>
            <m:ctrlPr>
              <w:rPr>
                <w:rFonts w:ascii="Cambria Math" w:hAnsi="Cambria Math"/>
                <w:kern w:val="0"/>
                <w:sz w:val="24"/>
                <w:szCs w:val="20"/>
                <w:highlight w:val="none"/>
              </w:rPr>
            </m:ctrlPr>
          </m:sSubPr>
          <m:e>
            <m:r>
              <m:rPr/>
              <w:rPr>
                <w:rFonts w:ascii="DejaVu Math TeX Gyre" w:hAnsi="DejaVu Math TeX Gyre"/>
                <w:kern w:val="0"/>
                <w:sz w:val="24"/>
                <w:szCs w:val="20"/>
                <w:highlight w:val="none"/>
              </w:rPr>
              <m:t>I</m:t>
            </m:r>
            <m:ctrlPr>
              <w:rPr>
                <w:rFonts w:ascii="Cambria Math" w:hAnsi="Cambria Math"/>
                <w:kern w:val="0"/>
                <w:sz w:val="24"/>
                <w:szCs w:val="20"/>
                <w:highlight w:val="none"/>
              </w:rPr>
            </m:ctrlPr>
          </m:e>
          <m:sub>
            <m:r>
              <m:rPr/>
              <w:rPr>
                <w:rFonts w:ascii="DejaVu Math TeX Gyre" w:hAnsi="DejaVu Math TeX Gyre"/>
                <w:kern w:val="0"/>
                <w:sz w:val="24"/>
                <w:szCs w:val="20"/>
                <w:highlight w:val="none"/>
              </w:rPr>
              <m:t>ijk(O3)</m:t>
            </m:r>
            <m:ctrlPr>
              <w:rPr>
                <w:rFonts w:ascii="Cambria Math" w:hAnsi="Cambria Math"/>
                <w:kern w:val="0"/>
                <w:sz w:val="24"/>
                <w:szCs w:val="20"/>
                <w:highlight w:val="none"/>
              </w:rPr>
            </m:ctrlPr>
          </m:sub>
        </m:sSub>
        <m:r>
          <m:rPr/>
          <w:rPr>
            <w:rFonts w:ascii="DejaVu Math TeX Gyre" w:hAnsi="DejaVu Math TeX Gyre"/>
            <w:kern w:val="0"/>
            <w:sz w:val="24"/>
            <w:szCs w:val="20"/>
            <w:highlight w:val="none"/>
          </w:rPr>
          <m:t>=100−</m:t>
        </m:r>
        <m:d>
          <m:dPr>
            <m:ctrlPr>
              <w:rPr>
                <w:rFonts w:ascii="Cambria Math" w:hAnsi="Cambria Math"/>
                <w:kern w:val="0"/>
                <w:sz w:val="24"/>
                <w:szCs w:val="20"/>
                <w:highlight w:val="none"/>
              </w:rPr>
            </m:ctrlPr>
          </m:dPr>
          <m:e>
            <m:sSub>
              <m:sSubPr>
                <m:ctrlPr>
                  <w:rPr>
                    <w:rFonts w:ascii="Cambria Math" w:hAnsi="Cambria Math"/>
                    <w:kern w:val="0"/>
                    <w:sz w:val="24"/>
                    <w:szCs w:val="20"/>
                    <w:highlight w:val="none"/>
                  </w:rPr>
                </m:ctrlPr>
              </m:sSubPr>
              <m:e>
                <m:r>
                  <m:rPr/>
                  <w:rPr>
                    <w:rFonts w:ascii="DejaVu Math TeX Gyre" w:hAnsi="DejaVu Math TeX Gyre"/>
                    <w:kern w:val="0"/>
                    <w:sz w:val="24"/>
                    <w:szCs w:val="20"/>
                    <w:highlight w:val="none"/>
                  </w:rPr>
                  <m:t>X</m:t>
                </m:r>
                <m:ctrlPr>
                  <w:rPr>
                    <w:rFonts w:ascii="Cambria Math" w:hAnsi="Cambria Math"/>
                    <w:kern w:val="0"/>
                    <w:sz w:val="24"/>
                    <w:szCs w:val="20"/>
                    <w:highlight w:val="none"/>
                  </w:rPr>
                </m:ctrlPr>
              </m:e>
              <m:sub>
                <m:r>
                  <m:rPr/>
                  <w:rPr>
                    <w:rFonts w:ascii="DejaVu Math TeX Gyre" w:hAnsi="DejaVu Math TeX Gyre"/>
                    <w:kern w:val="0"/>
                    <w:sz w:val="24"/>
                    <w:szCs w:val="20"/>
                    <w:highlight w:val="none"/>
                  </w:rPr>
                  <m:t>ijk(O3)</m:t>
                </m:r>
                <m:ctrlPr>
                  <w:rPr>
                    <w:rFonts w:ascii="Cambria Math" w:hAnsi="Cambria Math"/>
                    <w:kern w:val="0"/>
                    <w:sz w:val="24"/>
                    <w:szCs w:val="20"/>
                    <w:highlight w:val="none"/>
                  </w:rPr>
                </m:ctrlPr>
              </m:sub>
            </m:sSub>
            <m:r>
              <m:rPr/>
              <w:rPr>
                <w:rFonts w:ascii="DejaVu Math TeX Gyre" w:hAnsi="DejaVu Math TeX Gyre"/>
                <w:kern w:val="0"/>
                <w:sz w:val="24"/>
                <w:szCs w:val="20"/>
                <w:highlight w:val="none"/>
              </w:rPr>
              <m:t>/100</m:t>
            </m:r>
            <m:ctrlPr>
              <w:rPr>
                <w:rFonts w:ascii="Cambria Math" w:hAnsi="Cambria Math"/>
                <w:kern w:val="0"/>
                <w:sz w:val="24"/>
                <w:szCs w:val="20"/>
                <w:highlight w:val="none"/>
              </w:rPr>
            </m:ctrlPr>
          </m:e>
        </m:d>
      </m:oMath>
      <w:r>
        <w:rPr>
          <w:rFonts w:ascii="Calibri" w:hAnsi="Calibri"/>
          <w:kern w:val="0"/>
          <w:sz w:val="24"/>
          <w:szCs w:val="20"/>
          <w:highlight w:val="none"/>
        </w:rPr>
        <w:tab/>
      </w:r>
    </w:p>
    <w:p>
      <w:pPr>
        <w:pStyle w:val="134"/>
        <w:ind w:firstLine="480"/>
        <w:rPr>
          <w:sz w:val="24"/>
          <w:szCs w:val="20"/>
          <w:highlight w:val="none"/>
        </w:rPr>
      </w:pPr>
      <w:r>
        <w:rPr>
          <w:rFonts w:hint="eastAsia"/>
          <w:sz w:val="24"/>
          <w:szCs w:val="20"/>
          <w:highlight w:val="none"/>
        </w:rPr>
        <w:t>式中：</w:t>
      </w:r>
    </w:p>
    <w:p>
      <w:pPr>
        <w:pStyle w:val="134"/>
        <w:ind w:firstLine="480"/>
        <w:rPr>
          <w:sz w:val="24"/>
          <w:szCs w:val="20"/>
          <w:highlight w:val="none"/>
        </w:rPr>
      </w:pPr>
      <m:oMath>
        <m:sSub>
          <m:sSubPr>
            <m:ctrlPr>
              <w:rPr>
                <w:rFonts w:ascii="Cambria Math" w:hAnsi="Cambria Math"/>
                <w:sz w:val="24"/>
                <w:szCs w:val="20"/>
                <w:highlight w:val="none"/>
              </w:rPr>
            </m:ctrlPr>
          </m:sSubPr>
          <m:e>
            <m:r>
              <m:rPr/>
              <w:rPr>
                <w:rFonts w:ascii="DejaVu Math TeX Gyre" w:hAnsi="DejaVu Math TeX Gyre"/>
                <w:sz w:val="24"/>
                <w:szCs w:val="20"/>
                <w:highlight w:val="none"/>
              </w:rPr>
              <m:t>I</m:t>
            </m:r>
            <m:ctrlPr>
              <w:rPr>
                <w:rFonts w:ascii="Cambria Math" w:hAnsi="Cambria Math"/>
                <w:sz w:val="24"/>
                <w:szCs w:val="20"/>
                <w:highlight w:val="none"/>
              </w:rPr>
            </m:ctrlPr>
          </m:e>
          <m:sub>
            <m:r>
              <m:rPr/>
              <w:rPr>
                <w:rFonts w:ascii="DejaVu Math TeX Gyre" w:hAnsi="DejaVu Math TeX Gyre"/>
                <w:sz w:val="24"/>
                <w:szCs w:val="20"/>
                <w:highlight w:val="none"/>
              </w:rPr>
              <m:t>ijk(O3)</m:t>
            </m:r>
            <m:ctrlPr>
              <w:rPr>
                <w:rFonts w:ascii="Cambria Math" w:hAnsi="Cambria Math"/>
                <w:sz w:val="24"/>
                <w:szCs w:val="20"/>
                <w:highlight w:val="none"/>
              </w:rPr>
            </m:ctrlPr>
          </m:sub>
        </m:sSub>
      </m:oMath>
      <w:r>
        <w:rPr>
          <w:rFonts w:ascii="Calibri" w:hAnsi="Calibri"/>
          <w:sz w:val="24"/>
          <w:szCs w:val="20"/>
          <w:highlight w:val="none"/>
        </w:rPr>
        <w:t>——O</w:t>
      </w:r>
      <w:r>
        <w:rPr>
          <w:rFonts w:ascii="Calibri" w:hAnsi="Calibri"/>
          <w:sz w:val="24"/>
          <w:szCs w:val="20"/>
          <w:highlight w:val="none"/>
          <w:vertAlign w:val="subscript"/>
        </w:rPr>
        <w:t>3</w:t>
      </w:r>
      <w:r>
        <w:rPr>
          <w:rFonts w:hint="eastAsia"/>
          <w:sz w:val="24"/>
          <w:szCs w:val="20"/>
          <w:highlight w:val="none"/>
        </w:rPr>
        <w:t>浓度</w:t>
      </w:r>
      <w:r>
        <w:rPr>
          <w:sz w:val="24"/>
          <w:szCs w:val="20"/>
          <w:highlight w:val="none"/>
        </w:rPr>
        <w:t>的评价值；</w:t>
      </w:r>
    </w:p>
    <w:p>
      <w:pPr>
        <w:pStyle w:val="134"/>
        <w:ind w:firstLine="480"/>
        <w:rPr>
          <w:sz w:val="24"/>
          <w:szCs w:val="20"/>
        </w:rPr>
      </w:pPr>
      <m:oMath>
        <m:sSub>
          <m:sSubPr>
            <m:ctrlPr>
              <w:rPr>
                <w:rFonts w:ascii="Cambria Math" w:hAnsi="Cambria Math"/>
                <w:sz w:val="24"/>
                <w:szCs w:val="20"/>
                <w:highlight w:val="none"/>
              </w:rPr>
            </m:ctrlPr>
          </m:sSubPr>
          <m:e>
            <m:r>
              <m:rPr/>
              <w:rPr>
                <w:rFonts w:ascii="DejaVu Math TeX Gyre" w:hAnsi="DejaVu Math TeX Gyre"/>
                <w:sz w:val="24"/>
                <w:szCs w:val="20"/>
                <w:highlight w:val="none"/>
              </w:rPr>
              <m:t>X</m:t>
            </m:r>
            <m:ctrlPr>
              <w:rPr>
                <w:rFonts w:ascii="Cambria Math" w:hAnsi="Cambria Math"/>
                <w:sz w:val="24"/>
                <w:szCs w:val="20"/>
                <w:highlight w:val="none"/>
              </w:rPr>
            </m:ctrlPr>
          </m:e>
          <m:sub>
            <m:r>
              <m:rPr/>
              <w:rPr>
                <w:rFonts w:ascii="DejaVu Math TeX Gyre" w:hAnsi="DejaVu Math TeX Gyre"/>
                <w:sz w:val="24"/>
                <w:szCs w:val="20"/>
                <w:highlight w:val="none"/>
              </w:rPr>
              <m:t>ijk(O3)</m:t>
            </m:r>
            <m:ctrlPr>
              <w:rPr>
                <w:rFonts w:ascii="Cambria Math" w:hAnsi="Cambria Math"/>
                <w:sz w:val="24"/>
                <w:szCs w:val="20"/>
                <w:highlight w:val="none"/>
              </w:rPr>
            </m:ctrlPr>
          </m:sub>
        </m:sSub>
      </m:oMath>
      <w:r>
        <w:rPr>
          <w:rFonts w:ascii="Calibri" w:hAnsi="Calibri"/>
          <w:sz w:val="24"/>
          <w:szCs w:val="20"/>
          <w:highlight w:val="none"/>
        </w:rPr>
        <w:t>——O</w:t>
      </w:r>
      <w:r>
        <w:rPr>
          <w:rFonts w:ascii="Calibri" w:hAnsi="Calibri"/>
          <w:sz w:val="24"/>
          <w:szCs w:val="20"/>
          <w:highlight w:val="none"/>
          <w:vertAlign w:val="subscript"/>
        </w:rPr>
        <w:t>3</w:t>
      </w:r>
      <w:r>
        <w:rPr>
          <w:sz w:val="24"/>
          <w:szCs w:val="20"/>
          <w:highlight w:val="none"/>
        </w:rPr>
        <w:t>浓</w:t>
      </w:r>
      <w:r>
        <w:rPr>
          <w:sz w:val="24"/>
          <w:szCs w:val="20"/>
        </w:rPr>
        <w:t>度的</w:t>
      </w:r>
      <w:r>
        <w:rPr>
          <w:rFonts w:hint="eastAsia"/>
          <w:sz w:val="24"/>
          <w:szCs w:val="20"/>
        </w:rPr>
        <w:t>实测</w:t>
      </w:r>
    </w:p>
    <w:p>
      <w:pPr>
        <w:pStyle w:val="134"/>
        <w:spacing w:before="156" w:after="156"/>
        <w:ind w:firstLine="480"/>
        <w:rPr>
          <w:sz w:val="24"/>
        </w:rPr>
      </w:pPr>
      <w:r>
        <w:rPr>
          <w:rFonts w:hint="eastAsia"/>
          <w:sz w:val="24"/>
          <w:szCs w:val="20"/>
        </w:rPr>
        <w:t>3）城市热岛强度：</w:t>
      </w:r>
    </w:p>
    <w:p>
      <w:pPr>
        <w:pStyle w:val="153"/>
        <w:spacing w:before="156" w:after="156"/>
        <w:rPr>
          <w:rFonts w:ascii="Calibri" w:hAnsi="Calibri"/>
          <w:kern w:val="0"/>
          <w:sz w:val="24"/>
          <w:szCs w:val="20"/>
        </w:rPr>
      </w:pPr>
      <w:r>
        <w:rPr>
          <w:rFonts w:ascii="Calibri" w:hAnsi="Calibri"/>
          <w:kern w:val="0"/>
          <w:sz w:val="24"/>
          <w:szCs w:val="20"/>
        </w:rPr>
        <w:tab/>
      </w:r>
      <m:oMath>
        <m:sSub>
          <m:sSubPr>
            <m:ctrlPr>
              <w:rPr>
                <w:rFonts w:ascii="Cambria Math" w:hAnsi="Cambria Math"/>
                <w:kern w:val="0"/>
                <w:sz w:val="24"/>
                <w:szCs w:val="20"/>
              </w:rPr>
            </m:ctrlPr>
          </m:sSubPr>
          <m:e>
            <m:r>
              <m:rPr/>
              <w:rPr>
                <w:rFonts w:ascii="Cambria Math" w:hAnsi="Cambria Math"/>
                <w:kern w:val="0"/>
                <w:sz w:val="24"/>
                <w:szCs w:val="20"/>
              </w:rPr>
              <m:t>I</m:t>
            </m:r>
            <m:ctrlPr>
              <w:rPr>
                <w:rFonts w:ascii="Cambria Math" w:hAnsi="Cambria Math"/>
                <w:kern w:val="0"/>
                <w:sz w:val="24"/>
                <w:szCs w:val="20"/>
              </w:rPr>
            </m:ctrlPr>
          </m:e>
          <m:sub>
            <m:r>
              <m:rPr/>
              <w:rPr>
                <w:rFonts w:ascii="Cambria Math" w:hAnsi="Cambria Math"/>
                <w:kern w:val="0"/>
                <w:sz w:val="24"/>
                <w:szCs w:val="20"/>
              </w:rPr>
              <m:t>ijk(UHI)</m:t>
            </m:r>
            <m:ctrlPr>
              <w:rPr>
                <w:rFonts w:ascii="Cambria Math" w:hAnsi="Cambria Math"/>
                <w:kern w:val="0"/>
                <w:sz w:val="24"/>
                <w:szCs w:val="20"/>
              </w:rPr>
            </m:ctrlPr>
          </m:sub>
        </m:sSub>
        <m:r>
          <m:rPr/>
          <w:rPr>
            <w:rFonts w:ascii="Cambria Math" w:hAnsi="Cambria Math"/>
            <w:kern w:val="0"/>
            <w:sz w:val="24"/>
            <w:szCs w:val="20"/>
          </w:rPr>
          <m:t>=100−</m:t>
        </m:r>
        <m:sSub>
          <m:sSubPr>
            <m:ctrlPr>
              <w:rPr>
                <w:rFonts w:ascii="Cambria Math" w:hAnsi="Cambria Math"/>
                <w:kern w:val="0"/>
                <w:sz w:val="24"/>
                <w:szCs w:val="20"/>
              </w:rPr>
            </m:ctrlPr>
          </m:sSubPr>
          <m:e>
            <m:r>
              <m:rPr/>
              <w:rPr>
                <w:rFonts w:ascii="Cambria Math" w:hAnsi="Cambria Math"/>
                <w:kern w:val="0"/>
                <w:sz w:val="24"/>
                <w:szCs w:val="20"/>
              </w:rPr>
              <m:t>X</m:t>
            </m:r>
            <m:ctrlPr>
              <w:rPr>
                <w:rFonts w:ascii="Cambria Math" w:hAnsi="Cambria Math"/>
                <w:kern w:val="0"/>
                <w:sz w:val="24"/>
                <w:szCs w:val="20"/>
              </w:rPr>
            </m:ctrlPr>
          </m:e>
          <m:sub>
            <m:r>
              <m:rPr/>
              <w:rPr>
                <w:rFonts w:ascii="Cambria Math" w:hAnsi="Cambria Math"/>
                <w:kern w:val="0"/>
                <w:sz w:val="24"/>
                <w:szCs w:val="20"/>
              </w:rPr>
              <m:t>ijk(UHI)</m:t>
            </m:r>
            <m:ctrlPr>
              <w:rPr>
                <w:rFonts w:ascii="Cambria Math" w:hAnsi="Cambria Math"/>
                <w:kern w:val="0"/>
                <w:sz w:val="24"/>
                <w:szCs w:val="20"/>
              </w:rPr>
            </m:ctrlPr>
          </m:sub>
        </m:sSub>
      </m:oMath>
      <w:r>
        <w:rPr>
          <w:rFonts w:ascii="Calibri" w:hAnsi="Calibri"/>
          <w:kern w:val="0"/>
          <w:sz w:val="24"/>
          <w:szCs w:val="20"/>
        </w:rPr>
        <w:tab/>
      </w:r>
    </w:p>
    <w:p>
      <w:pPr>
        <w:pStyle w:val="134"/>
        <w:ind w:firstLine="480"/>
        <w:rPr>
          <w:sz w:val="24"/>
          <w:szCs w:val="20"/>
        </w:rPr>
      </w:pPr>
      <w:r>
        <w:rPr>
          <w:rFonts w:hint="eastAsia"/>
          <w:sz w:val="24"/>
          <w:szCs w:val="20"/>
        </w:rPr>
        <w:t>式中：</w:t>
      </w:r>
    </w:p>
    <w:p>
      <w:pPr>
        <w:pStyle w:val="134"/>
        <w:ind w:firstLine="480"/>
        <w:rPr>
          <w:sz w:val="24"/>
          <w:szCs w:val="20"/>
        </w:rPr>
      </w:pPr>
      <m:oMath>
        <m:sSub>
          <m:sSubPr>
            <m:ctrlPr>
              <w:rPr>
                <w:rFonts w:ascii="Cambria Math" w:hAnsi="Cambria Math"/>
                <w:sz w:val="24"/>
                <w:szCs w:val="20"/>
              </w:rPr>
            </m:ctrlPr>
          </m:sSubPr>
          <m:e>
            <m:r>
              <m:rPr/>
              <w:rPr>
                <w:rFonts w:ascii="Cambria Math" w:hAnsi="Cambria Math"/>
                <w:sz w:val="24"/>
                <w:szCs w:val="20"/>
              </w:rPr>
              <m:t>I</m:t>
            </m:r>
            <m:ctrlPr>
              <w:rPr>
                <w:rFonts w:ascii="Cambria Math" w:hAnsi="Cambria Math"/>
                <w:sz w:val="24"/>
                <w:szCs w:val="20"/>
              </w:rPr>
            </m:ctrlPr>
          </m:e>
          <m:sub>
            <m:r>
              <m:rPr/>
              <w:rPr>
                <w:rFonts w:ascii="Cambria Math" w:hAnsi="Cambria Math"/>
                <w:sz w:val="24"/>
                <w:szCs w:val="20"/>
              </w:rPr>
              <m:t>ijk(UHI)</m:t>
            </m:r>
            <m:ctrlPr>
              <w:rPr>
                <w:rFonts w:ascii="Cambria Math" w:hAnsi="Cambria Math"/>
                <w:sz w:val="24"/>
                <w:szCs w:val="20"/>
              </w:rPr>
            </m:ctrlPr>
          </m:sub>
        </m:sSub>
      </m:oMath>
      <w:r>
        <w:rPr>
          <w:sz w:val="24"/>
          <w:szCs w:val="20"/>
        </w:rPr>
        <w:t>——</w:t>
      </w:r>
      <w:r>
        <w:rPr>
          <w:rFonts w:hint="eastAsia"/>
          <w:sz w:val="24"/>
          <w:szCs w:val="20"/>
        </w:rPr>
        <w:t>城市热岛强度</w:t>
      </w:r>
      <w:r>
        <w:rPr>
          <w:sz w:val="24"/>
          <w:szCs w:val="20"/>
        </w:rPr>
        <w:t>的评价值；</w:t>
      </w:r>
    </w:p>
    <w:p>
      <w:pPr>
        <w:pStyle w:val="134"/>
        <w:ind w:firstLine="480"/>
        <w:rPr>
          <w:sz w:val="24"/>
          <w:szCs w:val="20"/>
        </w:rPr>
      </w:pPr>
      <m:oMath>
        <m:sSub>
          <m:sSubPr>
            <m:ctrlPr>
              <w:rPr>
                <w:rFonts w:ascii="Cambria Math" w:hAnsi="Cambria Math"/>
                <w:sz w:val="24"/>
                <w:szCs w:val="20"/>
              </w:rPr>
            </m:ctrlPr>
          </m:sSubPr>
          <m:e>
            <m:r>
              <m:rPr/>
              <w:rPr>
                <w:rFonts w:ascii="Cambria Math" w:hAnsi="Cambria Math"/>
                <w:sz w:val="24"/>
                <w:szCs w:val="20"/>
              </w:rPr>
              <m:t>X</m:t>
            </m:r>
            <m:ctrlPr>
              <w:rPr>
                <w:rFonts w:ascii="Cambria Math" w:hAnsi="Cambria Math"/>
                <w:sz w:val="24"/>
                <w:szCs w:val="20"/>
              </w:rPr>
            </m:ctrlPr>
          </m:e>
          <m:sub>
            <m:r>
              <m:rPr/>
              <w:rPr>
                <w:rFonts w:ascii="Cambria Math" w:hAnsi="Cambria Math"/>
                <w:sz w:val="24"/>
                <w:szCs w:val="20"/>
              </w:rPr>
              <m:t>ijk(UHI )</m:t>
            </m:r>
            <m:ctrlPr>
              <w:rPr>
                <w:rFonts w:ascii="Cambria Math" w:hAnsi="Cambria Math"/>
                <w:sz w:val="24"/>
                <w:szCs w:val="20"/>
              </w:rPr>
            </m:ctrlPr>
          </m:sub>
        </m:sSub>
      </m:oMath>
      <w:r>
        <w:rPr>
          <w:sz w:val="24"/>
          <w:szCs w:val="20"/>
        </w:rPr>
        <w:t>——</w:t>
      </w:r>
      <w:r>
        <w:rPr>
          <w:rFonts w:hint="eastAsia"/>
          <w:sz w:val="24"/>
          <w:szCs w:val="20"/>
        </w:rPr>
        <w:t>城市热岛强度</w:t>
      </w:r>
      <w:r>
        <w:rPr>
          <w:sz w:val="24"/>
          <w:szCs w:val="20"/>
        </w:rPr>
        <w:t>的</w:t>
      </w:r>
      <w:r>
        <w:rPr>
          <w:rFonts w:hint="eastAsia"/>
          <w:sz w:val="24"/>
          <w:szCs w:val="20"/>
        </w:rPr>
        <w:t>实测</w:t>
      </w:r>
      <w:r>
        <w:rPr>
          <w:sz w:val="24"/>
          <w:szCs w:val="20"/>
        </w:rPr>
        <w:t>值。</w:t>
      </w:r>
    </w:p>
    <w:p>
      <w:pPr>
        <w:pStyle w:val="5"/>
        <w:spacing w:before="156"/>
        <w:jc w:val="both"/>
      </w:pPr>
      <w:bookmarkStart w:id="213" w:name="_Toc70425285"/>
      <w:bookmarkStart w:id="214" w:name="_Toc70425438"/>
      <w:bookmarkStart w:id="215" w:name="_Toc79438138"/>
      <w:bookmarkStart w:id="216" w:name="_Toc187248818"/>
      <w:r>
        <w:rPr>
          <w:rFonts w:hint="eastAsia"/>
        </w:rPr>
        <w:t>2.5 北京市生态环境</w:t>
      </w:r>
      <w:r>
        <w:t>质量</w:t>
      </w:r>
      <w:r>
        <w:rPr>
          <w:rFonts w:hint="eastAsia"/>
        </w:rPr>
        <w:t>等级</w:t>
      </w:r>
      <w:r>
        <w:t>划分与变化分析</w:t>
      </w:r>
      <w:bookmarkEnd w:id="213"/>
      <w:bookmarkEnd w:id="214"/>
      <w:bookmarkEnd w:id="215"/>
      <w:r>
        <w:rPr>
          <w:rFonts w:hint="eastAsia"/>
        </w:rPr>
        <w:t>修订说明</w:t>
      </w:r>
      <w:bookmarkEnd w:id="216"/>
    </w:p>
    <w:p>
      <w:pPr>
        <w:pStyle w:val="67"/>
        <w:spacing w:line="360" w:lineRule="auto"/>
        <w:ind w:firstLine="480"/>
        <w:rPr>
          <w:rFonts w:ascii="Calibri" w:hAnsi="Calibri"/>
          <w:sz w:val="24"/>
        </w:rPr>
      </w:pPr>
      <w:r>
        <w:rPr>
          <w:rFonts w:hint="eastAsia" w:ascii="Calibri" w:hAnsi="Calibri"/>
          <w:sz w:val="24"/>
        </w:rPr>
        <w:t>生态环境质量变化分析进行了修订，明确了变化阈值与等级，突出强调生态环境质量的纵向比较，以更好的推动各区或重点区域生态环境质量的持续改善。</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063"/>
        <w:gridCol w:w="1063"/>
        <w:gridCol w:w="937"/>
        <w:gridCol w:w="1069"/>
        <w:gridCol w:w="1161"/>
        <w:gridCol w:w="116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603" w:type="pct"/>
            <w:vMerge w:val="restart"/>
            <w:vAlign w:val="center"/>
          </w:tcPr>
          <w:p>
            <w:pPr>
              <w:jc w:val="center"/>
              <w:rPr>
                <w:rFonts w:hint="eastAsia" w:ascii="Calibri" w:hAnsi="Calibri" w:cs="宋体"/>
                <w:sz w:val="24"/>
                <w:szCs w:val="20"/>
              </w:rPr>
            </w:pPr>
            <w:bookmarkStart w:id="217" w:name="_Hlk186039125"/>
            <w:r>
              <w:rPr>
                <w:rFonts w:hint="eastAsia" w:ascii="Calibri" w:hAnsi="Calibri" w:cs="宋体"/>
                <w:sz w:val="24"/>
                <w:szCs w:val="20"/>
              </w:rPr>
              <w:t>变化等级</w:t>
            </w:r>
          </w:p>
        </w:tc>
        <w:tc>
          <w:tcPr>
            <w:tcW w:w="1798" w:type="pct"/>
            <w:gridSpan w:val="3"/>
            <w:vAlign w:val="center"/>
          </w:tcPr>
          <w:p>
            <w:pPr>
              <w:jc w:val="center"/>
              <w:rPr>
                <w:rFonts w:hint="eastAsia" w:ascii="Calibri" w:hAnsi="Calibri" w:cs="宋体"/>
                <w:sz w:val="24"/>
                <w:szCs w:val="20"/>
              </w:rPr>
            </w:pPr>
            <w:r>
              <w:rPr>
                <w:rFonts w:hint="eastAsia" w:ascii="Calibri" w:hAnsi="Calibri" w:cs="宋体"/>
                <w:sz w:val="24"/>
                <w:szCs w:val="20"/>
              </w:rPr>
              <w:t>变好</w:t>
            </w:r>
          </w:p>
        </w:tc>
        <w:tc>
          <w:tcPr>
            <w:tcW w:w="627" w:type="pct"/>
            <w:vMerge w:val="restart"/>
            <w:vAlign w:val="center"/>
          </w:tcPr>
          <w:p>
            <w:pPr>
              <w:jc w:val="center"/>
              <w:rPr>
                <w:rFonts w:hint="eastAsia" w:ascii="Calibri" w:hAnsi="Calibri" w:cs="宋体"/>
                <w:sz w:val="24"/>
                <w:szCs w:val="20"/>
              </w:rPr>
            </w:pPr>
            <w:r>
              <w:rPr>
                <w:rFonts w:hint="eastAsia" w:ascii="Calibri" w:hAnsi="Calibri" w:cs="宋体"/>
                <w:sz w:val="24"/>
                <w:szCs w:val="20"/>
              </w:rPr>
              <w:t>基本稳定</w:t>
            </w:r>
          </w:p>
        </w:tc>
        <w:tc>
          <w:tcPr>
            <w:tcW w:w="1971" w:type="pct"/>
            <w:gridSpan w:val="3"/>
            <w:vAlign w:val="center"/>
          </w:tcPr>
          <w:p>
            <w:pPr>
              <w:jc w:val="center"/>
              <w:rPr>
                <w:rFonts w:hint="eastAsia" w:ascii="Calibri" w:hAnsi="Calibri" w:cs="宋体"/>
                <w:sz w:val="24"/>
                <w:szCs w:val="20"/>
              </w:rPr>
            </w:pPr>
            <w:r>
              <w:rPr>
                <w:rFonts w:hint="eastAsia" w:ascii="Calibri" w:hAnsi="Calibri" w:cs="宋体"/>
                <w:sz w:val="24"/>
                <w:szCs w:val="20"/>
              </w:rPr>
              <w:t>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03" w:type="pct"/>
            <w:vMerge w:val="continue"/>
            <w:vAlign w:val="center"/>
          </w:tcPr>
          <w:p>
            <w:pPr>
              <w:jc w:val="center"/>
              <w:rPr>
                <w:rFonts w:hint="eastAsia" w:ascii="Calibri" w:hAnsi="Calibri" w:cs="宋体"/>
                <w:sz w:val="24"/>
                <w:szCs w:val="20"/>
              </w:rPr>
            </w:pPr>
          </w:p>
        </w:tc>
        <w:tc>
          <w:tcPr>
            <w:tcW w:w="624" w:type="pct"/>
            <w:vAlign w:val="center"/>
          </w:tcPr>
          <w:p>
            <w:pPr>
              <w:jc w:val="center"/>
              <w:rPr>
                <w:rFonts w:hint="eastAsia" w:ascii="Calibri" w:hAnsi="Calibri" w:cs="宋体"/>
                <w:sz w:val="24"/>
                <w:szCs w:val="20"/>
              </w:rPr>
            </w:pPr>
            <w:r>
              <w:rPr>
                <w:rFonts w:hint="eastAsia" w:ascii="Calibri" w:hAnsi="Calibri" w:cs="宋体"/>
                <w:sz w:val="24"/>
                <w:szCs w:val="20"/>
              </w:rPr>
              <w:t>明显变好</w:t>
            </w:r>
          </w:p>
        </w:tc>
        <w:tc>
          <w:tcPr>
            <w:tcW w:w="624" w:type="pct"/>
            <w:vAlign w:val="center"/>
          </w:tcPr>
          <w:p>
            <w:pPr>
              <w:jc w:val="center"/>
              <w:rPr>
                <w:rFonts w:hint="eastAsia" w:ascii="Calibri" w:hAnsi="Calibri" w:cs="宋体"/>
                <w:sz w:val="24"/>
                <w:szCs w:val="20"/>
              </w:rPr>
            </w:pPr>
            <w:r>
              <w:rPr>
                <w:rFonts w:hint="eastAsia" w:ascii="Calibri" w:hAnsi="Calibri" w:cs="宋体"/>
                <w:sz w:val="24"/>
                <w:szCs w:val="20"/>
              </w:rPr>
              <w:t>一般变好</w:t>
            </w:r>
          </w:p>
        </w:tc>
        <w:tc>
          <w:tcPr>
            <w:tcW w:w="549" w:type="pct"/>
            <w:vAlign w:val="center"/>
          </w:tcPr>
          <w:p>
            <w:pPr>
              <w:jc w:val="center"/>
              <w:rPr>
                <w:rFonts w:hint="eastAsia" w:ascii="Calibri" w:hAnsi="Calibri" w:cs="宋体"/>
                <w:sz w:val="24"/>
                <w:szCs w:val="20"/>
              </w:rPr>
            </w:pPr>
            <w:r>
              <w:rPr>
                <w:rFonts w:hint="eastAsia" w:ascii="Calibri" w:hAnsi="Calibri" w:cs="宋体"/>
                <w:sz w:val="24"/>
                <w:szCs w:val="20"/>
              </w:rPr>
              <w:t>轻微变好</w:t>
            </w:r>
          </w:p>
        </w:tc>
        <w:tc>
          <w:tcPr>
            <w:tcW w:w="627" w:type="pct"/>
            <w:vMerge w:val="continue"/>
            <w:vAlign w:val="center"/>
          </w:tcPr>
          <w:p>
            <w:pPr>
              <w:jc w:val="center"/>
              <w:rPr>
                <w:rFonts w:hint="eastAsia" w:ascii="Calibri" w:hAnsi="Calibri" w:cs="宋体"/>
                <w:sz w:val="24"/>
                <w:szCs w:val="20"/>
              </w:rPr>
            </w:pPr>
          </w:p>
        </w:tc>
        <w:tc>
          <w:tcPr>
            <w:tcW w:w="681" w:type="pct"/>
            <w:vAlign w:val="center"/>
          </w:tcPr>
          <w:p>
            <w:pPr>
              <w:jc w:val="center"/>
              <w:rPr>
                <w:rFonts w:hint="eastAsia" w:ascii="Calibri" w:hAnsi="Calibri" w:cs="宋体"/>
                <w:sz w:val="24"/>
                <w:szCs w:val="20"/>
              </w:rPr>
            </w:pPr>
            <w:r>
              <w:rPr>
                <w:rFonts w:hint="eastAsia" w:ascii="Calibri" w:hAnsi="Calibri" w:cs="宋体"/>
                <w:sz w:val="24"/>
                <w:szCs w:val="20"/>
              </w:rPr>
              <w:t>轻微变差</w:t>
            </w:r>
          </w:p>
        </w:tc>
        <w:tc>
          <w:tcPr>
            <w:tcW w:w="681" w:type="pct"/>
            <w:vAlign w:val="center"/>
          </w:tcPr>
          <w:p>
            <w:pPr>
              <w:jc w:val="center"/>
              <w:rPr>
                <w:rFonts w:hint="eastAsia" w:ascii="Calibri" w:hAnsi="Calibri" w:cs="宋体"/>
                <w:sz w:val="24"/>
                <w:szCs w:val="20"/>
              </w:rPr>
            </w:pPr>
            <w:r>
              <w:rPr>
                <w:rFonts w:hint="eastAsia" w:ascii="Calibri" w:hAnsi="Calibri" w:cs="宋体"/>
                <w:sz w:val="24"/>
                <w:szCs w:val="20"/>
              </w:rPr>
              <w:t>一般变差</w:t>
            </w:r>
          </w:p>
        </w:tc>
        <w:tc>
          <w:tcPr>
            <w:tcW w:w="607" w:type="pct"/>
            <w:vAlign w:val="center"/>
          </w:tcPr>
          <w:p>
            <w:pPr>
              <w:jc w:val="center"/>
              <w:rPr>
                <w:rFonts w:hint="eastAsia" w:ascii="Calibri" w:hAnsi="Calibri" w:cs="宋体"/>
                <w:sz w:val="24"/>
                <w:szCs w:val="20"/>
              </w:rPr>
            </w:pPr>
            <w:r>
              <w:rPr>
                <w:rFonts w:hint="eastAsia" w:ascii="Calibri" w:hAnsi="Calibri" w:cs="宋体"/>
                <w:sz w:val="24"/>
                <w:szCs w:val="20"/>
              </w:rPr>
              <w:t>明显变差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03" w:type="pct"/>
            <w:vAlign w:val="center"/>
          </w:tcPr>
          <w:p>
            <w:pPr>
              <w:spacing w:line="300" w:lineRule="exact"/>
              <w:rPr>
                <w:rFonts w:hint="eastAsia" w:ascii="Calibri" w:hAnsi="Calibri" w:cs="宋体"/>
                <w:sz w:val="24"/>
                <w:szCs w:val="20"/>
              </w:rPr>
            </w:pPr>
            <w:r>
              <w:rPr>
                <w:rFonts w:hint="eastAsia" w:ascii="Calibri" w:hAnsi="Calibri" w:cs="宋体"/>
                <w:sz w:val="24"/>
                <w:szCs w:val="18"/>
              </w:rPr>
              <w:t>ΔEI阈值</w:t>
            </w:r>
          </w:p>
        </w:tc>
        <w:tc>
          <w:tcPr>
            <w:tcW w:w="624" w:type="pct"/>
            <w:vAlign w:val="center"/>
          </w:tcPr>
          <w:p>
            <w:pPr>
              <w:rPr>
                <w:rFonts w:hint="eastAsia" w:ascii="Calibri" w:hAnsi="Calibri" w:cs="宋体"/>
                <w:sz w:val="24"/>
                <w:szCs w:val="16"/>
              </w:rPr>
            </w:pPr>
            <w:r>
              <w:rPr>
                <w:rFonts w:hint="eastAsia" w:ascii="Calibri" w:hAnsi="Calibri" w:cs="宋体"/>
                <w:sz w:val="24"/>
                <w:szCs w:val="16"/>
              </w:rPr>
              <w:t>ΔEI≥4</w:t>
            </w:r>
          </w:p>
        </w:tc>
        <w:tc>
          <w:tcPr>
            <w:tcW w:w="624" w:type="pct"/>
            <w:vAlign w:val="center"/>
          </w:tcPr>
          <w:p>
            <w:pPr>
              <w:spacing w:line="300" w:lineRule="exact"/>
              <w:jc w:val="center"/>
              <w:rPr>
                <w:rFonts w:hint="eastAsia" w:ascii="Calibri" w:hAnsi="Calibri" w:cs="宋体"/>
                <w:sz w:val="24"/>
                <w:szCs w:val="16"/>
              </w:rPr>
            </w:pPr>
            <w:r>
              <w:rPr>
                <w:rFonts w:hint="eastAsia" w:ascii="Calibri" w:hAnsi="Calibri" w:cs="宋体"/>
                <w:w w:val="90"/>
                <w:sz w:val="24"/>
                <w:szCs w:val="16"/>
              </w:rPr>
              <w:t>2≦ΔEI&lt;4</w:t>
            </w:r>
          </w:p>
        </w:tc>
        <w:tc>
          <w:tcPr>
            <w:tcW w:w="549" w:type="pct"/>
            <w:vAlign w:val="center"/>
          </w:tcPr>
          <w:p>
            <w:pPr>
              <w:spacing w:line="300" w:lineRule="exact"/>
              <w:jc w:val="left"/>
              <w:rPr>
                <w:rFonts w:hint="eastAsia" w:ascii="Calibri" w:hAnsi="Calibri" w:cs="宋体"/>
                <w:w w:val="90"/>
                <w:sz w:val="24"/>
                <w:szCs w:val="16"/>
              </w:rPr>
            </w:pPr>
            <w:r>
              <w:rPr>
                <w:rFonts w:hint="eastAsia" w:ascii="Calibri" w:hAnsi="Calibri" w:cs="宋体"/>
                <w:w w:val="90"/>
                <w:sz w:val="24"/>
                <w:szCs w:val="16"/>
              </w:rPr>
              <w:t>1≦ΔEI&lt;2</w:t>
            </w:r>
          </w:p>
        </w:tc>
        <w:tc>
          <w:tcPr>
            <w:tcW w:w="627" w:type="pct"/>
            <w:vAlign w:val="center"/>
          </w:tcPr>
          <w:p>
            <w:pPr>
              <w:spacing w:line="300" w:lineRule="exact"/>
              <w:jc w:val="left"/>
              <w:rPr>
                <w:rFonts w:hint="eastAsia" w:ascii="Calibri" w:hAnsi="Calibri" w:cs="宋体"/>
                <w:w w:val="90"/>
                <w:sz w:val="24"/>
                <w:szCs w:val="16"/>
              </w:rPr>
            </w:pPr>
            <w:r>
              <w:rPr>
                <w:rFonts w:hint="eastAsia" w:ascii="Calibri" w:hAnsi="Calibri" w:cs="宋体"/>
                <w:w w:val="90"/>
                <w:sz w:val="24"/>
                <w:szCs w:val="16"/>
              </w:rPr>
              <w:t>-1&lt;ΔEI&lt;1</w:t>
            </w:r>
          </w:p>
        </w:tc>
        <w:tc>
          <w:tcPr>
            <w:tcW w:w="681" w:type="pct"/>
            <w:vAlign w:val="center"/>
          </w:tcPr>
          <w:p>
            <w:pPr>
              <w:spacing w:line="300" w:lineRule="exact"/>
              <w:jc w:val="left"/>
              <w:rPr>
                <w:rFonts w:hint="eastAsia" w:ascii="Calibri" w:hAnsi="Calibri" w:cs="宋体"/>
                <w:w w:val="90"/>
                <w:sz w:val="24"/>
                <w:szCs w:val="16"/>
              </w:rPr>
            </w:pPr>
            <w:r>
              <w:rPr>
                <w:rFonts w:hint="eastAsia" w:ascii="Calibri" w:hAnsi="Calibri" w:cs="宋体"/>
                <w:w w:val="90"/>
                <w:sz w:val="24"/>
                <w:szCs w:val="16"/>
              </w:rPr>
              <w:t>-2&lt;ΔEI≦-1</w:t>
            </w:r>
          </w:p>
        </w:tc>
        <w:tc>
          <w:tcPr>
            <w:tcW w:w="681" w:type="pct"/>
            <w:vAlign w:val="center"/>
          </w:tcPr>
          <w:p>
            <w:pPr>
              <w:spacing w:line="300" w:lineRule="exact"/>
              <w:jc w:val="left"/>
              <w:rPr>
                <w:rFonts w:hint="eastAsia" w:ascii="Calibri" w:hAnsi="Calibri" w:cs="宋体"/>
                <w:w w:val="90"/>
                <w:sz w:val="24"/>
                <w:szCs w:val="16"/>
              </w:rPr>
            </w:pPr>
            <w:r>
              <w:rPr>
                <w:rFonts w:hint="eastAsia" w:ascii="Calibri" w:hAnsi="Calibri" w:cs="宋体"/>
                <w:w w:val="90"/>
                <w:sz w:val="24"/>
                <w:szCs w:val="16"/>
              </w:rPr>
              <w:t>-4&lt;ΔEI≦-2</w:t>
            </w:r>
          </w:p>
        </w:tc>
        <w:tc>
          <w:tcPr>
            <w:tcW w:w="607" w:type="pct"/>
            <w:vAlign w:val="center"/>
          </w:tcPr>
          <w:p>
            <w:pPr>
              <w:rPr>
                <w:rFonts w:hint="eastAsia" w:ascii="Calibri" w:hAnsi="Calibri" w:cs="宋体"/>
                <w:sz w:val="24"/>
                <w:szCs w:val="16"/>
              </w:rPr>
            </w:pPr>
            <w:r>
              <w:rPr>
                <w:rFonts w:hint="eastAsia" w:ascii="Calibri" w:hAnsi="Calibri" w:cs="宋体"/>
                <w:sz w:val="24"/>
                <w:szCs w:val="16"/>
              </w:rPr>
              <w:t>ΔEI≦-4</w:t>
            </w:r>
          </w:p>
          <w:bookmarkEnd w:id="217"/>
        </w:tc>
      </w:tr>
    </w:tbl>
    <w:p>
      <w:pPr>
        <w:pStyle w:val="67"/>
        <w:spacing w:line="360" w:lineRule="auto"/>
        <w:ind w:firstLine="480"/>
        <w:rPr>
          <w:rFonts w:ascii="Calibri" w:hAnsi="Calibri"/>
          <w:sz w:val="24"/>
        </w:rPr>
      </w:pPr>
      <w:r>
        <w:rPr>
          <w:rFonts w:ascii="Calibri" w:hAnsi="Calibri"/>
          <w:sz w:val="24"/>
        </w:rPr>
        <w:t>参照市域及各区生态环境质分级，对生态保护红线及其他生态空间生态环境质量分级进行适当调整。调整结果如下：</w:t>
      </w:r>
    </w:p>
    <w:p>
      <w:pPr>
        <w:pStyle w:val="67"/>
        <w:spacing w:line="360" w:lineRule="auto"/>
        <w:ind w:firstLine="480"/>
        <w:jc w:val="center"/>
        <w:rPr>
          <w:rFonts w:ascii="Calibri" w:hAnsi="Calibri"/>
          <w:sz w:val="24"/>
        </w:rPr>
      </w:pPr>
      <w:r>
        <w:rPr>
          <w:rFonts w:ascii="Calibri" w:hAnsi="Calibri"/>
          <w:sz w:val="24"/>
        </w:rPr>
        <w:t>生态保护红线及其他生态空间生态环境质量分级</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jc w:val="center"/>
              <w:rPr>
                <w:rFonts w:ascii="Calibri" w:hAnsi="Calibri"/>
                <w:sz w:val="28"/>
              </w:rPr>
            </w:pPr>
            <w:r>
              <w:rPr>
                <w:rFonts w:ascii="Calibri" w:hAnsi="Calibri" w:cs="宋体"/>
                <w:color w:val="000000"/>
                <w:sz w:val="22"/>
              </w:rPr>
              <w:t>级别</w:t>
            </w:r>
          </w:p>
        </w:tc>
        <w:tc>
          <w:tcPr>
            <w:tcW w:w="1650" w:type="dxa"/>
            <w:vAlign w:val="center"/>
          </w:tcPr>
          <w:p>
            <w:pPr>
              <w:jc w:val="center"/>
              <w:rPr>
                <w:rFonts w:ascii="Calibri" w:hAnsi="Calibri"/>
                <w:sz w:val="28"/>
              </w:rPr>
            </w:pPr>
            <w:r>
              <w:rPr>
                <w:rFonts w:ascii="Calibri" w:hAnsi="Calibri" w:cs="宋体"/>
                <w:color w:val="000000"/>
                <w:sz w:val="22"/>
              </w:rPr>
              <w:t>优</w:t>
            </w:r>
          </w:p>
        </w:tc>
        <w:tc>
          <w:tcPr>
            <w:tcW w:w="1650" w:type="dxa"/>
            <w:vAlign w:val="center"/>
          </w:tcPr>
          <w:p>
            <w:pPr>
              <w:jc w:val="center"/>
              <w:rPr>
                <w:rFonts w:ascii="Calibri" w:hAnsi="Calibri"/>
                <w:sz w:val="28"/>
              </w:rPr>
            </w:pPr>
            <w:r>
              <w:rPr>
                <w:rFonts w:ascii="Calibri" w:hAnsi="Calibri" w:cs="宋体"/>
                <w:color w:val="000000"/>
                <w:sz w:val="22"/>
              </w:rPr>
              <w:t>良</w:t>
            </w:r>
          </w:p>
        </w:tc>
        <w:tc>
          <w:tcPr>
            <w:tcW w:w="1650" w:type="dxa"/>
            <w:vAlign w:val="center"/>
          </w:tcPr>
          <w:p>
            <w:pPr>
              <w:jc w:val="center"/>
              <w:rPr>
                <w:rFonts w:ascii="Calibri" w:hAnsi="Calibri"/>
                <w:sz w:val="28"/>
              </w:rPr>
            </w:pPr>
            <w:r>
              <w:rPr>
                <w:rFonts w:ascii="Calibri" w:hAnsi="Calibri" w:cs="宋体"/>
                <w:color w:val="000000"/>
                <w:sz w:val="22"/>
              </w:rPr>
              <w:t>一般</w:t>
            </w:r>
          </w:p>
        </w:tc>
        <w:tc>
          <w:tcPr>
            <w:tcW w:w="1650" w:type="dxa"/>
            <w:vAlign w:val="center"/>
          </w:tcPr>
          <w:p>
            <w:pPr>
              <w:jc w:val="center"/>
              <w:rPr>
                <w:rFonts w:ascii="Calibri" w:hAnsi="Calibri"/>
                <w:sz w:val="28"/>
              </w:rPr>
            </w:pPr>
            <w:r>
              <w:rPr>
                <w:rFonts w:ascii="Calibri" w:hAnsi="Calibri" w:cs="宋体"/>
                <w:color w:val="000000"/>
                <w:sz w:val="22"/>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jc w:val="center"/>
              <w:rPr>
                <w:rFonts w:ascii="Calibri" w:hAnsi="Calibri"/>
                <w:sz w:val="28"/>
              </w:rPr>
            </w:pPr>
            <w:r>
              <w:rPr>
                <w:rFonts w:ascii="Calibri" w:hAnsi="Calibri" w:cs="宋体"/>
                <w:color w:val="000000"/>
                <w:sz w:val="22"/>
              </w:rPr>
              <w:t>生态保护红线及其他生态空间生态环境质量指数</w:t>
            </w:r>
          </w:p>
        </w:tc>
        <w:tc>
          <w:tcPr>
            <w:tcW w:w="1650" w:type="dxa"/>
            <w:vAlign w:val="center"/>
          </w:tcPr>
          <w:p>
            <w:pPr>
              <w:jc w:val="center"/>
              <w:rPr>
                <w:rFonts w:ascii="Calibri" w:hAnsi="Calibri"/>
                <w:sz w:val="28"/>
              </w:rPr>
            </w:pPr>
            <w:r>
              <w:rPr>
                <w:rFonts w:ascii="Calibri" w:hAnsi="Calibri" w:cs="宋体"/>
                <w:color w:val="000000"/>
                <w:sz w:val="22"/>
              </w:rPr>
              <w:t>生态保护红线及其他生态空间生态环境质量指数</w:t>
            </w:r>
            <w:r>
              <w:rPr>
                <w:rFonts w:ascii="Calibri" w:hAnsi="Calibri"/>
                <w:color w:val="000000"/>
                <w:sz w:val="22"/>
              </w:rPr>
              <w:t>≥70</w:t>
            </w:r>
          </w:p>
        </w:tc>
        <w:tc>
          <w:tcPr>
            <w:tcW w:w="1650" w:type="dxa"/>
            <w:vAlign w:val="center"/>
          </w:tcPr>
          <w:p>
            <w:pPr>
              <w:jc w:val="center"/>
              <w:rPr>
                <w:rFonts w:ascii="Calibri" w:hAnsi="Calibri"/>
                <w:sz w:val="28"/>
              </w:rPr>
            </w:pPr>
            <w:r>
              <w:rPr>
                <w:rFonts w:ascii="Calibri" w:hAnsi="Calibri"/>
                <w:color w:val="000000"/>
                <w:sz w:val="22"/>
              </w:rPr>
              <w:t>55≤</w:t>
            </w:r>
            <w:r>
              <w:rPr>
                <w:rFonts w:ascii="Calibri" w:hAnsi="Calibri" w:cs="宋体"/>
                <w:color w:val="000000"/>
                <w:sz w:val="22"/>
              </w:rPr>
              <w:t>生态保护红线及其他生态空间生态环境质量指数</w:t>
            </w:r>
            <w:r>
              <w:rPr>
                <w:rFonts w:ascii="Calibri" w:hAnsi="Calibri"/>
                <w:color w:val="000000"/>
                <w:sz w:val="22"/>
              </w:rPr>
              <w:t>&lt;70</w:t>
            </w:r>
          </w:p>
        </w:tc>
        <w:tc>
          <w:tcPr>
            <w:tcW w:w="1650" w:type="dxa"/>
            <w:vAlign w:val="center"/>
          </w:tcPr>
          <w:p>
            <w:pPr>
              <w:jc w:val="center"/>
              <w:rPr>
                <w:rFonts w:ascii="Calibri" w:hAnsi="Calibri"/>
                <w:sz w:val="28"/>
              </w:rPr>
            </w:pPr>
            <w:r>
              <w:rPr>
                <w:rFonts w:ascii="Calibri" w:hAnsi="Calibri"/>
                <w:color w:val="000000"/>
                <w:sz w:val="22"/>
              </w:rPr>
              <w:t>45≤</w:t>
            </w:r>
            <w:r>
              <w:rPr>
                <w:rFonts w:ascii="Calibri" w:hAnsi="Calibri" w:cs="宋体"/>
                <w:color w:val="000000"/>
                <w:sz w:val="22"/>
              </w:rPr>
              <w:t>生态保护红线及其他生态空间生态环境质量指数</w:t>
            </w:r>
            <w:r>
              <w:rPr>
                <w:rFonts w:ascii="Calibri" w:hAnsi="Calibri"/>
                <w:color w:val="000000"/>
                <w:sz w:val="22"/>
              </w:rPr>
              <w:t>&lt;55</w:t>
            </w:r>
          </w:p>
        </w:tc>
        <w:tc>
          <w:tcPr>
            <w:tcW w:w="1650" w:type="dxa"/>
            <w:vAlign w:val="center"/>
          </w:tcPr>
          <w:p>
            <w:pPr>
              <w:jc w:val="center"/>
              <w:rPr>
                <w:rFonts w:ascii="Calibri" w:hAnsi="Calibri"/>
                <w:sz w:val="28"/>
              </w:rPr>
            </w:pPr>
            <w:r>
              <w:rPr>
                <w:rFonts w:ascii="Calibri" w:hAnsi="Calibri" w:cs="宋体"/>
                <w:color w:val="000000"/>
                <w:sz w:val="22"/>
              </w:rPr>
              <w:t>生态保护红线及其他生态空间生态环境质量指数</w:t>
            </w:r>
            <w:r>
              <w:rPr>
                <w:rFonts w:ascii="Calibri" w:hAnsi="Calibri"/>
                <w:color w:val="000000"/>
                <w:sz w:val="22"/>
              </w:rPr>
              <w:t>&lt;45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jc w:val="center"/>
              <w:rPr>
                <w:rFonts w:ascii="Calibri" w:hAnsi="Calibri"/>
                <w:sz w:val="28"/>
              </w:rPr>
            </w:pPr>
            <w:r>
              <w:rPr>
                <w:rFonts w:ascii="Calibri" w:hAnsi="Calibri" w:cs="宋体"/>
                <w:color w:val="000000"/>
                <w:sz w:val="22"/>
              </w:rPr>
              <w:t>描述</w:t>
            </w:r>
          </w:p>
        </w:tc>
        <w:tc>
          <w:tcPr>
            <w:tcW w:w="1650" w:type="dxa"/>
            <w:vAlign w:val="center"/>
          </w:tcPr>
          <w:p>
            <w:pPr>
              <w:jc w:val="center"/>
              <w:rPr>
                <w:rFonts w:ascii="Calibri" w:hAnsi="Calibri"/>
                <w:sz w:val="28"/>
              </w:rPr>
            </w:pPr>
            <w:r>
              <w:rPr>
                <w:rFonts w:ascii="Calibri" w:hAnsi="Calibri" w:cs="宋体"/>
                <w:color w:val="000000"/>
                <w:sz w:val="22"/>
              </w:rPr>
              <w:t>生态系统质量高，人类活动干扰强度低，环境质量优，生物多样性丰富。</w:t>
            </w:r>
          </w:p>
        </w:tc>
        <w:tc>
          <w:tcPr>
            <w:tcW w:w="1650" w:type="dxa"/>
            <w:vAlign w:val="center"/>
          </w:tcPr>
          <w:p>
            <w:pPr>
              <w:jc w:val="center"/>
              <w:rPr>
                <w:rFonts w:ascii="Calibri" w:hAnsi="Calibri"/>
                <w:sz w:val="28"/>
              </w:rPr>
            </w:pPr>
            <w:r>
              <w:rPr>
                <w:rFonts w:ascii="Calibri" w:hAnsi="Calibri" w:cs="宋体"/>
                <w:color w:val="000000"/>
                <w:sz w:val="22"/>
              </w:rPr>
              <w:t>生态系统质量较高，人类活动干扰强度较低，环境质量良好，生物多样性较丰富。</w:t>
            </w:r>
          </w:p>
        </w:tc>
        <w:tc>
          <w:tcPr>
            <w:tcW w:w="1650" w:type="dxa"/>
            <w:vAlign w:val="center"/>
          </w:tcPr>
          <w:p>
            <w:pPr>
              <w:jc w:val="center"/>
              <w:rPr>
                <w:rFonts w:ascii="Calibri" w:hAnsi="Calibri"/>
                <w:sz w:val="28"/>
              </w:rPr>
            </w:pPr>
            <w:r>
              <w:rPr>
                <w:rFonts w:ascii="Calibri" w:hAnsi="Calibri" w:cs="宋体"/>
                <w:color w:val="000000"/>
                <w:sz w:val="22"/>
              </w:rPr>
              <w:t>生态系统质量一般，人类活动干扰强度较高，环境质量一般，生物多样性一般。</w:t>
            </w:r>
          </w:p>
        </w:tc>
        <w:tc>
          <w:tcPr>
            <w:tcW w:w="1650" w:type="dxa"/>
            <w:vAlign w:val="center"/>
          </w:tcPr>
          <w:p>
            <w:pPr>
              <w:jc w:val="center"/>
              <w:rPr>
                <w:rFonts w:ascii="Calibri" w:hAnsi="Calibri"/>
                <w:sz w:val="28"/>
              </w:rPr>
            </w:pPr>
            <w:r>
              <w:rPr>
                <w:rFonts w:ascii="Calibri" w:hAnsi="Calibri" w:cs="宋体"/>
                <w:color w:val="000000"/>
                <w:sz w:val="22"/>
              </w:rPr>
              <w:t>生态系统质量差，人类活动干扰强度高，环境质量差，生物多样性差。</w:t>
            </w:r>
          </w:p>
        </w:tc>
      </w:tr>
    </w:tbl>
    <w:p>
      <w:pPr>
        <w:pStyle w:val="5"/>
        <w:spacing w:before="156"/>
        <w:jc w:val="both"/>
      </w:pPr>
      <w:bookmarkStart w:id="218" w:name="_Toc187248819"/>
      <w:r>
        <w:rPr>
          <w:rFonts w:hint="eastAsia"/>
        </w:rPr>
        <w:t>2.6 其他修改说明</w:t>
      </w:r>
      <w:bookmarkEnd w:id="218"/>
    </w:p>
    <w:tbl>
      <w:tblPr>
        <w:tblStyle w:val="47"/>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5"/>
        <w:tblGridChange w:id="0">
          <w:tblGrid>
            <w:gridCol w:w="2765"/>
            <w:gridCol w:w="2765"/>
            <w:gridCol w:w="27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765" w:type="dxa"/>
          </w:tcPr>
          <w:p>
            <w:pPr>
              <w:pStyle w:val="2"/>
              <w:jc w:val="center"/>
              <w:rPr>
                <w:rFonts w:hint="eastAsia" w:ascii="Calibri" w:hAnsi="Calibri"/>
              </w:rPr>
            </w:pPr>
            <w:r>
              <w:rPr>
                <w:rFonts w:hint="eastAsia" w:ascii="Calibri" w:hAnsi="Calibri"/>
              </w:rPr>
              <w:t>修改前</w:t>
            </w:r>
          </w:p>
        </w:tc>
        <w:tc>
          <w:tcPr>
            <w:tcW w:w="2765" w:type="dxa"/>
          </w:tcPr>
          <w:p>
            <w:pPr>
              <w:pStyle w:val="2"/>
              <w:jc w:val="center"/>
              <w:rPr>
                <w:rFonts w:hint="eastAsia" w:ascii="Calibri" w:hAnsi="Calibri"/>
              </w:rPr>
            </w:pPr>
            <w:r>
              <w:rPr>
                <w:rFonts w:hint="eastAsia" w:ascii="Calibri" w:hAnsi="Calibri"/>
              </w:rPr>
              <w:t>修改后</w:t>
            </w:r>
          </w:p>
        </w:tc>
        <w:tc>
          <w:tcPr>
            <w:tcW w:w="2765" w:type="dxa"/>
          </w:tcPr>
          <w:p>
            <w:pPr>
              <w:pStyle w:val="2"/>
              <w:jc w:val="center"/>
              <w:rPr>
                <w:rFonts w:hint="eastAsia" w:ascii="Calibri" w:hAnsi="Calibri"/>
              </w:rPr>
            </w:pPr>
            <w:r>
              <w:rPr>
                <w:rFonts w:hint="eastAsia" w:ascii="Calibri" w:hAnsi="Calibri"/>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65" w:type="dxa"/>
          </w:tcPr>
          <w:p>
            <w:pPr>
              <w:pStyle w:val="67"/>
              <w:spacing w:before="156" w:after="156"/>
              <w:ind w:firstLine="480"/>
              <w:rPr>
                <w:rFonts w:ascii="Calibri" w:hAnsi="Calibri"/>
                <w:sz w:val="24"/>
              </w:rPr>
            </w:pPr>
            <w:r>
              <w:rPr>
                <w:rFonts w:hint="eastAsia" w:ascii="Calibri" w:hAnsi="Calibri"/>
                <w:sz w:val="24"/>
              </w:rPr>
              <w:t>3.10 集中建设区</w:t>
            </w:r>
          </w:p>
          <w:p>
            <w:pPr>
              <w:pStyle w:val="67"/>
              <w:spacing w:before="156" w:after="156"/>
              <w:ind w:firstLine="480"/>
              <w:rPr>
                <w:rFonts w:hint="eastAsia" w:ascii="Calibri" w:hAnsi="Calibri"/>
                <w:sz w:val="24"/>
              </w:rPr>
            </w:pPr>
            <w:r>
              <w:rPr>
                <w:rFonts w:ascii="Calibri" w:hAnsi="Calibri"/>
                <w:sz w:val="24"/>
              </w:rPr>
              <w:t>城</w:t>
            </w:r>
            <w:r>
              <w:rPr>
                <w:rFonts w:hint="eastAsia" w:ascii="Calibri" w:hAnsi="Calibri"/>
                <w:sz w:val="24"/>
              </w:rPr>
              <w:t>镇</w:t>
            </w:r>
            <w:r>
              <w:rPr>
                <w:rFonts w:ascii="Calibri" w:hAnsi="Calibri"/>
                <w:sz w:val="24"/>
              </w:rPr>
              <w:t>开发边界以内，一定规划期限内城市集中连片开发建设的地区，是引导城市各类建设项目集中布局的地区。</w:t>
            </w:r>
          </w:p>
        </w:tc>
        <w:tc>
          <w:tcPr>
            <w:tcW w:w="2765" w:type="dxa"/>
          </w:tcPr>
          <w:p>
            <w:pPr>
              <w:pStyle w:val="67"/>
              <w:ind w:firstLine="480"/>
              <w:rPr>
                <w:rFonts w:ascii="Calibri" w:hAnsi="Calibri"/>
                <w:sz w:val="24"/>
              </w:rPr>
            </w:pPr>
            <w:bookmarkStart w:id="219" w:name="_Hlk163571546"/>
            <w:r>
              <w:rPr>
                <w:rFonts w:hint="eastAsia" w:ascii="Calibri" w:hAnsi="Calibri"/>
                <w:sz w:val="24"/>
              </w:rPr>
              <w:t xml:space="preserve">3.10 集中建设区 </w:t>
            </w:r>
          </w:p>
          <w:p>
            <w:pPr>
              <w:pStyle w:val="67"/>
              <w:ind w:firstLine="480"/>
              <w:rPr>
                <w:rFonts w:hint="eastAsia" w:ascii="Calibri" w:hAnsi="Calibri"/>
                <w:sz w:val="24"/>
              </w:rPr>
            </w:pPr>
            <w:r>
              <w:rPr>
                <w:rFonts w:hint="eastAsia" w:ascii="Calibri" w:hAnsi="Calibri"/>
                <w:sz w:val="24"/>
              </w:rPr>
              <w:t>以城镇开发边界为主，一定规划期限内城市集中连片开发建设的区域，以及区域内绿地、水体等生态空间。</w:t>
            </w:r>
            <w:bookmarkEnd w:id="219"/>
          </w:p>
        </w:tc>
        <w:tc>
          <w:tcPr>
            <w:tcW w:w="2765" w:type="dxa"/>
          </w:tcPr>
          <w:p>
            <w:pPr>
              <w:pStyle w:val="2"/>
              <w:jc w:val="center"/>
              <w:rPr>
                <w:rFonts w:hint="eastAsia" w:ascii="Calibri" w:hAnsi="Calibri"/>
              </w:rPr>
            </w:pPr>
            <w:r>
              <w:rPr>
                <w:rFonts w:hint="eastAsia" w:ascii="Calibri" w:hAnsi="Calibri"/>
              </w:rPr>
              <w:t>由于部分绿地、水体等未划定到城镇开发边界内，而其又是集中建设区生态环境质量提升的重点区域，因此，需要划定在评价单元内，为此对概念进行修订。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65" w:type="dxa"/>
          </w:tcPr>
          <w:p>
            <w:pPr>
              <w:pStyle w:val="67"/>
              <w:spacing w:before="156" w:after="156"/>
              <w:ind w:firstLine="480"/>
              <w:rPr>
                <w:rFonts w:hint="eastAsia" w:ascii="Calibri" w:hAnsi="Calibri"/>
                <w:sz w:val="24"/>
              </w:rPr>
            </w:pPr>
            <w:r>
              <w:rPr>
                <w:rFonts w:hint="eastAsia" w:ascii="Calibri" w:hAnsi="Calibri"/>
                <w:sz w:val="24"/>
              </w:rPr>
              <w:t>表1 备注信息：二级指标及计算参数具体含义见附录A。</w:t>
            </w:r>
          </w:p>
        </w:tc>
        <w:tc>
          <w:tcPr>
            <w:tcW w:w="2765" w:type="dxa"/>
          </w:tcPr>
          <w:p>
            <w:pPr>
              <w:pStyle w:val="67"/>
              <w:ind w:firstLine="480"/>
              <w:rPr>
                <w:rFonts w:hint="eastAsia" w:ascii="Calibri" w:hAnsi="Calibri"/>
                <w:sz w:val="24"/>
              </w:rPr>
            </w:pPr>
            <w:r>
              <w:rPr>
                <w:rFonts w:hint="eastAsia" w:ascii="Calibri" w:hAnsi="Calibri"/>
                <w:sz w:val="24"/>
              </w:rPr>
              <w:t>二级指标及计算参数具体含义见附录A。在极端气候变化情况下，受气象条件影响的因子（环境质量指数、水域覆盖指数和植被覆盖指数）采用三年滑动平均值作为当年的评价值。</w:t>
            </w:r>
          </w:p>
        </w:tc>
        <w:tc>
          <w:tcPr>
            <w:tcW w:w="2765" w:type="dxa"/>
          </w:tcPr>
          <w:p>
            <w:pPr>
              <w:pStyle w:val="2"/>
              <w:jc w:val="center"/>
              <w:rPr>
                <w:rFonts w:hint="eastAsia" w:ascii="Calibri" w:hAnsi="Calibri"/>
              </w:rPr>
            </w:pPr>
            <w:r>
              <w:rPr>
                <w:rFonts w:hint="eastAsia" w:ascii="Calibri" w:hAnsi="Calibri"/>
              </w:rPr>
              <w:t>考虑到由于极端高温、极端降水的出现对生态环境质量存在的偶发性扰动，特增加此项备注可选项。</w:t>
            </w:r>
          </w:p>
        </w:tc>
      </w:tr>
    </w:tbl>
    <w:p>
      <w:pPr>
        <w:pStyle w:val="3"/>
        <w:spacing w:before="312"/>
        <w:rPr>
          <w:rFonts w:ascii="Calibri" w:hAnsi="Calibri" w:eastAsia="宋体"/>
        </w:rPr>
      </w:pPr>
      <w:bookmarkStart w:id="220" w:name="_Toc70425440"/>
      <w:bookmarkStart w:id="221" w:name="_Toc79438140"/>
      <w:bookmarkStart w:id="222" w:name="_Toc187248820"/>
      <w:bookmarkStart w:id="223" w:name="_Toc70425287"/>
      <w:bookmarkStart w:id="224" w:name="_Toc58417569"/>
      <w:r>
        <w:rPr>
          <w:rFonts w:hint="eastAsia" w:ascii="Calibri" w:hAnsi="Calibri" w:eastAsia="宋体"/>
        </w:rPr>
        <w:t>七、重大意见分歧的处理依据和结果</w:t>
      </w:r>
      <w:bookmarkEnd w:id="220"/>
      <w:bookmarkEnd w:id="221"/>
      <w:bookmarkEnd w:id="222"/>
      <w:bookmarkEnd w:id="223"/>
      <w:bookmarkEnd w:id="224"/>
    </w:p>
    <w:p>
      <w:pPr>
        <w:pStyle w:val="64"/>
        <w:jc w:val="both"/>
        <w:rPr>
          <w:rFonts w:ascii="Calibri" w:hAnsi="Calibri"/>
        </w:rPr>
      </w:pPr>
      <w:r>
        <w:rPr>
          <w:rFonts w:hint="eastAsia" w:ascii="Calibri" w:hAnsi="Calibri"/>
        </w:rPr>
        <w:t>本标准</w:t>
      </w:r>
      <w:r>
        <w:rPr>
          <w:rFonts w:ascii="Calibri" w:hAnsi="Calibri"/>
        </w:rPr>
        <w:t>在编写过程中无重大</w:t>
      </w:r>
      <w:r>
        <w:rPr>
          <w:rFonts w:hint="eastAsia" w:ascii="Calibri" w:hAnsi="Calibri"/>
        </w:rPr>
        <w:t>意见</w:t>
      </w:r>
      <w:r>
        <w:rPr>
          <w:rFonts w:ascii="Calibri" w:hAnsi="Calibri"/>
        </w:rPr>
        <w:t>分歧。</w:t>
      </w:r>
    </w:p>
    <w:p>
      <w:pPr>
        <w:pStyle w:val="3"/>
        <w:spacing w:before="312"/>
        <w:rPr>
          <w:rFonts w:ascii="Calibri" w:hAnsi="Calibri" w:eastAsia="宋体"/>
        </w:rPr>
      </w:pPr>
      <w:bookmarkStart w:id="225" w:name="_Toc70425289"/>
      <w:bookmarkStart w:id="226" w:name="_Toc187248821"/>
      <w:bookmarkStart w:id="227" w:name="_Toc58417571"/>
      <w:bookmarkStart w:id="228" w:name="_Toc70425442"/>
      <w:bookmarkStart w:id="229" w:name="_Toc79438144"/>
      <w:r>
        <w:rPr>
          <w:rFonts w:hint="eastAsia" w:ascii="Calibri" w:hAnsi="Calibri" w:eastAsia="宋体"/>
        </w:rPr>
        <w:t>八</w:t>
      </w:r>
      <w:r>
        <w:rPr>
          <w:rFonts w:ascii="Calibri" w:hAnsi="Calibri" w:eastAsia="宋体"/>
        </w:rPr>
        <w:t>、</w:t>
      </w:r>
      <w:r>
        <w:rPr>
          <w:rFonts w:hint="eastAsia" w:ascii="Calibri" w:hAnsi="Calibri" w:eastAsia="宋体"/>
        </w:rPr>
        <w:t>作为推荐性标准或者强制性标准的建议及其理由</w:t>
      </w:r>
      <w:bookmarkEnd w:id="225"/>
      <w:bookmarkEnd w:id="226"/>
      <w:bookmarkEnd w:id="227"/>
      <w:bookmarkEnd w:id="228"/>
      <w:bookmarkEnd w:id="229"/>
    </w:p>
    <w:p>
      <w:pPr>
        <w:pStyle w:val="64"/>
        <w:jc w:val="both"/>
        <w:rPr>
          <w:rFonts w:ascii="Calibri" w:hAnsi="Calibri"/>
        </w:rPr>
      </w:pPr>
      <w:r>
        <w:rPr>
          <w:rFonts w:hint="eastAsia" w:ascii="Calibri" w:hAnsi="Calibri"/>
        </w:rPr>
        <w:t>建议</w:t>
      </w:r>
      <w:r>
        <w:rPr>
          <w:rFonts w:ascii="Calibri" w:hAnsi="Calibri"/>
        </w:rPr>
        <w:t>本标准作为</w:t>
      </w:r>
      <w:r>
        <w:rPr>
          <w:rFonts w:ascii="Calibri" w:hAnsi="Calibri"/>
          <w:b/>
        </w:rPr>
        <w:t>推荐性标准</w:t>
      </w:r>
      <w:r>
        <w:rPr>
          <w:rFonts w:ascii="Calibri" w:hAnsi="Calibri"/>
        </w:rPr>
        <w:t>发布实施。</w:t>
      </w:r>
    </w:p>
    <w:p>
      <w:pPr>
        <w:pStyle w:val="64"/>
        <w:jc w:val="both"/>
        <w:rPr>
          <w:rFonts w:ascii="Calibri" w:hAnsi="Calibri"/>
        </w:rPr>
      </w:pPr>
      <w:r>
        <w:rPr>
          <w:rFonts w:hint="eastAsia" w:ascii="Calibri" w:hAnsi="Calibri"/>
        </w:rPr>
        <w:t>生态环境监测与评价，能够科学、客观反映区域生态环境状况，支撑生态环境保护工作的决策与管理，是提升生态文明水平的重要基石。2016年8月，环保部发布《生态环境监测网络建设方案实施计划（2016-2020）》，明确提到“针对县域、省域、生态区等不同尺度开展生态状况监测与分析评估；建立全国生态状况遥感调查和评估五年一次常态化工作机制”。2016年10月，发布《全国生态保护“十三五”规划纲要》，纲要指出要建立生态安全监测预警及评估体系，定期开展生态状况评估，形成全国生态状况定期评估机制。随后北京市发布《北京市生态环境监测网络建设方案》，提到要提升生态环境评估与预警能力，定期开展生态状况调查与评估，对重点生态功能区的生态状况与变化情况进行监测与评估。</w:t>
      </w:r>
    </w:p>
    <w:p>
      <w:pPr>
        <w:pStyle w:val="64"/>
        <w:jc w:val="both"/>
        <w:rPr>
          <w:rFonts w:ascii="Calibri" w:hAnsi="Calibri"/>
        </w:rPr>
      </w:pPr>
      <w:r>
        <w:rPr>
          <w:rFonts w:hint="eastAsia" w:ascii="Calibri" w:hAnsi="Calibri"/>
        </w:rPr>
        <w:t>北京市《生态环境质量评价技术规范》的编制及其修订是落实中央要求建立生态环境管理制度的具体举措。生态环境部办公厅于2020年4月印发的《关于推进生态环境监测体系与监测能力现代化的若干意见》中强调“建立生态质量指数、生态环境质量综合指数等复合型评价指标并试点应用，科学客观反映生态环境质量和污染治理成效”。构建生态环境质量评价指标体系、开展生态环境质量监测和评价是加强生态环境统一监管的重要基础。因此北京市《生态环境质量评价技术规范》的编制及其修订为建立健全生态环境质量评价、监管制度具有重要意义。</w:t>
      </w:r>
    </w:p>
    <w:p>
      <w:pPr>
        <w:pStyle w:val="64"/>
        <w:jc w:val="both"/>
        <w:rPr>
          <w:rFonts w:ascii="Calibri" w:hAnsi="Calibri"/>
        </w:rPr>
      </w:pPr>
      <w:r>
        <w:rPr>
          <w:rFonts w:hint="eastAsia" w:ascii="Calibri" w:hAnsi="Calibri"/>
        </w:rPr>
        <w:t>自2021年起，北京市采用该标准对北京市生态环境质量开展监测评价并逐年对外发布北京市及各区以及对应专题生态环境质量评价结果，对于评价北京市生态环境质量现状及其变化、反映生态环境保护综合成效、指导地方开展生态环境保护工作方面发挥了积极有效的作用。因此，结合实际应用经验、生态环境研究新进展，对该地方标准进行修订后实施，继续发挥生态环境质量评价对于全市及各区生态环境改善的引导和促进作用，十分必要。</w:t>
      </w:r>
    </w:p>
    <w:p>
      <w:pPr>
        <w:pStyle w:val="3"/>
        <w:spacing w:before="312"/>
        <w:rPr>
          <w:rFonts w:ascii="Calibri" w:hAnsi="Calibri" w:eastAsia="宋体"/>
        </w:rPr>
      </w:pPr>
      <w:bookmarkStart w:id="230" w:name="_Toc70425443"/>
      <w:bookmarkStart w:id="231" w:name="_Toc187248822"/>
      <w:bookmarkStart w:id="232" w:name="_Toc79438145"/>
      <w:bookmarkStart w:id="233" w:name="_Toc70425290"/>
      <w:bookmarkStart w:id="234" w:name="_Toc58417572"/>
      <w:r>
        <w:rPr>
          <w:rFonts w:hint="eastAsia" w:ascii="Calibri" w:hAnsi="Calibri" w:eastAsia="宋体"/>
        </w:rPr>
        <w:t>九、强制性标准实施的风险点、风险程度、风险防控措施和预案</w:t>
      </w:r>
      <w:bookmarkEnd w:id="230"/>
      <w:bookmarkEnd w:id="231"/>
      <w:bookmarkEnd w:id="232"/>
      <w:bookmarkEnd w:id="233"/>
      <w:bookmarkEnd w:id="234"/>
    </w:p>
    <w:p>
      <w:pPr>
        <w:pStyle w:val="64"/>
        <w:jc w:val="both"/>
        <w:rPr>
          <w:rFonts w:ascii="Calibri" w:hAnsi="Calibri"/>
        </w:rPr>
      </w:pPr>
      <w:r>
        <w:rPr>
          <w:rFonts w:hint="eastAsia" w:ascii="Calibri" w:hAnsi="Calibri"/>
        </w:rPr>
        <w:t>本标准</w:t>
      </w:r>
      <w:r>
        <w:rPr>
          <w:rFonts w:ascii="Calibri" w:hAnsi="Calibri"/>
        </w:rPr>
        <w:t>为推荐性标准。</w:t>
      </w:r>
    </w:p>
    <w:p>
      <w:pPr>
        <w:pStyle w:val="3"/>
        <w:spacing w:before="312"/>
        <w:rPr>
          <w:rFonts w:ascii="Calibri" w:hAnsi="Calibri" w:eastAsia="宋体"/>
        </w:rPr>
      </w:pPr>
      <w:bookmarkStart w:id="235" w:name="_Toc70425291"/>
      <w:bookmarkStart w:id="236" w:name="_Toc187248823"/>
      <w:bookmarkStart w:id="237" w:name="_Toc58417573"/>
      <w:bookmarkStart w:id="238" w:name="_Toc70425444"/>
      <w:bookmarkStart w:id="239" w:name="_Toc79438146"/>
      <w:r>
        <w:rPr>
          <w:rFonts w:hint="eastAsia" w:ascii="Calibri" w:hAnsi="Calibri" w:eastAsia="宋体"/>
        </w:rPr>
        <w:t>十、实施标准的措施(市有关行政主管部门实施标准的政策措施/宣贯培训/试点示范/监督检查/配套资金等)</w:t>
      </w:r>
      <w:bookmarkEnd w:id="235"/>
      <w:bookmarkEnd w:id="236"/>
      <w:bookmarkEnd w:id="237"/>
      <w:bookmarkEnd w:id="238"/>
      <w:bookmarkEnd w:id="239"/>
    </w:p>
    <w:p>
      <w:pPr>
        <w:pStyle w:val="64"/>
        <w:jc w:val="both"/>
        <w:rPr>
          <w:rFonts w:ascii="Calibri" w:hAnsi="Calibri"/>
        </w:rPr>
      </w:pPr>
      <w:r>
        <w:rPr>
          <w:rFonts w:hint="eastAsia" w:ascii="Calibri" w:hAnsi="Calibri"/>
        </w:rPr>
        <w:t>北京市生态</w:t>
      </w:r>
      <w:r>
        <w:rPr>
          <w:rFonts w:ascii="Calibri" w:hAnsi="Calibri"/>
        </w:rPr>
        <w:t>环境局作为该</w:t>
      </w:r>
      <w:r>
        <w:rPr>
          <w:rFonts w:hint="eastAsia" w:ascii="Calibri" w:hAnsi="Calibri"/>
        </w:rPr>
        <w:t>标准</w:t>
      </w:r>
      <w:r>
        <w:rPr>
          <w:rFonts w:ascii="Calibri" w:hAnsi="Calibri"/>
        </w:rPr>
        <w:t>的</w:t>
      </w:r>
      <w:r>
        <w:rPr>
          <w:rFonts w:hint="eastAsia" w:ascii="Calibri" w:hAnsi="Calibri"/>
        </w:rPr>
        <w:t>行业</w:t>
      </w:r>
      <w:r>
        <w:rPr>
          <w:rFonts w:ascii="Calibri" w:hAnsi="Calibri"/>
        </w:rPr>
        <w:t>主管</w:t>
      </w:r>
      <w:r>
        <w:rPr>
          <w:rFonts w:hint="eastAsia" w:ascii="Calibri" w:hAnsi="Calibri"/>
        </w:rPr>
        <w:t>部门</w:t>
      </w:r>
      <w:r>
        <w:rPr>
          <w:rFonts w:ascii="Calibri" w:hAnsi="Calibri"/>
        </w:rPr>
        <w:t>，将在该标准</w:t>
      </w:r>
      <w:r>
        <w:rPr>
          <w:rFonts w:hint="eastAsia" w:ascii="Calibri" w:hAnsi="Calibri"/>
        </w:rPr>
        <w:t>发布后</w:t>
      </w:r>
      <w:r>
        <w:rPr>
          <w:rFonts w:ascii="Calibri" w:hAnsi="Calibri"/>
        </w:rPr>
        <w:t>通过</w:t>
      </w:r>
      <w:r>
        <w:rPr>
          <w:rFonts w:hint="eastAsia" w:ascii="Calibri" w:hAnsi="Calibri"/>
        </w:rPr>
        <w:t>文件解读</w:t>
      </w:r>
      <w:r>
        <w:rPr>
          <w:rFonts w:ascii="Calibri" w:hAnsi="Calibri"/>
        </w:rPr>
        <w:t>、</w:t>
      </w:r>
      <w:r>
        <w:rPr>
          <w:rFonts w:hint="eastAsia" w:ascii="Calibri" w:hAnsi="Calibri"/>
        </w:rPr>
        <w:t>组织</w:t>
      </w:r>
      <w:r>
        <w:rPr>
          <w:rFonts w:ascii="Calibri" w:hAnsi="Calibri"/>
        </w:rPr>
        <w:t>培训</w:t>
      </w:r>
      <w:r>
        <w:rPr>
          <w:rFonts w:hint="eastAsia" w:ascii="Calibri" w:hAnsi="Calibri"/>
        </w:rPr>
        <w:t>、监测评价</w:t>
      </w:r>
      <w:r>
        <w:rPr>
          <w:rFonts w:ascii="Calibri" w:hAnsi="Calibri"/>
        </w:rPr>
        <w:t>等方式</w:t>
      </w:r>
      <w:r>
        <w:rPr>
          <w:rFonts w:hint="eastAsia" w:ascii="Calibri" w:hAnsi="Calibri"/>
        </w:rPr>
        <w:t>实施。</w:t>
      </w:r>
    </w:p>
    <w:p>
      <w:pPr>
        <w:pStyle w:val="3"/>
        <w:spacing w:before="312"/>
        <w:rPr>
          <w:rFonts w:ascii="Calibri" w:hAnsi="Calibri" w:eastAsia="宋体"/>
        </w:rPr>
      </w:pPr>
      <w:bookmarkStart w:id="240" w:name="_Toc58417574"/>
      <w:bookmarkStart w:id="241" w:name="_Toc187248824"/>
      <w:bookmarkStart w:id="242" w:name="_Toc79438147"/>
      <w:bookmarkStart w:id="243" w:name="_Toc70425292"/>
      <w:bookmarkStart w:id="244" w:name="_Toc70425445"/>
      <w:r>
        <w:rPr>
          <w:rFonts w:hint="eastAsia" w:ascii="Calibri" w:hAnsi="Calibri" w:eastAsia="宋体"/>
        </w:rPr>
        <w:t>十一、其他应说明的事项</w:t>
      </w:r>
      <w:bookmarkEnd w:id="240"/>
      <w:bookmarkEnd w:id="241"/>
      <w:bookmarkEnd w:id="242"/>
      <w:bookmarkEnd w:id="243"/>
      <w:bookmarkEnd w:id="244"/>
    </w:p>
    <w:p>
      <w:pPr>
        <w:pStyle w:val="64"/>
        <w:rPr>
          <w:rFonts w:hint="eastAsia" w:ascii="Calibri" w:hAnsi="Calibri"/>
        </w:rPr>
      </w:pPr>
      <w:r>
        <w:rPr>
          <w:rFonts w:hint="eastAsia" w:ascii="Calibri" w:hAnsi="Calibri"/>
        </w:rPr>
        <w:t>本标准不涉及专利</w:t>
      </w:r>
      <w:r>
        <w:rPr>
          <w:rFonts w:ascii="Calibri" w:hAnsi="Calibri"/>
        </w:rPr>
        <w:t>。</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times new  roman">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entury Gothic">
    <w:altName w:val="Noto Naskh Arabic"/>
    <w:panose1 w:val="020B0502020202020204"/>
    <w:charset w:val="00"/>
    <w:family w:val="swiss"/>
    <w:pitch w:val="default"/>
    <w:sig w:usb0="00000000" w:usb1="00000000" w:usb2="00000000" w:usb3="00000000" w:csb0="0000009F" w:csb1="00000000"/>
  </w:font>
  <w:font w:name="Noto Naskh Arabic">
    <w:panose1 w:val="020B0502040504020204"/>
    <w:charset w:val="00"/>
    <w:family w:val="auto"/>
    <w:pitch w:val="default"/>
    <w:sig w:usb0="80002003" w:usb1="80002000" w:usb2="00000008" w:usb3="00000000" w:csb0="00000041" w:csb1="00080000"/>
  </w:font>
  <w:font w:name="Tahoma">
    <w:altName w:val="DejaVu Sans"/>
    <w:panose1 w:val="020B0604030504040204"/>
    <w:charset w:val="00"/>
    <w:family w:val="swiss"/>
    <w:pitch w:val="default"/>
    <w:sig w:usb0="00000000" w:usb1="00000000" w:usb2="00000029" w:usb3="00000000" w:csb0="000101FF" w:csb1="00000000"/>
  </w:font>
  <w:font w:name="Arial Unicode MS">
    <w:altName w:val="Nimbus Roman No9 L"/>
    <w:panose1 w:val="020B0604020202020204"/>
    <w:charset w:val="86"/>
    <w:family w:val="swiss"/>
    <w:pitch w:val="default"/>
    <w:sig w:usb0="00000000" w:usb1="00000000" w:usb2="0000003F" w:usb3="00000000" w:csb0="003F01FF" w:csb1="00000000"/>
  </w:font>
  <w:font w:name="ˎ̥">
    <w:altName w:val="宋体"/>
    <w:panose1 w:val="00000000000000000000"/>
    <w:charset w:val="00"/>
    <w:family w:val="roman"/>
    <w:pitch w:val="default"/>
    <w:sig w:usb0="00000000" w:usb1="00000000" w:usb2="00000000" w:usb3="00000000" w:csb0="00040001" w:csb1="00000000"/>
  </w:font>
  <w:font w:name="Verdana">
    <w:altName w:val="Noto Naskh Arabic"/>
    <w:panose1 w:val="020B0604030504040204"/>
    <w:charset w:val="00"/>
    <w:family w:val="swiss"/>
    <w:pitch w:val="default"/>
    <w:sig w:usb0="00000000" w:usb1="00000000" w:usb2="0000001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Helvetica Neue">
    <w:altName w:val="DejaVu Math TeX Gyre"/>
    <w:panose1 w:val="00000000000000000000"/>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 w:name="等线 Light">
    <w:altName w:val="宋体"/>
    <w:panose1 w:val="02010600030101010101"/>
    <w:charset w:val="86"/>
    <w:family w:val="auto"/>
    <w:pitch w:val="default"/>
    <w:sig w:usb0="00000000" w:usb1="00000000" w:usb2="00000016" w:usb3="00000000" w:csb0="0004000F" w:csb1="00000000"/>
  </w:font>
  <w:font w:name="Mongolian Baiti">
    <w:altName w:val="DejaVu Math TeX Gyre"/>
    <w:panose1 w:val="03000500000000000000"/>
    <w:charset w:val="00"/>
    <w:family w:val="script"/>
    <w:pitch w:val="default"/>
    <w:sig w:usb0="00000000"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2000000" w:usb3="00000000" w:csb0="0000019F" w:csb1="00000000"/>
  </w:font>
  <w:font w:name="NanumGothic">
    <w:panose1 w:val="020D0604000000000000"/>
    <w:charset w:val="81"/>
    <w:family w:val="auto"/>
    <w:pitch w:val="default"/>
    <w:sig w:usb0="900002A7" w:usb1="29D7FCFB" w:usb2="00000010" w:usb3="00000000" w:csb0="00080001" w:csb1="00000000"/>
  </w:font>
  <w:font w:name="MS Mincho">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863104"/>
    </w:sdtPr>
    <w:sdtContent>
      <w:p>
        <w:pPr>
          <w:pStyle w:val="31"/>
          <w:jc w:val="center"/>
        </w:pPr>
        <w:r>
          <w:fldChar w:fldCharType="begin"/>
        </w:r>
        <w:r>
          <w:instrText xml:space="preserve">PAGE   \* MERGEFORMAT</w:instrText>
        </w:r>
        <w:r>
          <w:fldChar w:fldCharType="separate"/>
        </w:r>
        <w:r>
          <w:rPr>
            <w:lang w:val="zh-CN"/>
          </w:rPr>
          <w:t>5</w:t>
        </w:r>
        <w:r>
          <w:rPr>
            <w:lang w:val="zh-CN"/>
          </w:rPr>
          <w:fldChar w:fldCharType="end"/>
        </w:r>
      </w:p>
    </w:sdtContent>
  </w:sdt>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1">
    <w:nsid w:val="0000000A"/>
    <w:multiLevelType w:val="multilevel"/>
    <w:tmpl w:val="0000000A"/>
    <w:lvl w:ilvl="0" w:tentative="0">
      <w:start w:val="1"/>
      <w:numFmt w:val="decimal"/>
      <w:pStyle w:val="14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5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21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6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6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73"/>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95"/>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8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22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8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E230849"/>
    <w:multiLevelType w:val="multilevel"/>
    <w:tmpl w:val="0E230849"/>
    <w:lvl w:ilvl="0" w:tentative="0">
      <w:start w:val="1"/>
      <w:numFmt w:val="decimal"/>
      <w:pStyle w:val="245"/>
      <w:lvlText w:val="%1"/>
      <w:lvlJc w:val="left"/>
      <w:pPr>
        <w:ind w:left="680" w:hanging="680"/>
      </w:pPr>
      <w:rPr>
        <w:rFonts w:hint="eastAsia" w:ascii="宋体" w:hAnsi="宋体" w:eastAsia="宋体"/>
      </w:rPr>
    </w:lvl>
    <w:lvl w:ilvl="1" w:tentative="0">
      <w:start w:val="1"/>
      <w:numFmt w:val="decimal"/>
      <w:pStyle w:val="139"/>
      <w:lvlText w:val="%1.%2"/>
      <w:lvlJc w:val="left"/>
      <w:pPr>
        <w:ind w:left="851" w:hanging="851"/>
      </w:pPr>
      <w:rPr>
        <w:rFonts w:hint="eastAsia" w:ascii="宋体" w:hAnsi="宋体" w:eastAsia="宋体"/>
        <w:color w:val="auto"/>
      </w:rPr>
    </w:lvl>
    <w:lvl w:ilvl="2" w:tentative="0">
      <w:start w:val="1"/>
      <w:numFmt w:val="decimal"/>
      <w:pStyle w:val="23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7">
    <w:nsid w:val="0F5B385A"/>
    <w:multiLevelType w:val="multilevel"/>
    <w:tmpl w:val="0F5B385A"/>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8">
    <w:nsid w:val="11AC36DB"/>
    <w:multiLevelType w:val="multilevel"/>
    <w:tmpl w:val="11AC36DB"/>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9">
    <w:nsid w:val="1A5D23E8"/>
    <w:multiLevelType w:val="multilevel"/>
    <w:tmpl w:val="1A5D23E8"/>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10">
    <w:nsid w:val="25AA2C68"/>
    <w:multiLevelType w:val="multilevel"/>
    <w:tmpl w:val="25AA2C68"/>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1">
    <w:nsid w:val="32F04FB2"/>
    <w:multiLevelType w:val="multilevel"/>
    <w:tmpl w:val="32F04FB2"/>
    <w:lvl w:ilvl="0" w:tentative="0">
      <w:start w:val="1"/>
      <w:numFmt w:val="lowerLetter"/>
      <w:pStyle w:val="6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C5410C5"/>
    <w:multiLevelType w:val="multilevel"/>
    <w:tmpl w:val="3C5410C5"/>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3">
    <w:nsid w:val="46CF40DD"/>
    <w:multiLevelType w:val="multilevel"/>
    <w:tmpl w:val="46CF40DD"/>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4">
    <w:nsid w:val="49F32A52"/>
    <w:multiLevelType w:val="multilevel"/>
    <w:tmpl w:val="49F32A52"/>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5">
    <w:nsid w:val="5603797C"/>
    <w:multiLevelType w:val="multilevel"/>
    <w:tmpl w:val="5603797C"/>
    <w:lvl w:ilvl="0" w:tentative="0">
      <w:start w:val="1"/>
      <w:numFmt w:val="upperLetter"/>
      <w:pStyle w:val="240"/>
      <w:suff w:val="space"/>
      <w:lvlText w:val="%1"/>
      <w:lvlJc w:val="left"/>
      <w:pPr>
        <w:ind w:left="425" w:hanging="425"/>
      </w:pPr>
      <w:rPr>
        <w:rFonts w:hint="eastAsia"/>
      </w:rPr>
    </w:lvl>
    <w:lvl w:ilvl="1" w:tentative="0">
      <w:start w:val="1"/>
      <w:numFmt w:val="decimal"/>
      <w:pStyle w:val="7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69C041EA"/>
    <w:multiLevelType w:val="multilevel"/>
    <w:tmpl w:val="69C041EA"/>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17">
    <w:nsid w:val="6CEA2025"/>
    <w:multiLevelType w:val="multilevel"/>
    <w:tmpl w:val="6CEA2025"/>
    <w:lvl w:ilvl="0" w:tentative="0">
      <w:start w:val="1"/>
      <w:numFmt w:val="none"/>
      <w:pStyle w:val="91"/>
      <w:suff w:val="nothing"/>
      <w:lvlText w:val="%1"/>
      <w:lvlJc w:val="left"/>
      <w:pPr>
        <w:ind w:left="0" w:firstLine="0"/>
      </w:pPr>
      <w:rPr>
        <w:rFonts w:hint="eastAsia"/>
      </w:rPr>
    </w:lvl>
    <w:lvl w:ilvl="1" w:tentative="0">
      <w:start w:val="1"/>
      <w:numFmt w:val="decimal"/>
      <w:pStyle w:val="177"/>
      <w:suff w:val="nothing"/>
      <w:lvlText w:val="%1%2　"/>
      <w:lvlJc w:val="left"/>
      <w:pPr>
        <w:ind w:left="0" w:firstLine="0"/>
      </w:pPr>
      <w:rPr>
        <w:rFonts w:hint="eastAsia" w:ascii="黑体" w:eastAsia="黑体"/>
        <w:b w:val="0"/>
        <w:i w:val="0"/>
        <w:sz w:val="21"/>
      </w:rPr>
    </w:lvl>
    <w:lvl w:ilvl="2" w:tentative="0">
      <w:start w:val="1"/>
      <w:numFmt w:val="decimal"/>
      <w:pStyle w:val="1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96"/>
      <w:suff w:val="nothing"/>
      <w:lvlText w:val="%1%2.%3.%4　"/>
      <w:lvlJc w:val="left"/>
      <w:pPr>
        <w:ind w:left="0" w:firstLine="0"/>
      </w:pPr>
      <w:rPr>
        <w:rFonts w:hint="eastAsia" w:ascii="黑体" w:eastAsia="黑体"/>
        <w:b w:val="0"/>
        <w:i w:val="0"/>
        <w:sz w:val="21"/>
      </w:rPr>
    </w:lvl>
    <w:lvl w:ilvl="4" w:tentative="0">
      <w:start w:val="1"/>
      <w:numFmt w:val="decimal"/>
      <w:pStyle w:val="256"/>
      <w:suff w:val="nothing"/>
      <w:lvlText w:val="%1%2.%3.%4.%5　"/>
      <w:lvlJc w:val="left"/>
      <w:pPr>
        <w:ind w:left="0" w:firstLine="0"/>
      </w:pPr>
      <w:rPr>
        <w:rFonts w:hint="eastAsia" w:ascii="黑体" w:eastAsia="黑体"/>
        <w:b w:val="0"/>
        <w:i w:val="0"/>
        <w:sz w:val="21"/>
      </w:rPr>
    </w:lvl>
    <w:lvl w:ilvl="5" w:tentative="0">
      <w:start w:val="1"/>
      <w:numFmt w:val="decimal"/>
      <w:pStyle w:val="194"/>
      <w:suff w:val="nothing"/>
      <w:lvlText w:val="%1%2.%3.%4.%5.%6　"/>
      <w:lvlJc w:val="left"/>
      <w:pPr>
        <w:ind w:left="0" w:firstLine="0"/>
      </w:pPr>
      <w:rPr>
        <w:rFonts w:hint="eastAsia" w:ascii="黑体" w:eastAsia="黑体"/>
        <w:b w:val="0"/>
        <w:i w:val="0"/>
        <w:sz w:val="21"/>
      </w:rPr>
    </w:lvl>
    <w:lvl w:ilvl="6" w:tentative="0">
      <w:start w:val="1"/>
      <w:numFmt w:val="decimal"/>
      <w:pStyle w:val="25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BF04F4"/>
    <w:multiLevelType w:val="multilevel"/>
    <w:tmpl w:val="6DBF04F4"/>
    <w:lvl w:ilvl="0" w:tentative="0">
      <w:start w:val="1"/>
      <w:numFmt w:val="none"/>
      <w:pStyle w:val="14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4"/>
  </w:num>
  <w:num w:numId="3">
    <w:abstractNumId w:val="11"/>
  </w:num>
  <w:num w:numId="4">
    <w:abstractNumId w:val="15"/>
  </w:num>
  <w:num w:numId="5">
    <w:abstractNumId w:val="5"/>
  </w:num>
  <w:num w:numId="6">
    <w:abstractNumId w:val="17"/>
  </w:num>
  <w:num w:numId="7">
    <w:abstractNumId w:val="6"/>
  </w:num>
  <w:num w:numId="8">
    <w:abstractNumId w:val="1"/>
  </w:num>
  <w:num w:numId="9">
    <w:abstractNumId w:val="18"/>
  </w:num>
  <w:num w:numId="10">
    <w:abstractNumId w:val="2"/>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18"/>
    <w:rsid w:val="0000037E"/>
    <w:rsid w:val="00002899"/>
    <w:rsid w:val="00003556"/>
    <w:rsid w:val="000122F1"/>
    <w:rsid w:val="00013ADB"/>
    <w:rsid w:val="00014484"/>
    <w:rsid w:val="00022A36"/>
    <w:rsid w:val="000236F2"/>
    <w:rsid w:val="00025CDF"/>
    <w:rsid w:val="00027109"/>
    <w:rsid w:val="00030CFD"/>
    <w:rsid w:val="00030FEC"/>
    <w:rsid w:val="00034749"/>
    <w:rsid w:val="0004645D"/>
    <w:rsid w:val="000518D8"/>
    <w:rsid w:val="00052EAB"/>
    <w:rsid w:val="00054063"/>
    <w:rsid w:val="00057EF0"/>
    <w:rsid w:val="00064032"/>
    <w:rsid w:val="00064D23"/>
    <w:rsid w:val="00065688"/>
    <w:rsid w:val="0006723E"/>
    <w:rsid w:val="000721BA"/>
    <w:rsid w:val="000725D7"/>
    <w:rsid w:val="000741AA"/>
    <w:rsid w:val="00075CD2"/>
    <w:rsid w:val="00093D83"/>
    <w:rsid w:val="0009721E"/>
    <w:rsid w:val="000A0317"/>
    <w:rsid w:val="000A46DA"/>
    <w:rsid w:val="000B049F"/>
    <w:rsid w:val="000B12D3"/>
    <w:rsid w:val="000B33D4"/>
    <w:rsid w:val="000C00B7"/>
    <w:rsid w:val="000C12EA"/>
    <w:rsid w:val="000C5939"/>
    <w:rsid w:val="000C76C0"/>
    <w:rsid w:val="000D3C39"/>
    <w:rsid w:val="000E3B2F"/>
    <w:rsid w:val="00106335"/>
    <w:rsid w:val="00115316"/>
    <w:rsid w:val="00115AD5"/>
    <w:rsid w:val="00120341"/>
    <w:rsid w:val="00124DD7"/>
    <w:rsid w:val="001252ED"/>
    <w:rsid w:val="00126B17"/>
    <w:rsid w:val="00131321"/>
    <w:rsid w:val="001368D3"/>
    <w:rsid w:val="001549D8"/>
    <w:rsid w:val="001572BC"/>
    <w:rsid w:val="00162C40"/>
    <w:rsid w:val="001654DC"/>
    <w:rsid w:val="00190123"/>
    <w:rsid w:val="00191EDA"/>
    <w:rsid w:val="00192AC6"/>
    <w:rsid w:val="001A7868"/>
    <w:rsid w:val="001B4C7B"/>
    <w:rsid w:val="001C5F26"/>
    <w:rsid w:val="001C6A8F"/>
    <w:rsid w:val="001D1CA0"/>
    <w:rsid w:val="001D3DCB"/>
    <w:rsid w:val="001E051C"/>
    <w:rsid w:val="001E4378"/>
    <w:rsid w:val="001E5FC0"/>
    <w:rsid w:val="001F05C1"/>
    <w:rsid w:val="001F2E7D"/>
    <w:rsid w:val="002017E6"/>
    <w:rsid w:val="00205897"/>
    <w:rsid w:val="00230951"/>
    <w:rsid w:val="00230988"/>
    <w:rsid w:val="00236B53"/>
    <w:rsid w:val="002537CF"/>
    <w:rsid w:val="00260AF3"/>
    <w:rsid w:val="00263897"/>
    <w:rsid w:val="00277E78"/>
    <w:rsid w:val="0028218B"/>
    <w:rsid w:val="002827B4"/>
    <w:rsid w:val="00285533"/>
    <w:rsid w:val="002906FC"/>
    <w:rsid w:val="002A04B3"/>
    <w:rsid w:val="002A41DC"/>
    <w:rsid w:val="002A5759"/>
    <w:rsid w:val="002B082B"/>
    <w:rsid w:val="002C3323"/>
    <w:rsid w:val="002C3329"/>
    <w:rsid w:val="002C486B"/>
    <w:rsid w:val="002C7260"/>
    <w:rsid w:val="002D49A0"/>
    <w:rsid w:val="002F3CBE"/>
    <w:rsid w:val="002F5A43"/>
    <w:rsid w:val="002F6F15"/>
    <w:rsid w:val="003007F8"/>
    <w:rsid w:val="00304BEE"/>
    <w:rsid w:val="00304CB3"/>
    <w:rsid w:val="00305FFC"/>
    <w:rsid w:val="00307F9E"/>
    <w:rsid w:val="003115C5"/>
    <w:rsid w:val="003206ED"/>
    <w:rsid w:val="00322412"/>
    <w:rsid w:val="00323E0E"/>
    <w:rsid w:val="003265B3"/>
    <w:rsid w:val="00326FF6"/>
    <w:rsid w:val="00334C1A"/>
    <w:rsid w:val="00343676"/>
    <w:rsid w:val="003513A0"/>
    <w:rsid w:val="0035309C"/>
    <w:rsid w:val="0036608C"/>
    <w:rsid w:val="003666DD"/>
    <w:rsid w:val="00373663"/>
    <w:rsid w:val="0037501D"/>
    <w:rsid w:val="0038041E"/>
    <w:rsid w:val="00383F99"/>
    <w:rsid w:val="00397B42"/>
    <w:rsid w:val="003A4DB8"/>
    <w:rsid w:val="003C2484"/>
    <w:rsid w:val="003D664D"/>
    <w:rsid w:val="003F1AA2"/>
    <w:rsid w:val="00411210"/>
    <w:rsid w:val="00412B36"/>
    <w:rsid w:val="004243CE"/>
    <w:rsid w:val="004246C1"/>
    <w:rsid w:val="004247FC"/>
    <w:rsid w:val="00427B80"/>
    <w:rsid w:val="00434677"/>
    <w:rsid w:val="00444E86"/>
    <w:rsid w:val="004567DB"/>
    <w:rsid w:val="004575B4"/>
    <w:rsid w:val="00462EAA"/>
    <w:rsid w:val="00467974"/>
    <w:rsid w:val="004713DE"/>
    <w:rsid w:val="00473850"/>
    <w:rsid w:val="00480F4A"/>
    <w:rsid w:val="00481944"/>
    <w:rsid w:val="00482584"/>
    <w:rsid w:val="004852A9"/>
    <w:rsid w:val="0048670E"/>
    <w:rsid w:val="00492618"/>
    <w:rsid w:val="00493779"/>
    <w:rsid w:val="004943E8"/>
    <w:rsid w:val="004A0FAB"/>
    <w:rsid w:val="004A4556"/>
    <w:rsid w:val="004C0AAF"/>
    <w:rsid w:val="004C6FD6"/>
    <w:rsid w:val="004C7FD7"/>
    <w:rsid w:val="004D558E"/>
    <w:rsid w:val="004D6733"/>
    <w:rsid w:val="004E5042"/>
    <w:rsid w:val="004F03A7"/>
    <w:rsid w:val="004F472A"/>
    <w:rsid w:val="004F777B"/>
    <w:rsid w:val="004F7A20"/>
    <w:rsid w:val="0050361C"/>
    <w:rsid w:val="00506707"/>
    <w:rsid w:val="00541FE3"/>
    <w:rsid w:val="00544558"/>
    <w:rsid w:val="00544C9F"/>
    <w:rsid w:val="00546FA0"/>
    <w:rsid w:val="00551B2F"/>
    <w:rsid w:val="00555F8B"/>
    <w:rsid w:val="00562164"/>
    <w:rsid w:val="00565C8F"/>
    <w:rsid w:val="0056651A"/>
    <w:rsid w:val="0057257E"/>
    <w:rsid w:val="00573F4B"/>
    <w:rsid w:val="00581572"/>
    <w:rsid w:val="00586E55"/>
    <w:rsid w:val="005A2A97"/>
    <w:rsid w:val="005A7B94"/>
    <w:rsid w:val="005B05AB"/>
    <w:rsid w:val="005C5424"/>
    <w:rsid w:val="005C76D2"/>
    <w:rsid w:val="005D3C33"/>
    <w:rsid w:val="005E56BC"/>
    <w:rsid w:val="005E79ED"/>
    <w:rsid w:val="005F1442"/>
    <w:rsid w:val="005F3D39"/>
    <w:rsid w:val="005F74E4"/>
    <w:rsid w:val="005F79D7"/>
    <w:rsid w:val="00603318"/>
    <w:rsid w:val="00606287"/>
    <w:rsid w:val="00611214"/>
    <w:rsid w:val="00615991"/>
    <w:rsid w:val="00616AA8"/>
    <w:rsid w:val="00617E59"/>
    <w:rsid w:val="00621512"/>
    <w:rsid w:val="00622FAD"/>
    <w:rsid w:val="00640A6E"/>
    <w:rsid w:val="006448DA"/>
    <w:rsid w:val="006500A5"/>
    <w:rsid w:val="0065252E"/>
    <w:rsid w:val="00653954"/>
    <w:rsid w:val="0066128B"/>
    <w:rsid w:val="006615AD"/>
    <w:rsid w:val="00664586"/>
    <w:rsid w:val="00666A68"/>
    <w:rsid w:val="00666CA1"/>
    <w:rsid w:val="00667223"/>
    <w:rsid w:val="00667A84"/>
    <w:rsid w:val="00672FBB"/>
    <w:rsid w:val="00673865"/>
    <w:rsid w:val="00675B06"/>
    <w:rsid w:val="0067751A"/>
    <w:rsid w:val="00681773"/>
    <w:rsid w:val="006864D6"/>
    <w:rsid w:val="00690AA0"/>
    <w:rsid w:val="006A24E7"/>
    <w:rsid w:val="006B3EEF"/>
    <w:rsid w:val="006E1FE3"/>
    <w:rsid w:val="00715FE2"/>
    <w:rsid w:val="00722F68"/>
    <w:rsid w:val="0073382A"/>
    <w:rsid w:val="00735AF0"/>
    <w:rsid w:val="00737155"/>
    <w:rsid w:val="00743785"/>
    <w:rsid w:val="0074552D"/>
    <w:rsid w:val="00754915"/>
    <w:rsid w:val="0075769F"/>
    <w:rsid w:val="007662F0"/>
    <w:rsid w:val="007679A0"/>
    <w:rsid w:val="00773527"/>
    <w:rsid w:val="00774F5E"/>
    <w:rsid w:val="00787924"/>
    <w:rsid w:val="007A0DC1"/>
    <w:rsid w:val="007A34D4"/>
    <w:rsid w:val="007A576C"/>
    <w:rsid w:val="007A730B"/>
    <w:rsid w:val="007B25B4"/>
    <w:rsid w:val="007B49BC"/>
    <w:rsid w:val="007C10E9"/>
    <w:rsid w:val="007C32B2"/>
    <w:rsid w:val="007D0FA6"/>
    <w:rsid w:val="007D318D"/>
    <w:rsid w:val="007E00BF"/>
    <w:rsid w:val="007E2F62"/>
    <w:rsid w:val="007E4E29"/>
    <w:rsid w:val="007F06C8"/>
    <w:rsid w:val="007F14B1"/>
    <w:rsid w:val="00815804"/>
    <w:rsid w:val="00832EB5"/>
    <w:rsid w:val="00837E72"/>
    <w:rsid w:val="00843941"/>
    <w:rsid w:val="00855AC8"/>
    <w:rsid w:val="0087705B"/>
    <w:rsid w:val="00882F84"/>
    <w:rsid w:val="008842C6"/>
    <w:rsid w:val="00891CCB"/>
    <w:rsid w:val="008948DD"/>
    <w:rsid w:val="008A2A90"/>
    <w:rsid w:val="008B074B"/>
    <w:rsid w:val="008B220D"/>
    <w:rsid w:val="008B2426"/>
    <w:rsid w:val="008C3DC9"/>
    <w:rsid w:val="008C6478"/>
    <w:rsid w:val="008C775B"/>
    <w:rsid w:val="008D11E2"/>
    <w:rsid w:val="008E4FF1"/>
    <w:rsid w:val="008E6047"/>
    <w:rsid w:val="008E7F62"/>
    <w:rsid w:val="008F210E"/>
    <w:rsid w:val="008F2C2C"/>
    <w:rsid w:val="008F5163"/>
    <w:rsid w:val="008F5701"/>
    <w:rsid w:val="008F7D4A"/>
    <w:rsid w:val="0090397F"/>
    <w:rsid w:val="00903E03"/>
    <w:rsid w:val="009178E5"/>
    <w:rsid w:val="009179C5"/>
    <w:rsid w:val="00923CEB"/>
    <w:rsid w:val="009311FB"/>
    <w:rsid w:val="00941F28"/>
    <w:rsid w:val="00951CE2"/>
    <w:rsid w:val="00954FA2"/>
    <w:rsid w:val="009627CF"/>
    <w:rsid w:val="009656B7"/>
    <w:rsid w:val="00966261"/>
    <w:rsid w:val="00972045"/>
    <w:rsid w:val="00987531"/>
    <w:rsid w:val="00990DEF"/>
    <w:rsid w:val="00990E67"/>
    <w:rsid w:val="00992AFB"/>
    <w:rsid w:val="00994882"/>
    <w:rsid w:val="00994A68"/>
    <w:rsid w:val="00996E45"/>
    <w:rsid w:val="009975C4"/>
    <w:rsid w:val="009A2D3D"/>
    <w:rsid w:val="009B1BA2"/>
    <w:rsid w:val="009B1C74"/>
    <w:rsid w:val="009B433E"/>
    <w:rsid w:val="009D546A"/>
    <w:rsid w:val="009F0A47"/>
    <w:rsid w:val="00A011AE"/>
    <w:rsid w:val="00A042A6"/>
    <w:rsid w:val="00A0445A"/>
    <w:rsid w:val="00A04BBF"/>
    <w:rsid w:val="00A10739"/>
    <w:rsid w:val="00A134EB"/>
    <w:rsid w:val="00A14E2A"/>
    <w:rsid w:val="00A1536B"/>
    <w:rsid w:val="00A1645B"/>
    <w:rsid w:val="00A2631C"/>
    <w:rsid w:val="00A36506"/>
    <w:rsid w:val="00A5190A"/>
    <w:rsid w:val="00A6485C"/>
    <w:rsid w:val="00A71060"/>
    <w:rsid w:val="00A72422"/>
    <w:rsid w:val="00A7416B"/>
    <w:rsid w:val="00A81033"/>
    <w:rsid w:val="00A84C7C"/>
    <w:rsid w:val="00A85D97"/>
    <w:rsid w:val="00A85F50"/>
    <w:rsid w:val="00A86156"/>
    <w:rsid w:val="00A86887"/>
    <w:rsid w:val="00A9238B"/>
    <w:rsid w:val="00A95A56"/>
    <w:rsid w:val="00A969B1"/>
    <w:rsid w:val="00AA057C"/>
    <w:rsid w:val="00AA328F"/>
    <w:rsid w:val="00AA639D"/>
    <w:rsid w:val="00AC4AA0"/>
    <w:rsid w:val="00AC5563"/>
    <w:rsid w:val="00AC6628"/>
    <w:rsid w:val="00AC7C7A"/>
    <w:rsid w:val="00AD0507"/>
    <w:rsid w:val="00AD122B"/>
    <w:rsid w:val="00AD3066"/>
    <w:rsid w:val="00AD3897"/>
    <w:rsid w:val="00AD39C0"/>
    <w:rsid w:val="00AD7CA2"/>
    <w:rsid w:val="00AE6DC0"/>
    <w:rsid w:val="00AF1239"/>
    <w:rsid w:val="00AF31C0"/>
    <w:rsid w:val="00AF68B2"/>
    <w:rsid w:val="00B10D39"/>
    <w:rsid w:val="00B11975"/>
    <w:rsid w:val="00B12A92"/>
    <w:rsid w:val="00B15973"/>
    <w:rsid w:val="00B15D14"/>
    <w:rsid w:val="00B15E0B"/>
    <w:rsid w:val="00B30BE6"/>
    <w:rsid w:val="00B377F8"/>
    <w:rsid w:val="00B40486"/>
    <w:rsid w:val="00B4393E"/>
    <w:rsid w:val="00B45B97"/>
    <w:rsid w:val="00B46018"/>
    <w:rsid w:val="00B56470"/>
    <w:rsid w:val="00B9384B"/>
    <w:rsid w:val="00B975D9"/>
    <w:rsid w:val="00B97A5B"/>
    <w:rsid w:val="00BA36EC"/>
    <w:rsid w:val="00BA5863"/>
    <w:rsid w:val="00BA6DD2"/>
    <w:rsid w:val="00BB01DB"/>
    <w:rsid w:val="00BB1B67"/>
    <w:rsid w:val="00BC2D1F"/>
    <w:rsid w:val="00BD0724"/>
    <w:rsid w:val="00BD6266"/>
    <w:rsid w:val="00BE0249"/>
    <w:rsid w:val="00BE0AA0"/>
    <w:rsid w:val="00BE19C3"/>
    <w:rsid w:val="00BF68B8"/>
    <w:rsid w:val="00BF7D99"/>
    <w:rsid w:val="00C002E1"/>
    <w:rsid w:val="00C07985"/>
    <w:rsid w:val="00C1013F"/>
    <w:rsid w:val="00C1225D"/>
    <w:rsid w:val="00C2323C"/>
    <w:rsid w:val="00C3302B"/>
    <w:rsid w:val="00C334CB"/>
    <w:rsid w:val="00C36D4C"/>
    <w:rsid w:val="00C407B4"/>
    <w:rsid w:val="00C40D6D"/>
    <w:rsid w:val="00C41000"/>
    <w:rsid w:val="00C41E83"/>
    <w:rsid w:val="00C43D8A"/>
    <w:rsid w:val="00C47E63"/>
    <w:rsid w:val="00C53F2D"/>
    <w:rsid w:val="00C73017"/>
    <w:rsid w:val="00C75CF2"/>
    <w:rsid w:val="00C75DE7"/>
    <w:rsid w:val="00C777F9"/>
    <w:rsid w:val="00C77CA9"/>
    <w:rsid w:val="00C81D29"/>
    <w:rsid w:val="00C96008"/>
    <w:rsid w:val="00CA5050"/>
    <w:rsid w:val="00CA52C6"/>
    <w:rsid w:val="00CA6EE6"/>
    <w:rsid w:val="00CB065F"/>
    <w:rsid w:val="00CB48E7"/>
    <w:rsid w:val="00CB547E"/>
    <w:rsid w:val="00CC1617"/>
    <w:rsid w:val="00CC3269"/>
    <w:rsid w:val="00CC61BE"/>
    <w:rsid w:val="00CD704C"/>
    <w:rsid w:val="00CE1191"/>
    <w:rsid w:val="00CE3FE9"/>
    <w:rsid w:val="00CE732C"/>
    <w:rsid w:val="00CF4C8F"/>
    <w:rsid w:val="00D0228B"/>
    <w:rsid w:val="00D078EF"/>
    <w:rsid w:val="00D14D46"/>
    <w:rsid w:val="00D15AAC"/>
    <w:rsid w:val="00D23B28"/>
    <w:rsid w:val="00D240D1"/>
    <w:rsid w:val="00D24AB6"/>
    <w:rsid w:val="00D24DF9"/>
    <w:rsid w:val="00D256FE"/>
    <w:rsid w:val="00D27E59"/>
    <w:rsid w:val="00D331A4"/>
    <w:rsid w:val="00D35CF9"/>
    <w:rsid w:val="00D44C88"/>
    <w:rsid w:val="00D4584A"/>
    <w:rsid w:val="00D46AAF"/>
    <w:rsid w:val="00D5715A"/>
    <w:rsid w:val="00D66D08"/>
    <w:rsid w:val="00D6795C"/>
    <w:rsid w:val="00D74CDA"/>
    <w:rsid w:val="00D76840"/>
    <w:rsid w:val="00D82265"/>
    <w:rsid w:val="00D823A1"/>
    <w:rsid w:val="00D84DE4"/>
    <w:rsid w:val="00D86B98"/>
    <w:rsid w:val="00D90357"/>
    <w:rsid w:val="00D936F2"/>
    <w:rsid w:val="00D96BB3"/>
    <w:rsid w:val="00DA0D4D"/>
    <w:rsid w:val="00DB0FA5"/>
    <w:rsid w:val="00DB41C7"/>
    <w:rsid w:val="00DB45EB"/>
    <w:rsid w:val="00DC427B"/>
    <w:rsid w:val="00DC4371"/>
    <w:rsid w:val="00DC6F57"/>
    <w:rsid w:val="00DC7D9B"/>
    <w:rsid w:val="00DD0484"/>
    <w:rsid w:val="00DD4CF0"/>
    <w:rsid w:val="00DD4D81"/>
    <w:rsid w:val="00DD511A"/>
    <w:rsid w:val="00DD6199"/>
    <w:rsid w:val="00DD7878"/>
    <w:rsid w:val="00DE0DD4"/>
    <w:rsid w:val="00DF470C"/>
    <w:rsid w:val="00E04D84"/>
    <w:rsid w:val="00E111AA"/>
    <w:rsid w:val="00E14552"/>
    <w:rsid w:val="00E150F0"/>
    <w:rsid w:val="00E35A2C"/>
    <w:rsid w:val="00E36CC8"/>
    <w:rsid w:val="00E41BDE"/>
    <w:rsid w:val="00E43DAF"/>
    <w:rsid w:val="00E45A5C"/>
    <w:rsid w:val="00E506C5"/>
    <w:rsid w:val="00E55FCA"/>
    <w:rsid w:val="00E56A3E"/>
    <w:rsid w:val="00E575F9"/>
    <w:rsid w:val="00E61F45"/>
    <w:rsid w:val="00E646E2"/>
    <w:rsid w:val="00E65F0D"/>
    <w:rsid w:val="00E66434"/>
    <w:rsid w:val="00E9541E"/>
    <w:rsid w:val="00E97059"/>
    <w:rsid w:val="00EA59F7"/>
    <w:rsid w:val="00EA6548"/>
    <w:rsid w:val="00EB4B28"/>
    <w:rsid w:val="00EB5225"/>
    <w:rsid w:val="00EB54AE"/>
    <w:rsid w:val="00EC3767"/>
    <w:rsid w:val="00EC42A1"/>
    <w:rsid w:val="00EC5E45"/>
    <w:rsid w:val="00EC6FFC"/>
    <w:rsid w:val="00ED39A6"/>
    <w:rsid w:val="00ED4217"/>
    <w:rsid w:val="00ED6BDD"/>
    <w:rsid w:val="00ED6F4A"/>
    <w:rsid w:val="00EF0A7A"/>
    <w:rsid w:val="00F0453A"/>
    <w:rsid w:val="00F04D11"/>
    <w:rsid w:val="00F12FC3"/>
    <w:rsid w:val="00F13243"/>
    <w:rsid w:val="00F153AF"/>
    <w:rsid w:val="00F31D24"/>
    <w:rsid w:val="00F32263"/>
    <w:rsid w:val="00F37292"/>
    <w:rsid w:val="00F40776"/>
    <w:rsid w:val="00F4490D"/>
    <w:rsid w:val="00F44B2D"/>
    <w:rsid w:val="00F55635"/>
    <w:rsid w:val="00F607E9"/>
    <w:rsid w:val="00F7468B"/>
    <w:rsid w:val="00F90A24"/>
    <w:rsid w:val="00F92D34"/>
    <w:rsid w:val="00F968CE"/>
    <w:rsid w:val="00FA11BB"/>
    <w:rsid w:val="00FA1CE1"/>
    <w:rsid w:val="00FA45B6"/>
    <w:rsid w:val="00FA6FA6"/>
    <w:rsid w:val="00FB01F9"/>
    <w:rsid w:val="00FC4905"/>
    <w:rsid w:val="00FC552B"/>
    <w:rsid w:val="00FC58C9"/>
    <w:rsid w:val="00FC5A5D"/>
    <w:rsid w:val="00FD2F68"/>
    <w:rsid w:val="00FD3630"/>
    <w:rsid w:val="00FD7A85"/>
    <w:rsid w:val="00FE122A"/>
    <w:rsid w:val="00FE6921"/>
    <w:rsid w:val="00FF3FB8"/>
    <w:rsid w:val="00FF4A09"/>
    <w:rsid w:val="27542A96"/>
    <w:rsid w:val="2F5F9033"/>
    <w:rsid w:val="59127D08"/>
    <w:rsid w:val="6FFEF65D"/>
    <w:rsid w:val="78BFD106"/>
    <w:rsid w:val="7AF730A9"/>
    <w:rsid w:val="7BFFB427"/>
    <w:rsid w:val="7CCF2080"/>
    <w:rsid w:val="7F6DF130"/>
    <w:rsid w:val="9C6F62C8"/>
    <w:rsid w:val="AFFED58E"/>
    <w:rsid w:val="B43BA21B"/>
    <w:rsid w:val="BCADAB52"/>
    <w:rsid w:val="DFE4A3A6"/>
    <w:rsid w:val="EEED1758"/>
    <w:rsid w:val="F77CE4F4"/>
    <w:rsid w:val="F7FFBD14"/>
    <w:rsid w:val="FDBBD68F"/>
    <w:rsid w:val="FE6F8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iPriority="99" w:semiHidden="0" w:name="toa heading"/>
    <w:lsdException w:uiPriority="99" w:name="List"/>
    <w:lsdException w:qFormat="1" w:uiPriority="99"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9"/>
    <w:qFormat/>
    <w:uiPriority w:val="9"/>
    <w:pPr>
      <w:keepNext/>
      <w:keepLines/>
      <w:snapToGrid w:val="0"/>
      <w:spacing w:beforeLines="100" w:line="360" w:lineRule="auto"/>
      <w:jc w:val="left"/>
      <w:outlineLvl w:val="0"/>
    </w:pPr>
    <w:rPr>
      <w:rFonts w:ascii="times new  roman" w:hAnsi="times new  roman" w:eastAsia="黑体"/>
      <w:b/>
      <w:bCs/>
      <w:kern w:val="44"/>
      <w:sz w:val="32"/>
      <w:szCs w:val="32"/>
    </w:rPr>
  </w:style>
  <w:style w:type="paragraph" w:styleId="4">
    <w:name w:val="heading 2"/>
    <w:basedOn w:val="1"/>
    <w:next w:val="1"/>
    <w:link w:val="106"/>
    <w:qFormat/>
    <w:uiPriority w:val="9"/>
    <w:pPr>
      <w:keepNext/>
      <w:keepLines/>
      <w:spacing w:beforeLines="50" w:line="360" w:lineRule="auto"/>
      <w:outlineLvl w:val="1"/>
    </w:pPr>
    <w:rPr>
      <w:rFonts w:ascii="Calibri" w:hAnsi="Calibri"/>
      <w:b/>
      <w:bCs/>
      <w:sz w:val="28"/>
      <w:szCs w:val="32"/>
    </w:rPr>
  </w:style>
  <w:style w:type="paragraph" w:styleId="5">
    <w:name w:val="heading 3"/>
    <w:basedOn w:val="1"/>
    <w:next w:val="1"/>
    <w:link w:val="199"/>
    <w:qFormat/>
    <w:uiPriority w:val="9"/>
    <w:pPr>
      <w:keepNext/>
      <w:keepLines/>
      <w:spacing w:beforeLines="50" w:line="360" w:lineRule="auto"/>
      <w:jc w:val="left"/>
      <w:outlineLvl w:val="2"/>
    </w:pPr>
    <w:rPr>
      <w:rFonts w:ascii="Calibri" w:hAnsi="Calibri"/>
      <w:bCs/>
      <w:sz w:val="28"/>
      <w:szCs w:val="30"/>
    </w:rPr>
  </w:style>
  <w:style w:type="paragraph" w:styleId="6">
    <w:name w:val="heading 4"/>
    <w:basedOn w:val="1"/>
    <w:next w:val="1"/>
    <w:link w:val="119"/>
    <w:qFormat/>
    <w:uiPriority w:val="0"/>
    <w:pPr>
      <w:keepNext/>
      <w:keepLines/>
      <w:adjustRightInd w:val="0"/>
      <w:snapToGrid w:val="0"/>
      <w:spacing w:beforeLines="50" w:line="360" w:lineRule="auto"/>
      <w:outlineLvl w:val="3"/>
    </w:pPr>
    <w:rPr>
      <w:rFonts w:ascii="Calibri" w:hAnsi="Calibri"/>
      <w:bCs/>
      <w:sz w:val="28"/>
    </w:rPr>
  </w:style>
  <w:style w:type="paragraph" w:styleId="7">
    <w:name w:val="heading 5"/>
    <w:basedOn w:val="1"/>
    <w:next w:val="1"/>
    <w:link w:val="209"/>
    <w:qFormat/>
    <w:uiPriority w:val="0"/>
    <w:pPr>
      <w:keepNext/>
      <w:keepLines/>
      <w:spacing w:beforeLines="50" w:afterLines="50" w:line="376" w:lineRule="auto"/>
      <w:ind w:firstLine="480" w:firstLineChars="200"/>
      <w:outlineLvl w:val="4"/>
    </w:pPr>
    <w:rPr>
      <w:rFonts w:ascii="仿宋" w:hAnsi="仿宋" w:eastAsia="仿宋"/>
      <w:b/>
      <w:bCs/>
      <w:sz w:val="28"/>
      <w:szCs w:val="28"/>
    </w:rPr>
  </w:style>
  <w:style w:type="paragraph" w:styleId="8">
    <w:name w:val="heading 6"/>
    <w:basedOn w:val="1"/>
    <w:next w:val="1"/>
    <w:link w:val="17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20"/>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11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1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12">
    <w:name w:val="toc 7"/>
    <w:basedOn w:val="1"/>
    <w:next w:val="1"/>
    <w:qFormat/>
    <w:uiPriority w:val="0"/>
    <w:pPr>
      <w:ind w:left="2520" w:leftChars="1200"/>
    </w:pPr>
  </w:style>
  <w:style w:type="paragraph" w:styleId="13">
    <w:name w:val="Normal Indent"/>
    <w:basedOn w:val="1"/>
    <w:link w:val="151"/>
    <w:qFormat/>
    <w:uiPriority w:val="0"/>
    <w:pPr>
      <w:autoSpaceDE w:val="0"/>
      <w:autoSpaceDN w:val="0"/>
      <w:adjustRightInd w:val="0"/>
      <w:jc w:val="center"/>
    </w:pPr>
    <w:rPr>
      <w:rFonts w:ascii="Calibri" w:hAnsi="Calibri" w:eastAsiaTheme="minorEastAsia" w:cstheme="minorBidi"/>
      <w:sz w:val="24"/>
    </w:rPr>
  </w:style>
  <w:style w:type="paragraph" w:styleId="14">
    <w:name w:val="caption"/>
    <w:basedOn w:val="1"/>
    <w:next w:val="1"/>
    <w:qFormat/>
    <w:uiPriority w:val="0"/>
    <w:rPr>
      <w:rFonts w:ascii="Cambria" w:hAnsi="Cambria" w:eastAsia="黑体"/>
      <w:sz w:val="20"/>
      <w:szCs w:val="20"/>
    </w:rPr>
  </w:style>
  <w:style w:type="paragraph" w:styleId="15">
    <w:name w:val="List Bullet"/>
    <w:basedOn w:val="1"/>
    <w:unhideWhenUsed/>
    <w:qFormat/>
    <w:uiPriority w:val="99"/>
    <w:pPr>
      <w:numPr>
        <w:ilvl w:val="0"/>
        <w:numId w:val="1"/>
      </w:numPr>
      <w:adjustRightInd w:val="0"/>
      <w:spacing w:line="400" w:lineRule="exact"/>
      <w:contextualSpacing/>
    </w:pPr>
    <w:rPr>
      <w:rFonts w:ascii="Calibri" w:hAnsi="Calibri"/>
      <w:szCs w:val="21"/>
    </w:rPr>
  </w:style>
  <w:style w:type="paragraph" w:styleId="16">
    <w:name w:val="Document Map"/>
    <w:basedOn w:val="1"/>
    <w:link w:val="252"/>
    <w:qFormat/>
    <w:uiPriority w:val="99"/>
    <w:pPr>
      <w:shd w:val="clear" w:color="auto" w:fill="000080"/>
    </w:pPr>
  </w:style>
  <w:style w:type="paragraph" w:styleId="17">
    <w:name w:val="annotation text"/>
    <w:basedOn w:val="1"/>
    <w:link w:val="104"/>
    <w:qFormat/>
    <w:uiPriority w:val="99"/>
    <w:pPr>
      <w:jc w:val="left"/>
    </w:pPr>
    <w:rPr>
      <w:rFonts w:ascii="Calibri" w:hAnsi="Calibri"/>
      <w:szCs w:val="22"/>
    </w:rPr>
  </w:style>
  <w:style w:type="paragraph" w:styleId="18">
    <w:name w:val="Body Text 3"/>
    <w:basedOn w:val="1"/>
    <w:link w:val="219"/>
    <w:qFormat/>
    <w:uiPriority w:val="0"/>
    <w:pPr>
      <w:spacing w:after="120"/>
    </w:pPr>
    <w:rPr>
      <w:sz w:val="16"/>
      <w:szCs w:val="16"/>
    </w:rPr>
  </w:style>
  <w:style w:type="paragraph" w:styleId="19">
    <w:name w:val="Body Text"/>
    <w:basedOn w:val="1"/>
    <w:link w:val="135"/>
    <w:qFormat/>
    <w:uiPriority w:val="0"/>
    <w:pPr>
      <w:tabs>
        <w:tab w:val="left" w:pos="567"/>
      </w:tabs>
      <w:spacing w:before="120" w:line="22" w:lineRule="atLeast"/>
    </w:pPr>
    <w:rPr>
      <w:rFonts w:ascii="宋体" w:hAnsi="宋体"/>
      <w:sz w:val="24"/>
    </w:rPr>
  </w:style>
  <w:style w:type="paragraph" w:styleId="20">
    <w:name w:val="Body Text Indent"/>
    <w:basedOn w:val="1"/>
    <w:link w:val="89"/>
    <w:unhideWhenUsed/>
    <w:qFormat/>
    <w:uiPriority w:val="0"/>
    <w:pPr>
      <w:spacing w:after="120"/>
      <w:ind w:left="420" w:leftChars="200"/>
    </w:p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left" w:pos="567"/>
        <w:tab w:val="left" w:pos="675"/>
        <w:tab w:val="left" w:pos="1418"/>
        <w:tab w:val="left" w:pos="1680"/>
        <w:tab w:val="right" w:leader="dot" w:pos="8296"/>
      </w:tabs>
      <w:spacing w:after="100"/>
      <w:ind w:left="420"/>
    </w:pPr>
    <w:rPr>
      <w:rFonts w:ascii="Calibri" w:hAnsi="Calibri"/>
    </w:rPr>
  </w:style>
  <w:style w:type="paragraph" w:styleId="25">
    <w:name w:val="Plain Text"/>
    <w:basedOn w:val="1"/>
    <w:link w:val="69"/>
    <w:qFormat/>
    <w:uiPriority w:val="0"/>
    <w:rPr>
      <w:rFonts w:ascii="宋体" w:hAnsi="Courier New" w:eastAsiaTheme="minorEastAsia" w:cstheme="minorBidi"/>
      <w:szCs w:val="22"/>
    </w:rPr>
  </w:style>
  <w:style w:type="paragraph" w:styleId="26">
    <w:name w:val="toc 8"/>
    <w:basedOn w:val="1"/>
    <w:next w:val="1"/>
    <w:qFormat/>
    <w:uiPriority w:val="0"/>
    <w:pPr>
      <w:ind w:left="2940" w:leftChars="1400"/>
    </w:pPr>
  </w:style>
  <w:style w:type="paragraph" w:styleId="27">
    <w:name w:val="Date"/>
    <w:basedOn w:val="1"/>
    <w:next w:val="1"/>
    <w:link w:val="81"/>
    <w:qFormat/>
    <w:uiPriority w:val="0"/>
    <w:pPr>
      <w:ind w:left="100" w:leftChars="2500"/>
    </w:pPr>
  </w:style>
  <w:style w:type="paragraph" w:styleId="28">
    <w:name w:val="Body Text Indent 2"/>
    <w:basedOn w:val="1"/>
    <w:link w:val="259"/>
    <w:qFormat/>
    <w:uiPriority w:val="0"/>
    <w:pPr>
      <w:ind w:firstLine="480" w:firstLineChars="200"/>
    </w:pPr>
    <w:rPr>
      <w:rFonts w:ascii="仿宋_GB2312" w:eastAsia="仿宋_GB2312"/>
      <w:sz w:val="24"/>
    </w:rPr>
  </w:style>
  <w:style w:type="paragraph" w:styleId="29">
    <w:name w:val="endnote text"/>
    <w:basedOn w:val="1"/>
    <w:link w:val="144"/>
    <w:qFormat/>
    <w:uiPriority w:val="0"/>
    <w:pPr>
      <w:snapToGrid w:val="0"/>
      <w:jc w:val="left"/>
    </w:pPr>
  </w:style>
  <w:style w:type="paragraph" w:styleId="30">
    <w:name w:val="Balloon Text"/>
    <w:basedOn w:val="1"/>
    <w:link w:val="130"/>
    <w:qFormat/>
    <w:uiPriority w:val="99"/>
    <w:rPr>
      <w:sz w:val="18"/>
      <w:szCs w:val="18"/>
    </w:rPr>
  </w:style>
  <w:style w:type="paragraph" w:styleId="31">
    <w:name w:val="footer"/>
    <w:basedOn w:val="1"/>
    <w:link w:val="239"/>
    <w:unhideWhenUsed/>
    <w:qFormat/>
    <w:uiPriority w:val="99"/>
    <w:pPr>
      <w:tabs>
        <w:tab w:val="center" w:pos="4153"/>
        <w:tab w:val="right" w:pos="8306"/>
      </w:tabs>
      <w:snapToGrid w:val="0"/>
      <w:jc w:val="left"/>
    </w:pPr>
    <w:rPr>
      <w:sz w:val="18"/>
      <w:szCs w:val="18"/>
    </w:rPr>
  </w:style>
  <w:style w:type="paragraph" w:styleId="32">
    <w:name w:val="header"/>
    <w:basedOn w:val="1"/>
    <w:link w:val="250"/>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567"/>
        <w:tab w:val="left" w:pos="840"/>
        <w:tab w:val="right" w:leader="dot" w:pos="8296"/>
      </w:tabs>
      <w:spacing w:after="100"/>
    </w:pPr>
    <w:rPr>
      <w:rFonts w:ascii="Calibri" w:hAnsi="Calibri" w:eastAsia="黑体"/>
      <w:b/>
      <w:sz w:val="24"/>
      <w:szCs w:val="28"/>
    </w:rPr>
  </w:style>
  <w:style w:type="paragraph" w:styleId="34">
    <w:name w:val="toc 4"/>
    <w:basedOn w:val="1"/>
    <w:next w:val="1"/>
    <w:qFormat/>
    <w:uiPriority w:val="39"/>
    <w:pPr>
      <w:tabs>
        <w:tab w:val="right" w:leader="dot" w:pos="8296"/>
      </w:tabs>
      <w:spacing w:after="100"/>
      <w:ind w:left="629"/>
    </w:pPr>
  </w:style>
  <w:style w:type="paragraph" w:styleId="35">
    <w:name w:val="footnote text"/>
    <w:basedOn w:val="1"/>
    <w:link w:val="235"/>
    <w:qFormat/>
    <w:uiPriority w:val="99"/>
    <w:pPr>
      <w:snapToGrid w:val="0"/>
      <w:jc w:val="left"/>
    </w:pPr>
    <w:rPr>
      <w:sz w:val="18"/>
      <w:szCs w:val="18"/>
    </w:rPr>
  </w:style>
  <w:style w:type="paragraph" w:styleId="36">
    <w:name w:val="toc 6"/>
    <w:basedOn w:val="1"/>
    <w:next w:val="1"/>
    <w:qFormat/>
    <w:uiPriority w:val="0"/>
    <w:pPr>
      <w:ind w:left="2100" w:leftChars="1000"/>
    </w:pPr>
  </w:style>
  <w:style w:type="paragraph" w:styleId="37">
    <w:name w:val="Body Text Indent 3"/>
    <w:basedOn w:val="1"/>
    <w:link w:val="25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8">
    <w:name w:val="toc 2"/>
    <w:basedOn w:val="1"/>
    <w:next w:val="1"/>
    <w:unhideWhenUsed/>
    <w:qFormat/>
    <w:uiPriority w:val="39"/>
    <w:pPr>
      <w:widowControl/>
      <w:tabs>
        <w:tab w:val="right" w:leader="middleDot" w:pos="8295"/>
        <w:tab w:val="right" w:leader="middleDot" w:pos="8364"/>
        <w:tab w:val="right" w:leader="hyphen" w:pos="10500"/>
      </w:tabs>
      <w:spacing w:after="100"/>
      <w:ind w:left="210"/>
    </w:pPr>
    <w:rPr>
      <w:rFonts w:ascii="Calibri" w:hAnsi="Calibri"/>
      <w:b/>
      <w:kern w:val="0"/>
      <w:szCs w:val="21"/>
    </w:rPr>
  </w:style>
  <w:style w:type="paragraph" w:styleId="39">
    <w:name w:val="toc 9"/>
    <w:basedOn w:val="1"/>
    <w:next w:val="1"/>
    <w:qFormat/>
    <w:uiPriority w:val="0"/>
    <w:pPr>
      <w:ind w:left="3360" w:leftChars="1600"/>
    </w:pPr>
  </w:style>
  <w:style w:type="paragraph" w:styleId="40">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rPr>
      <w:szCs w:val="20"/>
    </w:rPr>
  </w:style>
  <w:style w:type="paragraph" w:styleId="43">
    <w:name w:val="Title"/>
    <w:basedOn w:val="1"/>
    <w:next w:val="1"/>
    <w:link w:val="166"/>
    <w:qFormat/>
    <w:uiPriority w:val="10"/>
    <w:pPr>
      <w:spacing w:before="240" w:after="60"/>
      <w:jc w:val="center"/>
      <w:outlineLvl w:val="0"/>
    </w:pPr>
    <w:rPr>
      <w:rFonts w:ascii="Cambria" w:hAnsi="Cambria"/>
      <w:b/>
      <w:bCs/>
      <w:sz w:val="32"/>
      <w:szCs w:val="32"/>
    </w:rPr>
  </w:style>
  <w:style w:type="paragraph" w:styleId="44">
    <w:name w:val="annotation subject"/>
    <w:basedOn w:val="17"/>
    <w:next w:val="17"/>
    <w:link w:val="103"/>
    <w:qFormat/>
    <w:uiPriority w:val="99"/>
    <w:rPr>
      <w:rFonts w:ascii="Times New Roman" w:hAnsi="Times New Roman"/>
      <w:b/>
      <w:bCs/>
      <w:szCs w:val="24"/>
    </w:rPr>
  </w:style>
  <w:style w:type="paragraph" w:styleId="45">
    <w:name w:val="Body Text First Indent 2"/>
    <w:basedOn w:val="20"/>
    <w:link w:val="88"/>
    <w:qFormat/>
    <w:uiPriority w:val="0"/>
    <w:pPr>
      <w:spacing w:line="480" w:lineRule="exact"/>
      <w:ind w:firstLine="420" w:firstLineChars="200"/>
    </w:pPr>
    <w:rPr>
      <w:sz w:val="24"/>
      <w:szCs w:val="20"/>
    </w:rPr>
  </w:style>
  <w:style w:type="table" w:styleId="47">
    <w:name w:val="Table Grid"/>
    <w:basedOn w:val="4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Elegant"/>
    <w:basedOn w:val="46"/>
    <w:qFormat/>
    <w:uiPriority w:val="0"/>
    <w:pPr>
      <w:widowControl w:val="0"/>
      <w:jc w:val="both"/>
    </w:pPr>
    <w:rPr>
      <w:rFonts w:ascii="Times New Roman" w:hAnsi="Times New Roman" w:eastAsia="宋体"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9">
    <w:name w:val="Medium Grid 1 Accent 2"/>
    <w:basedOn w:val="46"/>
    <w:qFormat/>
    <w:uiPriority w:val="0"/>
    <w:rPr>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color w:val="CC0033"/>
    </w:rPr>
  </w:style>
  <w:style w:type="character" w:styleId="56">
    <w:name w:val="Hyperlink"/>
    <w:unhideWhenUsed/>
    <w:qFormat/>
    <w:uiPriority w:val="99"/>
    <w:rPr>
      <w:color w:val="0000FF"/>
      <w:u w:val="single"/>
    </w:rPr>
  </w:style>
  <w:style w:type="character" w:styleId="57">
    <w:name w:val="annotation reference"/>
    <w:qFormat/>
    <w:uiPriority w:val="99"/>
    <w:rPr>
      <w:rFonts w:cs="Times New Roman"/>
      <w:sz w:val="21"/>
      <w:szCs w:val="21"/>
    </w:rPr>
  </w:style>
  <w:style w:type="character" w:styleId="58">
    <w:name w:val="HTML Cite"/>
    <w:qFormat/>
    <w:uiPriority w:val="0"/>
    <w:rPr>
      <w:i/>
      <w:iCs/>
    </w:rPr>
  </w:style>
  <w:style w:type="character" w:styleId="59">
    <w:name w:val="footnote reference"/>
    <w:qFormat/>
    <w:uiPriority w:val="0"/>
    <w:rPr>
      <w:vertAlign w:val="superscript"/>
    </w:rPr>
  </w:style>
  <w:style w:type="paragraph" w:customStyle="1" w:styleId="60">
    <w:name w:val="一级条标题"/>
    <w:basedOn w:val="61"/>
    <w:next w:val="1"/>
    <w:qFormat/>
    <w:uiPriority w:val="0"/>
    <w:pPr>
      <w:numPr>
        <w:ilvl w:val="1"/>
      </w:numPr>
      <w:tabs>
        <w:tab w:val="left" w:pos="360"/>
        <w:tab w:val="left" w:pos="840"/>
      </w:tabs>
      <w:ind w:left="0" w:hanging="840"/>
      <w:outlineLvl w:val="1"/>
    </w:pPr>
  </w:style>
  <w:style w:type="paragraph" w:customStyle="1" w:styleId="61">
    <w:name w:val="章标题"/>
    <w:next w:val="1"/>
    <w:qFormat/>
    <w:uiPriority w:val="0"/>
    <w:pPr>
      <w:numPr>
        <w:ilvl w:val="0"/>
        <w:numId w:val="2"/>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62">
    <w:name w:val="二级条标题"/>
    <w:basedOn w:val="60"/>
    <w:next w:val="1"/>
    <w:qFormat/>
    <w:uiPriority w:val="0"/>
    <w:pPr>
      <w:numPr>
        <w:numId w:val="0"/>
      </w:numPr>
      <w:ind w:hanging="840"/>
      <w:outlineLvl w:val="2"/>
    </w:pPr>
    <w:rPr>
      <w:rFonts w:ascii="宋体" w:eastAsia="宋体"/>
      <w:b w:val="0"/>
    </w:rPr>
  </w:style>
  <w:style w:type="paragraph" w:customStyle="1" w:styleId="63">
    <w:name w:val="表格文字"/>
    <w:basedOn w:val="20"/>
    <w:qFormat/>
    <w:uiPriority w:val="0"/>
    <w:pPr>
      <w:spacing w:before="20" w:after="20"/>
      <w:ind w:left="0" w:leftChars="0"/>
    </w:pPr>
    <w:rPr>
      <w:rFonts w:ascii="Century Gothic" w:hAnsi="Century Gothic"/>
      <w:sz w:val="20"/>
      <w:szCs w:val="20"/>
    </w:rPr>
  </w:style>
  <w:style w:type="paragraph" w:customStyle="1" w:styleId="64">
    <w:name w:val="lll 正文"/>
    <w:link w:val="215"/>
    <w:qFormat/>
    <w:uiPriority w:val="0"/>
    <w:pPr>
      <w:widowControl w:val="0"/>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65">
    <w:name w:val="Char Char Char1 Char"/>
    <w:basedOn w:val="1"/>
    <w:qFormat/>
    <w:uiPriority w:val="0"/>
    <w:rPr>
      <w:rFonts w:ascii="Tahoma" w:hAnsi="Tahoma"/>
      <w:sz w:val="24"/>
      <w:szCs w:val="20"/>
    </w:rPr>
  </w:style>
  <w:style w:type="paragraph" w:customStyle="1" w:styleId="66">
    <w:name w:val="标准文件_图表脚注"/>
    <w:basedOn w:val="1"/>
    <w:next w:val="67"/>
    <w:qFormat/>
    <w:uiPriority w:val="0"/>
    <w:pPr>
      <w:numPr>
        <w:ilvl w:val="0"/>
        <w:numId w:val="3"/>
      </w:numPr>
      <w:adjustRightInd w:val="0"/>
      <w:jc w:val="left"/>
    </w:pPr>
    <w:rPr>
      <w:rFonts w:ascii="宋体" w:hAnsi="宋体"/>
      <w:sz w:val="18"/>
      <w:szCs w:val="21"/>
    </w:rPr>
  </w:style>
  <w:style w:type="paragraph" w:customStyle="1" w:styleId="67">
    <w:name w:val="标准文件_段"/>
    <w:link w:val="2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8">
    <w:name w:val="List Paragraph"/>
    <w:basedOn w:val="1"/>
    <w:link w:val="174"/>
    <w:qFormat/>
    <w:uiPriority w:val="34"/>
    <w:pPr>
      <w:ind w:firstLine="420" w:firstLineChars="200"/>
    </w:pPr>
    <w:rPr>
      <w:rFonts w:ascii="Calibri" w:hAnsi="Calibri" w:eastAsiaTheme="minorEastAsia" w:cstheme="minorBidi"/>
      <w:szCs w:val="22"/>
    </w:rPr>
  </w:style>
  <w:style w:type="character" w:customStyle="1" w:styleId="69">
    <w:name w:val="纯文本 字符"/>
    <w:link w:val="25"/>
    <w:qFormat/>
    <w:uiPriority w:val="0"/>
    <w:rPr>
      <w:rFonts w:ascii="宋体" w:hAnsi="Courier New"/>
    </w:rPr>
  </w:style>
  <w:style w:type="character" w:customStyle="1" w:styleId="70">
    <w:name w:val="！正文 Char"/>
    <w:link w:val="71"/>
    <w:qFormat/>
    <w:uiPriority w:val="0"/>
    <w:rPr>
      <w:rFonts w:ascii="Times New Roman" w:hAnsi="Times New Roman" w:eastAsia="仿宋_GB2312" w:cs="Times New Roman"/>
      <w:kern w:val="0"/>
      <w:sz w:val="28"/>
      <w:szCs w:val="28"/>
    </w:rPr>
  </w:style>
  <w:style w:type="paragraph" w:customStyle="1" w:styleId="71">
    <w:name w:val="！正文"/>
    <w:basedOn w:val="1"/>
    <w:link w:val="70"/>
    <w:qFormat/>
    <w:uiPriority w:val="0"/>
    <w:pPr>
      <w:spacing w:line="360" w:lineRule="auto"/>
      <w:ind w:firstLine="560" w:firstLineChars="200"/>
      <w:jc w:val="left"/>
    </w:pPr>
    <w:rPr>
      <w:rFonts w:eastAsia="仿宋_GB2312"/>
      <w:kern w:val="0"/>
      <w:sz w:val="28"/>
      <w:szCs w:val="28"/>
    </w:rPr>
  </w:style>
  <w:style w:type="paragraph" w:customStyle="1" w:styleId="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73">
    <w:name w:val="三级条标题"/>
    <w:basedOn w:val="62"/>
    <w:next w:val="1"/>
    <w:qFormat/>
    <w:uiPriority w:val="0"/>
    <w:pPr>
      <w:numPr>
        <w:ilvl w:val="3"/>
        <w:numId w:val="2"/>
      </w:numPr>
      <w:ind w:left="0" w:hanging="840"/>
      <w:outlineLvl w:val="3"/>
    </w:pPr>
  </w:style>
  <w:style w:type="paragraph" w:customStyle="1" w:styleId="7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7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6">
    <w:name w:val="标准文件_附录表标题"/>
    <w:next w:val="67"/>
    <w:qFormat/>
    <w:uiPriority w:val="0"/>
    <w:pPr>
      <w:numPr>
        <w:ilvl w:val="1"/>
        <w:numId w:val="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7">
    <w:name w:val="缺省文本"/>
    <w:basedOn w:val="1"/>
    <w:qFormat/>
    <w:uiPriority w:val="0"/>
    <w:pPr>
      <w:autoSpaceDE w:val="0"/>
      <w:autoSpaceDN w:val="0"/>
      <w:adjustRightInd w:val="0"/>
      <w:jc w:val="left"/>
    </w:pPr>
    <w:rPr>
      <w:kern w:val="0"/>
      <w:sz w:val="24"/>
    </w:rPr>
  </w:style>
  <w:style w:type="character" w:customStyle="1" w:styleId="78">
    <w:name w:val="正文文本缩进 Char1"/>
    <w:link w:val="79"/>
    <w:qFormat/>
    <w:uiPriority w:val="0"/>
    <w:rPr>
      <w:rFonts w:ascii="宋体" w:hAnsi="宋体"/>
      <w:sz w:val="24"/>
      <w:szCs w:val="24"/>
    </w:rPr>
  </w:style>
  <w:style w:type="paragraph" w:customStyle="1" w:styleId="79">
    <w:name w:val="Body Text Indent1"/>
    <w:basedOn w:val="1"/>
    <w:link w:val="78"/>
    <w:qFormat/>
    <w:uiPriority w:val="0"/>
    <w:pPr>
      <w:spacing w:line="480" w:lineRule="exact"/>
      <w:ind w:firstLine="480" w:firstLineChars="200"/>
    </w:pPr>
    <w:rPr>
      <w:rFonts w:ascii="宋体" w:hAnsi="宋体" w:eastAsiaTheme="minorEastAsia" w:cstheme="minorBidi"/>
      <w:sz w:val="24"/>
    </w:rPr>
  </w:style>
  <w:style w:type="paragraph" w:customStyle="1" w:styleId="80">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81">
    <w:name w:val="日期 字符"/>
    <w:basedOn w:val="50"/>
    <w:link w:val="27"/>
    <w:qFormat/>
    <w:uiPriority w:val="0"/>
    <w:rPr>
      <w:rFonts w:ascii="Times New Roman" w:hAnsi="Times New Roman" w:eastAsia="宋体" w:cs="Times New Roman"/>
      <w:szCs w:val="24"/>
    </w:rPr>
  </w:style>
  <w:style w:type="paragraph" w:customStyle="1" w:styleId="82">
    <w:name w:val="样式 标题 2 + 宋体 五号 行距: 单倍行距"/>
    <w:basedOn w:val="4"/>
    <w:qFormat/>
    <w:uiPriority w:val="0"/>
    <w:pPr>
      <w:numPr>
        <w:ilvl w:val="1"/>
        <w:numId w:val="5"/>
      </w:numPr>
      <w:adjustRightInd w:val="0"/>
      <w:spacing w:line="240" w:lineRule="auto"/>
      <w:jc w:val="left"/>
      <w:textAlignment w:val="baseline"/>
    </w:pPr>
    <w:rPr>
      <w:rFonts w:ascii="宋体" w:hAnsi="宋体"/>
      <w:kern w:val="0"/>
      <w:sz w:val="21"/>
      <w:szCs w:val="20"/>
    </w:rPr>
  </w:style>
  <w:style w:type="paragraph" w:customStyle="1" w:styleId="83">
    <w:name w:val="正文列项_字母"/>
    <w:basedOn w:val="1"/>
    <w:qFormat/>
    <w:uiPriority w:val="0"/>
    <w:pPr>
      <w:numPr>
        <w:ilvl w:val="6"/>
        <w:numId w:val="2"/>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84">
    <w:name w:val="TOC 标题1"/>
    <w:basedOn w:val="3"/>
    <w:next w:val="1"/>
    <w:qFormat/>
    <w:uiPriority w:val="39"/>
    <w:pPr>
      <w:widowControl/>
      <w:spacing w:before="480" w:line="276" w:lineRule="auto"/>
      <w:outlineLvl w:val="9"/>
    </w:pPr>
    <w:rPr>
      <w:rFonts w:ascii="Cambria" w:hAnsi="Cambria"/>
      <w:color w:val="365F91"/>
      <w:kern w:val="0"/>
      <w:sz w:val="28"/>
      <w:szCs w:val="28"/>
    </w:rPr>
  </w:style>
  <w:style w:type="paragraph" w:customStyle="1" w:styleId="8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86">
    <w:name w:val="正文缩进 Char Char"/>
    <w:link w:val="87"/>
    <w:qFormat/>
    <w:uiPriority w:val="0"/>
    <w:rPr>
      <w:rFonts w:ascii="宋体"/>
      <w:snapToGrid w:val="0"/>
      <w:color w:val="000000"/>
      <w:kern w:val="28"/>
      <w:sz w:val="28"/>
    </w:rPr>
  </w:style>
  <w:style w:type="paragraph" w:customStyle="1" w:styleId="87">
    <w:name w:val="Normal Indent1"/>
    <w:basedOn w:val="1"/>
    <w:link w:val="86"/>
    <w:qFormat/>
    <w:uiPriority w:val="0"/>
    <w:pPr>
      <w:widowControl/>
      <w:adjustRightInd w:val="0"/>
      <w:snapToGrid w:val="0"/>
      <w:spacing w:line="480" w:lineRule="exact"/>
      <w:ind w:firstLine="567"/>
    </w:pPr>
    <w:rPr>
      <w:rFonts w:ascii="宋体" w:hAnsiTheme="minorHAnsi" w:eastAsiaTheme="minorEastAsia" w:cstheme="minorBidi"/>
      <w:snapToGrid w:val="0"/>
      <w:color w:val="000000"/>
      <w:kern w:val="28"/>
      <w:sz w:val="28"/>
      <w:szCs w:val="22"/>
    </w:rPr>
  </w:style>
  <w:style w:type="character" w:customStyle="1" w:styleId="88">
    <w:name w:val="正文文本首行缩进 2 字符"/>
    <w:basedOn w:val="89"/>
    <w:link w:val="45"/>
    <w:qFormat/>
    <w:uiPriority w:val="0"/>
    <w:rPr>
      <w:rFonts w:ascii="Times New Roman" w:hAnsi="Times New Roman" w:eastAsia="宋体" w:cs="Times New Roman"/>
      <w:sz w:val="24"/>
      <w:szCs w:val="20"/>
    </w:rPr>
  </w:style>
  <w:style w:type="character" w:customStyle="1" w:styleId="89">
    <w:name w:val="正文文本缩进 字符1"/>
    <w:basedOn w:val="50"/>
    <w:link w:val="20"/>
    <w:qFormat/>
    <w:uiPriority w:val="0"/>
    <w:rPr>
      <w:rFonts w:ascii="Times New Roman" w:hAnsi="Times New Roman" w:eastAsia="宋体" w:cs="Times New Roman"/>
      <w:szCs w:val="24"/>
    </w:rPr>
  </w:style>
  <w:style w:type="character" w:customStyle="1" w:styleId="90">
    <w:name w:val="正文文本缩进 字符"/>
    <w:qFormat/>
    <w:uiPriority w:val="0"/>
    <w:rPr>
      <w:rFonts w:eastAsia="宋体"/>
      <w:kern w:val="2"/>
      <w:sz w:val="24"/>
      <w:szCs w:val="24"/>
      <w:lang w:val="en-US" w:eastAsia="zh-CN" w:bidi="ar-SA"/>
    </w:rPr>
  </w:style>
  <w:style w:type="paragraph" w:customStyle="1" w:styleId="91">
    <w:name w:val="前言标题"/>
    <w:next w:val="1"/>
    <w:qFormat/>
    <w:uiPriority w:val="0"/>
    <w:pPr>
      <w:numPr>
        <w:ilvl w:val="0"/>
        <w:numId w:val="6"/>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92">
    <w:name w:val="表格项目"/>
    <w:link w:val="126"/>
    <w:qFormat/>
    <w:uiPriority w:val="0"/>
    <w:pPr>
      <w:jc w:val="center"/>
    </w:pPr>
    <w:rPr>
      <w:rFonts w:ascii="Times New Roman" w:hAnsi="Times New Roman" w:eastAsia="黑体" w:cs="Times New Roman"/>
      <w:sz w:val="21"/>
      <w:szCs w:val="21"/>
      <w:lang w:val="en-US" w:eastAsia="zh-CN" w:bidi="ar-SA"/>
    </w:rPr>
  </w:style>
  <w:style w:type="character" w:customStyle="1" w:styleId="93">
    <w:name w:val="c21"/>
    <w:qFormat/>
    <w:uiPriority w:val="0"/>
    <w:rPr>
      <w:rFonts w:hint="default" w:ascii="ˎ̥" w:hAnsi="ˎ̥"/>
      <w:color w:val="000000"/>
      <w:sz w:val="20"/>
      <w:szCs w:val="20"/>
      <w:u w:val="none"/>
    </w:rPr>
  </w:style>
  <w:style w:type="paragraph" w:customStyle="1" w:styleId="9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四级条标题"/>
    <w:basedOn w:val="73"/>
    <w:next w:val="1"/>
    <w:qFormat/>
    <w:uiPriority w:val="0"/>
    <w:pPr>
      <w:numPr>
        <w:ilvl w:val="4"/>
      </w:numPr>
      <w:ind w:left="0" w:hanging="840"/>
      <w:outlineLvl w:val="4"/>
    </w:pPr>
  </w:style>
  <w:style w:type="paragraph" w:customStyle="1" w:styleId="96">
    <w:name w:val="图中文字"/>
    <w:basedOn w:val="1"/>
    <w:qFormat/>
    <w:uiPriority w:val="0"/>
    <w:pPr>
      <w:adjustRightInd w:val="0"/>
      <w:snapToGrid w:val="0"/>
      <w:spacing w:line="0" w:lineRule="atLeast"/>
      <w:jc w:val="center"/>
    </w:pPr>
    <w:rPr>
      <w:sz w:val="24"/>
      <w:szCs w:val="20"/>
    </w:rPr>
  </w:style>
  <w:style w:type="character" w:customStyle="1" w:styleId="97">
    <w:name w:val="HTML 预设格式 字符"/>
    <w:basedOn w:val="50"/>
    <w:link w:val="40"/>
    <w:qFormat/>
    <w:uiPriority w:val="0"/>
    <w:rPr>
      <w:rFonts w:ascii="宋体" w:hAnsi="宋体" w:eastAsia="宋体" w:cs="宋体"/>
      <w:kern w:val="0"/>
      <w:sz w:val="24"/>
      <w:szCs w:val="24"/>
    </w:rPr>
  </w:style>
  <w:style w:type="table" w:customStyle="1" w:styleId="98">
    <w:name w:val="无格式表格 21"/>
    <w:basedOn w:val="46"/>
    <w:qFormat/>
    <w:uiPriority w:val="42"/>
    <w:rPr>
      <w:rFonts w:ascii="Calibri" w:hAnsi="Calibri"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99">
    <w:name w:val="列出段落1"/>
    <w:basedOn w:val="1"/>
    <w:qFormat/>
    <w:uiPriority w:val="0"/>
    <w:pPr>
      <w:ind w:firstLine="420" w:firstLineChars="200"/>
    </w:pPr>
    <w:rPr>
      <w:szCs w:val="20"/>
    </w:rPr>
  </w:style>
  <w:style w:type="paragraph" w:customStyle="1" w:styleId="100">
    <w:name w:val="正文小标题"/>
    <w:basedOn w:val="1"/>
    <w:next w:val="13"/>
    <w:link w:val="121"/>
    <w:qFormat/>
    <w:uiPriority w:val="0"/>
    <w:pPr>
      <w:adjustRightInd w:val="0"/>
      <w:snapToGrid w:val="0"/>
      <w:spacing w:beforeLines="100" w:afterLines="100"/>
      <w:jc w:val="left"/>
    </w:pPr>
    <w:rPr>
      <w:rFonts w:ascii="宋体" w:hAnsi="宋体"/>
      <w:b/>
      <w:color w:val="000000"/>
      <w:sz w:val="24"/>
      <w:szCs w:val="21"/>
    </w:rPr>
  </w:style>
  <w:style w:type="character" w:customStyle="1" w:styleId="101">
    <w:name w:val="Char Char11"/>
    <w:qFormat/>
    <w:uiPriority w:val="0"/>
    <w:rPr>
      <w:rFonts w:ascii="宋体" w:eastAsia="宋体"/>
      <w:b/>
      <w:sz w:val="24"/>
      <w:u w:val="single"/>
      <w:lang w:val="en-US" w:eastAsia="zh-CN" w:bidi="ar-SA"/>
    </w:rPr>
  </w:style>
  <w:style w:type="character" w:customStyle="1" w:styleId="102">
    <w:name w:val="标题 3 Char Char"/>
    <w:qFormat/>
    <w:uiPriority w:val="0"/>
    <w:rPr>
      <w:rFonts w:eastAsia="宋体"/>
      <w:b/>
      <w:bCs/>
      <w:kern w:val="2"/>
      <w:sz w:val="32"/>
      <w:szCs w:val="32"/>
      <w:lang w:val="en-US" w:eastAsia="zh-CN" w:bidi="ar-SA"/>
    </w:rPr>
  </w:style>
  <w:style w:type="character" w:customStyle="1" w:styleId="103">
    <w:name w:val="批注主题 字符"/>
    <w:basedOn w:val="104"/>
    <w:link w:val="44"/>
    <w:qFormat/>
    <w:uiPriority w:val="99"/>
    <w:rPr>
      <w:rFonts w:ascii="Times New Roman" w:hAnsi="Times New Roman" w:eastAsia="宋体" w:cs="Times New Roman"/>
      <w:b/>
      <w:bCs/>
      <w:szCs w:val="24"/>
    </w:rPr>
  </w:style>
  <w:style w:type="character" w:customStyle="1" w:styleId="104">
    <w:name w:val="批注文字 字符"/>
    <w:basedOn w:val="50"/>
    <w:link w:val="17"/>
    <w:qFormat/>
    <w:uiPriority w:val="99"/>
    <w:rPr>
      <w:rFonts w:ascii="Calibri" w:hAnsi="Calibri" w:eastAsia="宋体" w:cs="Times New Roman"/>
    </w:rPr>
  </w:style>
  <w:style w:type="paragraph" w:customStyle="1" w:styleId="10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character" w:customStyle="1" w:styleId="106">
    <w:name w:val="标题 2 字符"/>
    <w:basedOn w:val="50"/>
    <w:link w:val="4"/>
    <w:qFormat/>
    <w:uiPriority w:val="9"/>
    <w:rPr>
      <w:rFonts w:ascii="Calibri" w:hAnsi="Calibri" w:eastAsia="宋体" w:cs="Times New Roman"/>
      <w:b/>
      <w:bCs/>
      <w:sz w:val="28"/>
      <w:szCs w:val="32"/>
    </w:rPr>
  </w:style>
  <w:style w:type="paragraph" w:customStyle="1" w:styleId="1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08">
    <w:name w:val="正文表格"/>
    <w:basedOn w:val="1"/>
    <w:link w:val="157"/>
    <w:qFormat/>
    <w:uiPriority w:val="0"/>
    <w:pPr>
      <w:adjustRightInd w:val="0"/>
      <w:snapToGrid w:val="0"/>
      <w:jc w:val="left"/>
    </w:pPr>
    <w:rPr>
      <w:rFonts w:ascii="宋体" w:hAnsi="宋体"/>
      <w:color w:val="000000"/>
      <w:szCs w:val="21"/>
    </w:rPr>
  </w:style>
  <w:style w:type="character" w:customStyle="1" w:styleId="109">
    <w:name w:val="标题 1 字符"/>
    <w:basedOn w:val="50"/>
    <w:link w:val="3"/>
    <w:qFormat/>
    <w:uiPriority w:val="9"/>
    <w:rPr>
      <w:rFonts w:ascii="times new  roman" w:hAnsi="times new  roman" w:eastAsia="黑体" w:cs="Times New Roman"/>
      <w:b/>
      <w:bCs/>
      <w:kern w:val="44"/>
      <w:sz w:val="32"/>
      <w:szCs w:val="32"/>
    </w:rPr>
  </w:style>
  <w:style w:type="character" w:customStyle="1" w:styleId="110">
    <w:name w:val="标题 8 字符"/>
    <w:basedOn w:val="50"/>
    <w:link w:val="10"/>
    <w:qFormat/>
    <w:uiPriority w:val="0"/>
    <w:rPr>
      <w:rFonts w:ascii="Arial" w:hAnsi="Arial" w:eastAsia="黑体" w:cs="Times New Roman"/>
      <w:kern w:val="0"/>
      <w:sz w:val="24"/>
      <w:szCs w:val="20"/>
    </w:rPr>
  </w:style>
  <w:style w:type="character" w:customStyle="1" w:styleId="111">
    <w:name w:val="标题 2 Char Char"/>
    <w:qFormat/>
    <w:uiPriority w:val="0"/>
    <w:rPr>
      <w:rFonts w:ascii="Arial" w:hAnsi="Arial" w:eastAsia="黑体"/>
      <w:b/>
      <w:bCs/>
      <w:kern w:val="2"/>
      <w:sz w:val="32"/>
      <w:szCs w:val="32"/>
      <w:lang w:val="en-US" w:eastAsia="zh-CN" w:bidi="ar-SA"/>
    </w:rPr>
  </w:style>
  <w:style w:type="character" w:customStyle="1" w:styleId="112">
    <w:name w:val="Footnote Text Char1"/>
    <w:semiHidden/>
    <w:qFormat/>
    <w:uiPriority w:val="99"/>
    <w:rPr>
      <w:sz w:val="18"/>
      <w:szCs w:val="18"/>
    </w:rPr>
  </w:style>
  <w:style w:type="character" w:customStyle="1" w:styleId="113">
    <w:name w:val="black1"/>
    <w:qFormat/>
    <w:uiPriority w:val="0"/>
    <w:rPr>
      <w:color w:val="000000"/>
    </w:rPr>
  </w:style>
  <w:style w:type="paragraph" w:customStyle="1" w:styleId="11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character" w:customStyle="1" w:styleId="116">
    <w:name w:val="表格内容 Char"/>
    <w:link w:val="117"/>
    <w:qFormat/>
    <w:uiPriority w:val="0"/>
    <w:rPr>
      <w:rFonts w:ascii="Times New Roman" w:hAnsi="Times New Roman" w:eastAsia="宋体" w:cs="Times New Roman"/>
      <w:color w:val="000000"/>
      <w:kern w:val="0"/>
      <w:szCs w:val="18"/>
    </w:rPr>
  </w:style>
  <w:style w:type="paragraph" w:customStyle="1" w:styleId="117">
    <w:name w:val="表格内容"/>
    <w:basedOn w:val="1"/>
    <w:next w:val="1"/>
    <w:link w:val="116"/>
    <w:qFormat/>
    <w:uiPriority w:val="0"/>
    <w:pPr>
      <w:jc w:val="center"/>
    </w:pPr>
    <w:rPr>
      <w:color w:val="000000"/>
      <w:kern w:val="0"/>
      <w:szCs w:val="18"/>
    </w:rPr>
  </w:style>
  <w:style w:type="character" w:customStyle="1" w:styleId="118">
    <w:name w:val="txt"/>
    <w:qFormat/>
    <w:uiPriority w:val="0"/>
  </w:style>
  <w:style w:type="character" w:customStyle="1" w:styleId="119">
    <w:name w:val="标题 4 字符"/>
    <w:basedOn w:val="50"/>
    <w:link w:val="6"/>
    <w:qFormat/>
    <w:uiPriority w:val="0"/>
    <w:rPr>
      <w:rFonts w:ascii="Calibri" w:hAnsi="Calibri" w:eastAsia="宋体" w:cs="Times New Roman"/>
      <w:bCs/>
      <w:sz w:val="28"/>
      <w:szCs w:val="24"/>
    </w:rPr>
  </w:style>
  <w:style w:type="paragraph" w:customStyle="1" w:styleId="120">
    <w:name w:val="五级条标题"/>
    <w:basedOn w:val="95"/>
    <w:next w:val="1"/>
    <w:qFormat/>
    <w:uiPriority w:val="0"/>
    <w:pPr>
      <w:numPr>
        <w:ilvl w:val="5"/>
      </w:numPr>
      <w:ind w:left="0" w:hanging="840"/>
      <w:outlineLvl w:val="5"/>
    </w:pPr>
  </w:style>
  <w:style w:type="character" w:customStyle="1" w:styleId="121">
    <w:name w:val="正文小标题 Char"/>
    <w:link w:val="100"/>
    <w:qFormat/>
    <w:uiPriority w:val="0"/>
    <w:rPr>
      <w:rFonts w:ascii="宋体" w:hAnsi="宋体" w:eastAsia="宋体" w:cs="Times New Roman"/>
      <w:b/>
      <w:color w:val="000000"/>
      <w:sz w:val="24"/>
      <w:szCs w:val="21"/>
    </w:rPr>
  </w:style>
  <w:style w:type="paragraph" w:customStyle="1" w:styleId="122">
    <w:name w:val="文档正文"/>
    <w:basedOn w:val="1"/>
    <w:qFormat/>
    <w:uiPriority w:val="0"/>
    <w:pPr>
      <w:snapToGrid w:val="0"/>
      <w:spacing w:before="120" w:after="120" w:line="180" w:lineRule="auto"/>
    </w:pPr>
    <w:rPr>
      <w:rFonts w:ascii="Arial" w:hAnsi="Arial"/>
      <w:szCs w:val="20"/>
    </w:rPr>
  </w:style>
  <w:style w:type="paragraph" w:customStyle="1" w:styleId="123">
    <w:name w:val="Char1 Char Char Char1"/>
    <w:basedOn w:val="1"/>
    <w:qFormat/>
    <w:uiPriority w:val="0"/>
    <w:rPr>
      <w:rFonts w:ascii="Tahoma" w:hAnsi="Tahoma" w:cs="仿宋_GB2312"/>
      <w:sz w:val="24"/>
      <w:szCs w:val="28"/>
    </w:rPr>
  </w:style>
  <w:style w:type="paragraph" w:customStyle="1" w:styleId="124">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5">
    <w:name w:val="修订2"/>
    <w:qFormat/>
    <w:uiPriority w:val="0"/>
    <w:rPr>
      <w:rFonts w:ascii="Times New Roman" w:hAnsi="Times New Roman" w:eastAsia="宋体" w:cs="Times New Roman"/>
      <w:kern w:val="2"/>
      <w:sz w:val="21"/>
      <w:szCs w:val="24"/>
      <w:lang w:val="en-US" w:eastAsia="zh-CN" w:bidi="ar-SA"/>
    </w:rPr>
  </w:style>
  <w:style w:type="character" w:customStyle="1" w:styleId="126">
    <w:name w:val="表格项目 Char"/>
    <w:link w:val="92"/>
    <w:qFormat/>
    <w:uiPriority w:val="0"/>
    <w:rPr>
      <w:rFonts w:ascii="Times New Roman" w:hAnsi="Times New Roman" w:eastAsia="黑体" w:cs="Times New Roman"/>
      <w:kern w:val="0"/>
      <w:szCs w:val="21"/>
    </w:rPr>
  </w:style>
  <w:style w:type="character" w:customStyle="1" w:styleId="127">
    <w:name w:val="普通文字1 Char1"/>
    <w:qFormat/>
    <w:uiPriority w:val="0"/>
    <w:rPr>
      <w:rFonts w:ascii="宋体" w:hAnsi="Courier New" w:eastAsia="宋体"/>
      <w:kern w:val="2"/>
      <w:sz w:val="21"/>
      <w:lang w:val="en-US" w:eastAsia="zh-CN" w:bidi="ar-SA"/>
    </w:rPr>
  </w:style>
  <w:style w:type="paragraph" w:customStyle="1" w:styleId="12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character" w:customStyle="1" w:styleId="130">
    <w:name w:val="批注框文本 字符"/>
    <w:basedOn w:val="50"/>
    <w:link w:val="30"/>
    <w:qFormat/>
    <w:uiPriority w:val="99"/>
    <w:rPr>
      <w:rFonts w:ascii="Times New Roman" w:hAnsi="Times New Roman" w:eastAsia="宋体" w:cs="Times New Roman"/>
      <w:sz w:val="18"/>
      <w:szCs w:val="18"/>
    </w:rPr>
  </w:style>
  <w:style w:type="paragraph" w:customStyle="1" w:styleId="131">
    <w:name w:val="注释"/>
    <w:basedOn w:val="1"/>
    <w:link w:val="148"/>
    <w:qFormat/>
    <w:uiPriority w:val="0"/>
    <w:pPr>
      <w:adjustRightInd w:val="0"/>
      <w:snapToGrid w:val="0"/>
      <w:ind w:left="420" w:hanging="420" w:hangingChars="200"/>
      <w:jc w:val="left"/>
    </w:pPr>
    <w:rPr>
      <w:rFonts w:ascii="宋体" w:hAnsi="宋体"/>
      <w:szCs w:val="21"/>
    </w:rPr>
  </w:style>
  <w:style w:type="character" w:customStyle="1" w:styleId="132">
    <w:name w:val="chanpin1"/>
    <w:qFormat/>
    <w:uiPriority w:val="0"/>
    <w:rPr>
      <w:rFonts w:hint="default" w:ascii="ˎ̥" w:hAnsi="ˎ̥"/>
      <w:color w:val="000000"/>
      <w:sz w:val="20"/>
      <w:szCs w:val="20"/>
      <w:u w:val="none"/>
    </w:rPr>
  </w:style>
  <w:style w:type="paragraph" w:customStyle="1" w:styleId="133">
    <w:name w:val="标准文件_附录公式"/>
    <w:basedOn w:val="134"/>
    <w:next w:val="134"/>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34">
    <w:name w:val="标准文件_标准正文"/>
    <w:basedOn w:val="1"/>
    <w:next w:val="67"/>
    <w:qFormat/>
    <w:uiPriority w:val="0"/>
    <w:pPr>
      <w:adjustRightInd w:val="0"/>
      <w:snapToGrid w:val="0"/>
      <w:spacing w:line="400" w:lineRule="exact"/>
      <w:ind w:firstLine="200" w:firstLineChars="200"/>
    </w:pPr>
    <w:rPr>
      <w:rFonts w:ascii="Calibri" w:hAnsi="Calibri"/>
      <w:kern w:val="0"/>
      <w:szCs w:val="21"/>
    </w:rPr>
  </w:style>
  <w:style w:type="character" w:customStyle="1" w:styleId="135">
    <w:name w:val="正文文本 字符"/>
    <w:basedOn w:val="50"/>
    <w:link w:val="19"/>
    <w:qFormat/>
    <w:uiPriority w:val="0"/>
    <w:rPr>
      <w:rFonts w:ascii="宋体" w:hAnsi="宋体" w:eastAsia="宋体" w:cs="Times New Roman"/>
      <w:sz w:val="24"/>
      <w:szCs w:val="24"/>
    </w:rPr>
  </w:style>
  <w:style w:type="character" w:customStyle="1" w:styleId="136">
    <w:name w:val="font21"/>
    <w:basedOn w:val="50"/>
    <w:qFormat/>
    <w:uiPriority w:val="0"/>
    <w:rPr>
      <w:rFonts w:hint="eastAsia" w:ascii="微软雅黑" w:hAnsi="微软雅黑" w:eastAsia="微软雅黑"/>
      <w:color w:val="000000"/>
      <w:sz w:val="22"/>
      <w:szCs w:val="22"/>
      <w:u w:val="none"/>
    </w:rPr>
  </w:style>
  <w:style w:type="paragraph" w:customStyle="1" w:styleId="137">
    <w:name w:val="Char Char4"/>
    <w:basedOn w:val="1"/>
    <w:qFormat/>
    <w:uiPriority w:val="0"/>
    <w:pPr>
      <w:widowControl/>
      <w:spacing w:line="400" w:lineRule="exact"/>
      <w:jc w:val="center"/>
    </w:pPr>
  </w:style>
  <w:style w:type="table" w:customStyle="1" w:styleId="138">
    <w:name w:val="网格型1"/>
    <w:basedOn w:val="46"/>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9">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40">
    <w:name w:val="项目编号1"/>
    <w:basedOn w:val="1"/>
    <w:qFormat/>
    <w:uiPriority w:val="0"/>
    <w:pPr>
      <w:numPr>
        <w:ilvl w:val="0"/>
        <w:numId w:val="8"/>
      </w:numPr>
      <w:spacing w:before="100" w:beforeAutospacing="1" w:after="100" w:afterAutospacing="1" w:line="360" w:lineRule="auto"/>
    </w:pPr>
    <w:rPr>
      <w:sz w:val="24"/>
    </w:rPr>
  </w:style>
  <w:style w:type="paragraph" w:customStyle="1" w:styleId="14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2">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character" w:customStyle="1" w:styleId="144">
    <w:name w:val="尾注文本 字符"/>
    <w:basedOn w:val="50"/>
    <w:link w:val="29"/>
    <w:qFormat/>
    <w:uiPriority w:val="0"/>
    <w:rPr>
      <w:rFonts w:ascii="Times New Roman" w:hAnsi="Times New Roman" w:eastAsia="宋体" w:cs="Times New Roman"/>
      <w:szCs w:val="24"/>
    </w:rPr>
  </w:style>
  <w:style w:type="paragraph" w:customStyle="1" w:styleId="14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7">
    <w:name w:val="Char Char Char Char Char Char Char Char Char Char"/>
    <w:basedOn w:val="1"/>
    <w:qFormat/>
    <w:uiPriority w:val="0"/>
  </w:style>
  <w:style w:type="character" w:customStyle="1" w:styleId="148">
    <w:name w:val="注释 Char"/>
    <w:link w:val="131"/>
    <w:qFormat/>
    <w:uiPriority w:val="0"/>
    <w:rPr>
      <w:rFonts w:ascii="宋体" w:hAnsi="宋体" w:eastAsia="宋体" w:cs="Times New Roman"/>
      <w:szCs w:val="21"/>
    </w:rPr>
  </w:style>
  <w:style w:type="paragraph" w:customStyle="1" w:styleId="149">
    <w:name w:val="标准文件_注："/>
    <w:next w:val="67"/>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150">
    <w:name w:val="p1"/>
    <w:basedOn w:val="1"/>
    <w:qFormat/>
    <w:uiPriority w:val="0"/>
    <w:pPr>
      <w:spacing w:line="380" w:lineRule="atLeast"/>
      <w:jc w:val="left"/>
    </w:pPr>
    <w:rPr>
      <w:rFonts w:ascii="Helvetica Neue" w:hAnsi="Helvetica Neue" w:eastAsia="Helvetica Neue"/>
      <w:color w:val="000000"/>
      <w:kern w:val="0"/>
      <w:sz w:val="26"/>
      <w:szCs w:val="26"/>
    </w:rPr>
  </w:style>
  <w:style w:type="character" w:customStyle="1" w:styleId="151">
    <w:name w:val="正文缩进 字符"/>
    <w:link w:val="13"/>
    <w:qFormat/>
    <w:uiPriority w:val="0"/>
    <w:rPr>
      <w:rFonts w:ascii="Calibri" w:hAnsi="Calibri"/>
      <w:sz w:val="24"/>
      <w:szCs w:val="24"/>
    </w:rPr>
  </w:style>
  <w:style w:type="paragraph" w:customStyle="1" w:styleId="152">
    <w:name w:val="图文"/>
    <w:basedOn w:val="1"/>
    <w:qFormat/>
    <w:uiPriority w:val="0"/>
    <w:pPr>
      <w:adjustRightInd w:val="0"/>
      <w:snapToGrid w:val="0"/>
      <w:spacing w:after="50" w:line="360" w:lineRule="auto"/>
    </w:pPr>
    <w:rPr>
      <w:sz w:val="24"/>
    </w:rPr>
  </w:style>
  <w:style w:type="paragraph" w:customStyle="1" w:styleId="153">
    <w:name w:val="标准文件_正文公式"/>
    <w:basedOn w:val="1"/>
    <w:next w:val="134"/>
    <w:qFormat/>
    <w:uiPriority w:val="0"/>
    <w:pPr>
      <w:tabs>
        <w:tab w:val="center" w:pos="4678"/>
        <w:tab w:val="right" w:leader="middleDot" w:pos="9356"/>
      </w:tabs>
      <w:adjustRightInd w:val="0"/>
    </w:pPr>
    <w:rPr>
      <w:rFonts w:ascii="宋体" w:hAnsi="宋体"/>
      <w:szCs w:val="21"/>
    </w:rPr>
  </w:style>
  <w:style w:type="paragraph" w:customStyle="1" w:styleId="154">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55">
    <w:name w:val="项目编号3"/>
    <w:basedOn w:val="156"/>
    <w:qFormat/>
    <w:uiPriority w:val="0"/>
    <w:pPr>
      <w:numPr>
        <w:ilvl w:val="0"/>
        <w:numId w:val="10"/>
      </w:numPr>
    </w:pPr>
  </w:style>
  <w:style w:type="paragraph" w:customStyle="1" w:styleId="156">
    <w:name w:val="正文文本样式"/>
    <w:basedOn w:val="1"/>
    <w:qFormat/>
    <w:uiPriority w:val="0"/>
    <w:pPr>
      <w:spacing w:line="360" w:lineRule="auto"/>
      <w:ind w:firstLine="482"/>
    </w:pPr>
    <w:rPr>
      <w:rFonts w:cs="宋体"/>
      <w:sz w:val="24"/>
      <w:szCs w:val="20"/>
    </w:rPr>
  </w:style>
  <w:style w:type="character" w:customStyle="1" w:styleId="157">
    <w:name w:val="正文表格 Char"/>
    <w:link w:val="108"/>
    <w:qFormat/>
    <w:uiPriority w:val="0"/>
    <w:rPr>
      <w:rFonts w:ascii="宋体" w:hAnsi="宋体" w:eastAsia="宋体" w:cs="Times New Roman"/>
      <w:color w:val="000000"/>
      <w:szCs w:val="21"/>
    </w:rPr>
  </w:style>
  <w:style w:type="character" w:customStyle="1" w:styleId="158">
    <w:name w:val="正文重点 Char"/>
    <w:link w:val="159"/>
    <w:qFormat/>
    <w:uiPriority w:val="0"/>
    <w:rPr>
      <w:rFonts w:ascii="Times New Roman" w:hAnsi="Times New Roman" w:eastAsia="宋体" w:cs="Times New Roman"/>
      <w:b/>
      <w:kern w:val="0"/>
      <w:sz w:val="24"/>
      <w:szCs w:val="20"/>
    </w:rPr>
  </w:style>
  <w:style w:type="paragraph" w:customStyle="1" w:styleId="159">
    <w:name w:val="正文重点"/>
    <w:basedOn w:val="1"/>
    <w:link w:val="158"/>
    <w:qFormat/>
    <w:uiPriority w:val="0"/>
    <w:pPr>
      <w:adjustRightInd w:val="0"/>
      <w:spacing w:line="360" w:lineRule="auto"/>
      <w:ind w:firstLine="482" w:firstLineChars="200"/>
      <w:jc w:val="left"/>
      <w:textAlignment w:val="baseline"/>
    </w:pPr>
    <w:rPr>
      <w:b/>
      <w:kern w:val="0"/>
      <w:sz w:val="24"/>
      <w:szCs w:val="20"/>
    </w:rPr>
  </w:style>
  <w:style w:type="character" w:customStyle="1" w:styleId="160">
    <w:name w:val="EndNote Bibliography 字符"/>
    <w:link w:val="161"/>
    <w:qFormat/>
    <w:uiPriority w:val="0"/>
    <w:rPr>
      <w:rFonts w:ascii="等线" w:hAnsi="等线" w:eastAsia="等线" w:cs="Times New Roman"/>
      <w:kern w:val="0"/>
      <w:sz w:val="20"/>
    </w:rPr>
  </w:style>
  <w:style w:type="paragraph" w:customStyle="1" w:styleId="161">
    <w:name w:val="EndNote Bibliography"/>
    <w:basedOn w:val="1"/>
    <w:link w:val="160"/>
    <w:qFormat/>
    <w:uiPriority w:val="0"/>
    <w:pPr>
      <w:widowControl/>
      <w:jc w:val="left"/>
    </w:pPr>
    <w:rPr>
      <w:rFonts w:ascii="等线" w:hAnsi="等线" w:eastAsia="等线"/>
      <w:kern w:val="0"/>
      <w:sz w:val="20"/>
      <w:szCs w:val="22"/>
    </w:rPr>
  </w:style>
  <w:style w:type="paragraph" w:customStyle="1" w:styleId="16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3">
    <w:name w:val="标题 9 字符"/>
    <w:basedOn w:val="50"/>
    <w:link w:val="11"/>
    <w:qFormat/>
    <w:uiPriority w:val="0"/>
    <w:rPr>
      <w:rFonts w:ascii="Arial" w:hAnsi="Arial" w:eastAsia="黑体" w:cs="Times New Roman"/>
      <w:kern w:val="0"/>
      <w:szCs w:val="20"/>
    </w:rPr>
  </w:style>
  <w:style w:type="paragraph" w:customStyle="1" w:styleId="1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6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166">
    <w:name w:val="标题 字符"/>
    <w:basedOn w:val="50"/>
    <w:link w:val="43"/>
    <w:qFormat/>
    <w:uiPriority w:val="10"/>
    <w:rPr>
      <w:rFonts w:ascii="Cambria" w:hAnsi="Cambria" w:eastAsia="宋体" w:cs="Times New Roman"/>
      <w:b/>
      <w:bCs/>
      <w:sz w:val="32"/>
      <w:szCs w:val="32"/>
    </w:rPr>
  </w:style>
  <w:style w:type="paragraph" w:customStyle="1" w:styleId="1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character" w:customStyle="1" w:styleId="168">
    <w:name w:val="15"/>
    <w:basedOn w:val="50"/>
    <w:qFormat/>
    <w:uiPriority w:val="0"/>
    <w:rPr>
      <w:rFonts w:hint="eastAsia" w:ascii="微软雅黑" w:hAnsi="微软雅黑" w:eastAsia="微软雅黑"/>
      <w:b/>
      <w:bCs/>
      <w:color w:val="000000"/>
      <w:sz w:val="22"/>
      <w:szCs w:val="22"/>
    </w:rPr>
  </w:style>
  <w:style w:type="paragraph" w:customStyle="1" w:styleId="169">
    <w:name w:val="font8"/>
    <w:basedOn w:val="1"/>
    <w:qFormat/>
    <w:uiPriority w:val="0"/>
    <w:pPr>
      <w:widowControl/>
      <w:spacing w:before="100" w:beforeAutospacing="1" w:after="100" w:afterAutospacing="1"/>
      <w:jc w:val="left"/>
    </w:pPr>
    <w:rPr>
      <w:kern w:val="0"/>
      <w:sz w:val="36"/>
      <w:szCs w:val="36"/>
    </w:rPr>
  </w:style>
  <w:style w:type="paragraph" w:customStyle="1" w:styleId="17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7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2">
    <w:name w:val="样式2"/>
    <w:basedOn w:val="42"/>
    <w:qFormat/>
    <w:uiPriority w:val="0"/>
    <w:pPr>
      <w:spacing w:line="360" w:lineRule="auto"/>
      <w:jc w:val="center"/>
    </w:pPr>
    <w:rPr>
      <w:sz w:val="24"/>
    </w:rPr>
  </w:style>
  <w:style w:type="character" w:customStyle="1" w:styleId="173">
    <w:name w:val="apple-style-span"/>
    <w:qFormat/>
    <w:uiPriority w:val="0"/>
    <w:rPr>
      <w:rFonts w:cs="Times New Roman"/>
    </w:rPr>
  </w:style>
  <w:style w:type="character" w:customStyle="1" w:styleId="174">
    <w:name w:val="列表段落 字符"/>
    <w:link w:val="68"/>
    <w:qFormat/>
    <w:uiPriority w:val="34"/>
    <w:rPr>
      <w:rFonts w:ascii="Calibri" w:hAnsi="Calibri"/>
    </w:rPr>
  </w:style>
  <w:style w:type="character" w:customStyle="1" w:styleId="175">
    <w:name w:val="标题 6 字符"/>
    <w:basedOn w:val="50"/>
    <w:link w:val="8"/>
    <w:qFormat/>
    <w:uiPriority w:val="0"/>
    <w:rPr>
      <w:rFonts w:ascii="Arial" w:hAnsi="Arial" w:eastAsia="黑体" w:cs="Times New Roman"/>
      <w:b/>
      <w:kern w:val="0"/>
      <w:sz w:val="24"/>
      <w:szCs w:val="20"/>
    </w:rPr>
  </w:style>
  <w:style w:type="paragraph" w:customStyle="1" w:styleId="176">
    <w:name w:val="标准文件_一级条标题"/>
    <w:basedOn w:val="177"/>
    <w:next w:val="67"/>
    <w:qFormat/>
    <w:uiPriority w:val="0"/>
    <w:pPr>
      <w:numPr>
        <w:ilvl w:val="2"/>
      </w:numPr>
      <w:spacing w:beforeLines="50" w:afterLines="50"/>
      <w:outlineLvl w:val="1"/>
    </w:pPr>
  </w:style>
  <w:style w:type="paragraph" w:customStyle="1" w:styleId="177">
    <w:name w:val="标准文件_章标题"/>
    <w:next w:val="67"/>
    <w:qFormat/>
    <w:uiPriority w:val="0"/>
    <w:pPr>
      <w:numPr>
        <w:ilvl w:val="1"/>
        <w:numId w:val="6"/>
      </w:numPr>
      <w:spacing w:beforeLines="100" w:afterLines="100"/>
      <w:jc w:val="both"/>
      <w:outlineLvl w:val="0"/>
    </w:pPr>
    <w:rPr>
      <w:rFonts w:ascii="黑体" w:hAnsi="Times New Roman" w:eastAsia="黑体" w:cs="Times New Roman"/>
      <w:sz w:val="21"/>
      <w:lang w:val="en-US" w:eastAsia="zh-CN" w:bidi="ar-SA"/>
    </w:rPr>
  </w:style>
  <w:style w:type="paragraph" w:customStyle="1" w:styleId="178">
    <w:name w:val="Char Char1"/>
    <w:basedOn w:val="16"/>
    <w:qFormat/>
    <w:uiPriority w:val="0"/>
    <w:rPr>
      <w:rFonts w:ascii="Tahoma" w:hAnsi="Tahoma"/>
      <w:sz w:val="24"/>
    </w:rPr>
  </w:style>
  <w:style w:type="paragraph" w:customStyle="1" w:styleId="179">
    <w:name w:val="正文标题"/>
    <w:basedOn w:val="1"/>
    <w:link w:val="257"/>
    <w:qFormat/>
    <w:uiPriority w:val="0"/>
    <w:pPr>
      <w:spacing w:line="360" w:lineRule="auto"/>
      <w:jc w:val="center"/>
    </w:pPr>
    <w:rPr>
      <w:rFonts w:ascii="宋体" w:hAnsi="宋体" w:eastAsiaTheme="minorEastAsia" w:cstheme="minorBidi"/>
      <w:b/>
      <w:color w:val="000000"/>
      <w:sz w:val="24"/>
    </w:rPr>
  </w:style>
  <w:style w:type="paragraph" w:styleId="180">
    <w:name w:val="No Spacing"/>
    <w:link w:val="189"/>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82">
    <w:name w:val="字元 字元"/>
    <w:basedOn w:val="1"/>
    <w:qFormat/>
    <w:uiPriority w:val="0"/>
    <w:rPr>
      <w:rFonts w:ascii="Tahoma" w:hAnsi="Tahoma"/>
      <w:sz w:val="24"/>
      <w:szCs w:val="20"/>
    </w:rPr>
  </w:style>
  <w:style w:type="paragraph" w:customStyle="1" w:styleId="183">
    <w:name w:val="TOC 标题2"/>
    <w:basedOn w:val="3"/>
    <w:next w:val="1"/>
    <w:unhideWhenUsed/>
    <w:qFormat/>
    <w:uiPriority w:val="39"/>
    <w:pPr>
      <w:widowControl/>
      <w:spacing w:line="259" w:lineRule="auto"/>
      <w:outlineLvl w:val="9"/>
    </w:pPr>
    <w:rPr>
      <w:rFonts w:ascii="等线 Light" w:hAnsi="等线 Light" w:eastAsia="等线 Light" w:cs="Mongolian Baiti"/>
      <w:b w:val="0"/>
      <w:bCs w:val="0"/>
      <w:color w:val="2F5496"/>
      <w:kern w:val="0"/>
    </w:rPr>
  </w:style>
  <w:style w:type="paragraph" w:customStyle="1" w:styleId="184">
    <w:name w:val="彩色列表 - 强调文字颜色 11"/>
    <w:basedOn w:val="1"/>
    <w:qFormat/>
    <w:uiPriority w:val="34"/>
    <w:pPr>
      <w:ind w:firstLine="420" w:firstLineChars="200"/>
    </w:pPr>
    <w:rPr>
      <w:rFonts w:ascii="Cambria" w:hAnsi="Cambria"/>
      <w:sz w:val="24"/>
    </w:rPr>
  </w:style>
  <w:style w:type="paragraph" w:customStyle="1" w:styleId="185">
    <w:name w:val="项目符号1"/>
    <w:basedOn w:val="156"/>
    <w:qFormat/>
    <w:uiPriority w:val="0"/>
    <w:pPr>
      <w:ind w:left="-25" w:firstLine="0"/>
    </w:pPr>
  </w:style>
  <w:style w:type="paragraph" w:customStyle="1" w:styleId="1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7">
    <w:name w:val="yx-zheng"/>
    <w:qFormat/>
    <w:uiPriority w:val="0"/>
    <w:pPr>
      <w:spacing w:line="30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188">
    <w:name w:val="16"/>
    <w:basedOn w:val="50"/>
    <w:qFormat/>
    <w:uiPriority w:val="0"/>
    <w:rPr>
      <w:rFonts w:hint="eastAsia" w:ascii="微软雅黑" w:hAnsi="微软雅黑" w:eastAsia="微软雅黑"/>
      <w:color w:val="000000"/>
      <w:sz w:val="22"/>
      <w:szCs w:val="22"/>
    </w:rPr>
  </w:style>
  <w:style w:type="character" w:customStyle="1" w:styleId="189">
    <w:name w:val="无间隔 字符"/>
    <w:link w:val="180"/>
    <w:qFormat/>
    <w:uiPriority w:val="1"/>
    <w:rPr>
      <w:rFonts w:ascii="Times New Roman" w:hAnsi="Times New Roman" w:eastAsia="宋体" w:cs="Times New Roman"/>
      <w:szCs w:val="24"/>
    </w:rPr>
  </w:style>
  <w:style w:type="paragraph" w:customStyle="1" w:styleId="19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9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正文 + 楷体_GB2312"/>
    <w:basedOn w:val="1"/>
    <w:qFormat/>
    <w:uiPriority w:val="0"/>
    <w:pPr>
      <w:widowControl/>
      <w:jc w:val="left"/>
    </w:pPr>
    <w:rPr>
      <w:rFonts w:ascii="楷体_GB2312" w:eastAsia="楷体_GB2312" w:cs="Arial"/>
      <w:kern w:val="0"/>
      <w:sz w:val="24"/>
    </w:rPr>
  </w:style>
  <w:style w:type="paragraph" w:customStyle="1" w:styleId="194">
    <w:name w:val="标准文件_四级条标题"/>
    <w:next w:val="67"/>
    <w:qFormat/>
    <w:uiPriority w:val="0"/>
    <w:pPr>
      <w:widowControl w:val="0"/>
      <w:numPr>
        <w:ilvl w:val="5"/>
        <w:numId w:val="6"/>
      </w:numPr>
      <w:spacing w:beforeLines="50" w:afterLines="50"/>
      <w:jc w:val="both"/>
      <w:outlineLvl w:val="4"/>
    </w:pPr>
    <w:rPr>
      <w:rFonts w:ascii="黑体" w:hAnsi="Times New Roman" w:eastAsia="黑体" w:cs="Times New Roman"/>
      <w:sz w:val="21"/>
      <w:lang w:val="en-US" w:eastAsia="zh-CN" w:bidi="ar-SA"/>
    </w:rPr>
  </w:style>
  <w:style w:type="paragraph" w:customStyle="1" w:styleId="1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6">
    <w:name w:val="标准文件_二级条标题"/>
    <w:next w:val="67"/>
    <w:qFormat/>
    <w:uiPriority w:val="0"/>
    <w:pPr>
      <w:widowControl w:val="0"/>
      <w:numPr>
        <w:ilvl w:val="3"/>
        <w:numId w:val="6"/>
      </w:numPr>
      <w:spacing w:beforeLines="50" w:afterLines="50"/>
      <w:jc w:val="both"/>
      <w:outlineLvl w:val="2"/>
    </w:pPr>
    <w:rPr>
      <w:rFonts w:ascii="黑体" w:hAnsi="Times New Roman" w:eastAsia="黑体" w:cs="Times New Roman"/>
      <w:sz w:val="21"/>
      <w:lang w:val="en-US" w:eastAsia="zh-CN" w:bidi="ar-SA"/>
    </w:rPr>
  </w:style>
  <w:style w:type="paragraph" w:customStyle="1" w:styleId="19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198">
    <w:name w:val="chanpin拷贝"/>
    <w:qFormat/>
    <w:uiPriority w:val="0"/>
  </w:style>
  <w:style w:type="character" w:customStyle="1" w:styleId="199">
    <w:name w:val="标题 3 字符"/>
    <w:basedOn w:val="50"/>
    <w:link w:val="5"/>
    <w:qFormat/>
    <w:uiPriority w:val="9"/>
    <w:rPr>
      <w:rFonts w:ascii="Calibri" w:hAnsi="Calibri" w:eastAsia="宋体" w:cs="Times New Roman"/>
      <w:bCs/>
      <w:sz w:val="28"/>
      <w:szCs w:val="30"/>
    </w:rPr>
  </w:style>
  <w:style w:type="paragraph" w:customStyle="1" w:styleId="200">
    <w:name w:val="列出段落2"/>
    <w:basedOn w:val="1"/>
    <w:qFormat/>
    <w:uiPriority w:val="34"/>
    <w:pPr>
      <w:ind w:firstLine="420" w:firstLineChars="200"/>
    </w:pPr>
    <w:rPr>
      <w:rFonts w:ascii="Calibri" w:hAnsi="Calibri"/>
      <w:szCs w:val="22"/>
    </w:rPr>
  </w:style>
  <w:style w:type="character" w:customStyle="1" w:styleId="201">
    <w:name w:val="图名称 Char"/>
    <w:link w:val="202"/>
    <w:qFormat/>
    <w:uiPriority w:val="0"/>
    <w:rPr>
      <w:rFonts w:ascii="Times New Roman" w:hAnsi="Times New Roman" w:eastAsia="黑体" w:cs="Times New Roman"/>
      <w:bCs/>
      <w:kern w:val="0"/>
      <w:sz w:val="28"/>
      <w:szCs w:val="20"/>
    </w:rPr>
  </w:style>
  <w:style w:type="paragraph" w:customStyle="1" w:styleId="202">
    <w:name w:val="图名称"/>
    <w:next w:val="1"/>
    <w:link w:val="201"/>
    <w:qFormat/>
    <w:uiPriority w:val="0"/>
    <w:pPr>
      <w:spacing w:afterLines="50" w:line="360" w:lineRule="auto"/>
      <w:jc w:val="center"/>
    </w:pPr>
    <w:rPr>
      <w:rFonts w:ascii="Times New Roman" w:hAnsi="Times New Roman" w:eastAsia="黑体" w:cs="Times New Roman"/>
      <w:bCs/>
      <w:sz w:val="28"/>
      <w:lang w:val="en-US" w:eastAsia="zh-CN" w:bidi="ar-SA"/>
    </w:rPr>
  </w:style>
  <w:style w:type="paragraph" w:customStyle="1" w:styleId="203">
    <w:name w:val="正文大标题"/>
    <w:basedOn w:val="100"/>
    <w:next w:val="13"/>
    <w:link w:val="258"/>
    <w:qFormat/>
    <w:uiPriority w:val="0"/>
    <w:pPr>
      <w:spacing w:before="312" w:after="312"/>
      <w:jc w:val="center"/>
    </w:pPr>
    <w:rPr>
      <w:sz w:val="28"/>
    </w:rPr>
  </w:style>
  <w:style w:type="paragraph" w:customStyle="1" w:styleId="20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5">
    <w:name w:val="TOC 标题3"/>
    <w:basedOn w:val="3"/>
    <w:next w:val="1"/>
    <w:unhideWhenUsed/>
    <w:qFormat/>
    <w:uiPriority w:val="39"/>
    <w:pPr>
      <w:widowControl/>
      <w:snapToGrid/>
      <w:spacing w:beforeLines="0" w:line="259" w:lineRule="auto"/>
      <w:outlineLvl w:val="9"/>
    </w:pPr>
    <w:rPr>
      <w:rFonts w:asciiTheme="majorHAnsi" w:hAnsiTheme="majorHAnsi" w:eastAsiaTheme="majorEastAsia" w:cstheme="majorBidi"/>
      <w:b w:val="0"/>
      <w:bCs w:val="0"/>
      <w:color w:val="2E75B6" w:themeColor="accent1" w:themeShade="BF"/>
      <w:kern w:val="0"/>
    </w:rPr>
  </w:style>
  <w:style w:type="character" w:customStyle="1" w:styleId="206">
    <w:name w:val="font41"/>
    <w:basedOn w:val="50"/>
    <w:qFormat/>
    <w:uiPriority w:val="0"/>
    <w:rPr>
      <w:rFonts w:hint="eastAsia" w:ascii="微软雅黑" w:hAnsi="微软雅黑" w:eastAsia="微软雅黑"/>
      <w:b/>
      <w:bCs/>
      <w:color w:val="000000"/>
      <w:sz w:val="22"/>
      <w:szCs w:val="22"/>
      <w:u w:val="none"/>
    </w:rPr>
  </w:style>
  <w:style w:type="character" w:customStyle="1" w:styleId="207">
    <w:name w:val="street-address"/>
    <w:qFormat/>
    <w:uiPriority w:val="0"/>
  </w:style>
  <w:style w:type="paragraph" w:customStyle="1" w:styleId="208">
    <w:name w:val="默认段落字体 Para Char Char Char Char"/>
    <w:basedOn w:val="1"/>
    <w:qFormat/>
    <w:uiPriority w:val="0"/>
    <w:rPr>
      <w:rFonts w:ascii="Arial" w:hAnsi="Arial" w:cs="Arial"/>
      <w:szCs w:val="21"/>
    </w:rPr>
  </w:style>
  <w:style w:type="character" w:customStyle="1" w:styleId="209">
    <w:name w:val="标题 5 字符"/>
    <w:basedOn w:val="50"/>
    <w:link w:val="7"/>
    <w:qFormat/>
    <w:uiPriority w:val="0"/>
    <w:rPr>
      <w:rFonts w:ascii="仿宋" w:hAnsi="仿宋" w:eastAsia="仿宋" w:cs="Times New Roman"/>
      <w:b/>
      <w:bCs/>
      <w:sz w:val="28"/>
      <w:szCs w:val="28"/>
    </w:rPr>
  </w:style>
  <w:style w:type="paragraph" w:customStyle="1" w:styleId="210">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character" w:customStyle="1" w:styleId="211">
    <w:name w:val="中等深浅网格 1 - 强调文字颜色 2 Char"/>
    <w:qFormat/>
    <w:uiPriority w:val="0"/>
    <w:rPr>
      <w:kern w:val="2"/>
      <w:sz w:val="21"/>
      <w:szCs w:val="24"/>
    </w:rPr>
  </w:style>
  <w:style w:type="character" w:customStyle="1" w:styleId="212">
    <w:name w:val="locality"/>
    <w:qFormat/>
    <w:uiPriority w:val="0"/>
  </w:style>
  <w:style w:type="paragraph" w:customStyle="1" w:styleId="21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14">
    <w:name w:val="1名"/>
    <w:basedOn w:val="1"/>
    <w:qFormat/>
    <w:uiPriority w:val="0"/>
    <w:pPr>
      <w:numPr>
        <w:ilvl w:val="0"/>
        <w:numId w:val="11"/>
      </w:numPr>
      <w:spacing w:before="120"/>
    </w:pPr>
    <w:rPr>
      <w:rFonts w:ascii="宋体"/>
      <w:sz w:val="28"/>
      <w:szCs w:val="20"/>
    </w:rPr>
  </w:style>
  <w:style w:type="character" w:customStyle="1" w:styleId="215">
    <w:name w:val="lll 正文 Char"/>
    <w:link w:val="64"/>
    <w:qFormat/>
    <w:uiPriority w:val="0"/>
    <w:rPr>
      <w:rFonts w:ascii="宋体" w:hAnsi="宋体" w:eastAsia="宋体" w:cs="Times New Roman"/>
      <w:sz w:val="24"/>
      <w:szCs w:val="24"/>
    </w:rPr>
  </w:style>
  <w:style w:type="paragraph" w:customStyle="1" w:styleId="21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17">
    <w:name w:val="标题1-附件"/>
    <w:basedOn w:val="3"/>
    <w:qFormat/>
    <w:uiPriority w:val="0"/>
    <w:pPr>
      <w:autoSpaceDE w:val="0"/>
      <w:autoSpaceDN w:val="0"/>
      <w:adjustRightInd w:val="0"/>
      <w:spacing w:after="120" w:line="300" w:lineRule="auto"/>
    </w:pPr>
    <w:rPr>
      <w:rFonts w:ascii="宋体"/>
      <w:bCs w:val="0"/>
      <w:sz w:val="24"/>
      <w:szCs w:val="24"/>
    </w:rPr>
  </w:style>
  <w:style w:type="paragraph" w:customStyle="1" w:styleId="21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character" w:customStyle="1" w:styleId="219">
    <w:name w:val="正文文本 3 字符"/>
    <w:basedOn w:val="50"/>
    <w:link w:val="18"/>
    <w:qFormat/>
    <w:uiPriority w:val="0"/>
    <w:rPr>
      <w:rFonts w:ascii="Times New Roman" w:hAnsi="Times New Roman" w:eastAsia="宋体" w:cs="Times New Roman"/>
      <w:sz w:val="16"/>
      <w:szCs w:val="16"/>
    </w:rPr>
  </w:style>
  <w:style w:type="character" w:customStyle="1" w:styleId="220">
    <w:name w:val="标题 7 字符"/>
    <w:basedOn w:val="50"/>
    <w:link w:val="9"/>
    <w:qFormat/>
    <w:uiPriority w:val="0"/>
    <w:rPr>
      <w:rFonts w:ascii="Calibri" w:hAnsi="Calibri" w:eastAsia="宋体" w:cs="Times New Roman"/>
      <w:b/>
      <w:bCs/>
      <w:sz w:val="24"/>
      <w:szCs w:val="24"/>
    </w:rPr>
  </w:style>
  <w:style w:type="paragraph" w:customStyle="1" w:styleId="221">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2">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23">
    <w:name w:val="正文列项_数字"/>
    <w:basedOn w:val="1"/>
    <w:qFormat/>
    <w:uiPriority w:val="0"/>
    <w:pPr>
      <w:numPr>
        <w:ilvl w:val="7"/>
        <w:numId w:val="2"/>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224">
    <w:name w:val="项目编号2"/>
    <w:basedOn w:val="140"/>
    <w:qFormat/>
    <w:uiPriority w:val="0"/>
  </w:style>
  <w:style w:type="character" w:customStyle="1" w:styleId="225">
    <w:name w:val="标准文件_段 Char"/>
    <w:link w:val="67"/>
    <w:qFormat/>
    <w:uiPriority w:val="0"/>
    <w:rPr>
      <w:rFonts w:ascii="宋体" w:hAnsi="Times New Roman" w:eastAsia="宋体" w:cs="Times New Roman"/>
      <w:kern w:val="0"/>
      <w:szCs w:val="20"/>
    </w:rPr>
  </w:style>
  <w:style w:type="character" w:customStyle="1" w:styleId="226">
    <w:name w:val="正文0321 Char"/>
    <w:link w:val="227"/>
    <w:qFormat/>
    <w:locked/>
    <w:uiPriority w:val="0"/>
    <w:rPr>
      <w:rFonts w:eastAsia="仿宋"/>
      <w:sz w:val="24"/>
      <w:szCs w:val="24"/>
    </w:rPr>
  </w:style>
  <w:style w:type="paragraph" w:customStyle="1" w:styleId="227">
    <w:name w:val="正文0321"/>
    <w:basedOn w:val="1"/>
    <w:link w:val="226"/>
    <w:qFormat/>
    <w:uiPriority w:val="0"/>
    <w:pPr>
      <w:spacing w:beforeLines="50"/>
      <w:ind w:firstLine="480" w:firstLineChars="200"/>
    </w:pPr>
    <w:rPr>
      <w:rFonts w:eastAsia="仿宋" w:asciiTheme="minorHAnsi" w:hAnsiTheme="minorHAnsi" w:cstheme="minorBidi"/>
      <w:sz w:val="24"/>
    </w:rPr>
  </w:style>
  <w:style w:type="paragraph" w:customStyle="1" w:styleId="22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List Paragraph1"/>
    <w:basedOn w:val="1"/>
    <w:qFormat/>
    <w:uiPriority w:val="0"/>
    <w:pPr>
      <w:ind w:firstLine="420" w:firstLineChars="200"/>
    </w:pPr>
    <w:rPr>
      <w:rFonts w:ascii="Calibri" w:hAnsi="Calibri"/>
      <w:szCs w:val="22"/>
    </w:rPr>
  </w:style>
  <w:style w:type="table" w:customStyle="1" w:styleId="230">
    <w:name w:val="网格型2"/>
    <w:basedOn w:val="46"/>
    <w:qFormat/>
    <w:uiPriority w:val="99"/>
    <w:rPr>
      <w:rFonts w:ascii="Calibri" w:hAnsi="Calibri" w:eastAsia="宋体" w:cs="Times New Roman"/>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1">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paragraph" w:customStyle="1" w:styleId="2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33">
    <w:name w:val="Char"/>
    <w:basedOn w:val="1"/>
    <w:qFormat/>
    <w:uiPriority w:val="0"/>
    <w:pPr>
      <w:tabs>
        <w:tab w:val="left" w:pos="360"/>
      </w:tabs>
    </w:pPr>
    <w:rPr>
      <w:sz w:val="24"/>
    </w:rPr>
  </w:style>
  <w:style w:type="paragraph" w:customStyle="1" w:styleId="234">
    <w:name w:val="正文文本样式 加粗"/>
    <w:basedOn w:val="156"/>
    <w:qFormat/>
    <w:uiPriority w:val="0"/>
    <w:rPr>
      <w:b/>
    </w:rPr>
  </w:style>
  <w:style w:type="character" w:customStyle="1" w:styleId="235">
    <w:name w:val="脚注文本 字符"/>
    <w:basedOn w:val="50"/>
    <w:link w:val="35"/>
    <w:qFormat/>
    <w:uiPriority w:val="99"/>
    <w:rPr>
      <w:rFonts w:ascii="Times New Roman" w:hAnsi="Times New Roman" w:eastAsia="宋体" w:cs="Times New Roman"/>
      <w:sz w:val="18"/>
      <w:szCs w:val="18"/>
    </w:rPr>
  </w:style>
  <w:style w:type="paragraph" w:customStyle="1" w:styleId="236">
    <w:name w:val="Char3 Char Char Char"/>
    <w:basedOn w:val="1"/>
    <w:qFormat/>
    <w:uiPriority w:val="0"/>
    <w:rPr>
      <w:rFonts w:ascii="Tahoma" w:hAnsi="Tahoma"/>
      <w:sz w:val="24"/>
      <w:szCs w:val="20"/>
    </w:rPr>
  </w:style>
  <w:style w:type="paragraph" w:customStyle="1" w:styleId="237">
    <w:name w:val="Char2"/>
    <w:basedOn w:val="1"/>
    <w:qFormat/>
    <w:uiPriority w:val="0"/>
    <w:rPr>
      <w:rFonts w:ascii="Tahoma" w:hAnsi="Tahoma"/>
      <w:sz w:val="24"/>
      <w:szCs w:val="20"/>
    </w:rPr>
  </w:style>
  <w:style w:type="paragraph" w:customStyle="1" w:styleId="2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239">
    <w:name w:val="页脚 字符"/>
    <w:basedOn w:val="50"/>
    <w:link w:val="31"/>
    <w:qFormat/>
    <w:uiPriority w:val="99"/>
    <w:rPr>
      <w:sz w:val="18"/>
      <w:szCs w:val="18"/>
    </w:rPr>
  </w:style>
  <w:style w:type="paragraph" w:customStyle="1" w:styleId="240">
    <w:name w:val="标准文件_附录表标号"/>
    <w:basedOn w:val="67"/>
    <w:next w:val="67"/>
    <w:qFormat/>
    <w:uiPriority w:val="0"/>
    <w:pPr>
      <w:numPr>
        <w:ilvl w:val="0"/>
        <w:numId w:val="4"/>
      </w:numPr>
      <w:spacing w:line="14" w:lineRule="exact"/>
      <w:ind w:firstLine="0" w:firstLineChars="0"/>
      <w:jc w:val="center"/>
    </w:pPr>
    <w:rPr>
      <w:rFonts w:eastAsia="黑体"/>
      <w:vanish/>
      <w:sz w:val="2"/>
    </w:rPr>
  </w:style>
  <w:style w:type="paragraph" w:customStyle="1" w:styleId="24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Char Char Char"/>
    <w:basedOn w:val="1"/>
    <w:qFormat/>
    <w:uiPriority w:val="0"/>
    <w:rPr>
      <w:rFonts w:ascii="Tahoma" w:hAnsi="Tahoma"/>
      <w:sz w:val="24"/>
      <w:szCs w:val="20"/>
    </w:rPr>
  </w:style>
  <w:style w:type="paragraph" w:customStyle="1" w:styleId="24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44">
    <w:name w:val="纯文本 字符1"/>
    <w:basedOn w:val="50"/>
    <w:semiHidden/>
    <w:qFormat/>
    <w:uiPriority w:val="0"/>
    <w:rPr>
      <w:rFonts w:hAnsi="Courier New" w:cs="Courier New" w:asciiTheme="minorEastAsia"/>
      <w:szCs w:val="24"/>
    </w:rPr>
  </w:style>
  <w:style w:type="paragraph" w:customStyle="1" w:styleId="245">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24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248">
    <w:name w:val="1 Char Char Char Char"/>
    <w:basedOn w:val="1"/>
    <w:qFormat/>
    <w:uiPriority w:val="0"/>
    <w:rPr>
      <w:rFonts w:ascii="Tahoma" w:hAnsi="Tahoma"/>
      <w:sz w:val="24"/>
      <w:szCs w:val="20"/>
    </w:rPr>
  </w:style>
  <w:style w:type="paragraph" w:customStyle="1" w:styleId="249">
    <w:name w:val="正文 + 宋体"/>
    <w:basedOn w:val="1"/>
    <w:qFormat/>
    <w:uiPriority w:val="0"/>
    <w:pPr>
      <w:widowControl/>
      <w:ind w:left="360" w:hanging="360"/>
      <w:jc w:val="left"/>
    </w:pPr>
    <w:rPr>
      <w:rFonts w:ascii="宋体" w:hAnsi="宋体" w:cs="宋体"/>
      <w:b/>
      <w:bCs/>
      <w:color w:val="000000"/>
      <w:kern w:val="0"/>
      <w:sz w:val="18"/>
      <w:szCs w:val="18"/>
    </w:rPr>
  </w:style>
  <w:style w:type="character" w:customStyle="1" w:styleId="250">
    <w:name w:val="页眉 字符"/>
    <w:basedOn w:val="50"/>
    <w:link w:val="32"/>
    <w:qFormat/>
    <w:uiPriority w:val="99"/>
    <w:rPr>
      <w:sz w:val="18"/>
      <w:szCs w:val="18"/>
    </w:rPr>
  </w:style>
  <w:style w:type="paragraph" w:customStyle="1" w:styleId="251">
    <w:name w:val="标准文件_五级条标题"/>
    <w:next w:val="67"/>
    <w:qFormat/>
    <w:uiPriority w:val="0"/>
    <w:pPr>
      <w:widowControl w:val="0"/>
      <w:numPr>
        <w:ilvl w:val="6"/>
        <w:numId w:val="6"/>
      </w:numPr>
      <w:spacing w:beforeLines="50" w:afterLines="50"/>
      <w:jc w:val="both"/>
      <w:outlineLvl w:val="5"/>
    </w:pPr>
    <w:rPr>
      <w:rFonts w:ascii="黑体" w:hAnsi="Times New Roman" w:eastAsia="黑体" w:cs="Times New Roman"/>
      <w:sz w:val="21"/>
      <w:lang w:val="en-US" w:eastAsia="zh-CN" w:bidi="ar-SA"/>
    </w:rPr>
  </w:style>
  <w:style w:type="character" w:customStyle="1" w:styleId="252">
    <w:name w:val="文档结构图 字符"/>
    <w:basedOn w:val="50"/>
    <w:link w:val="16"/>
    <w:qFormat/>
    <w:uiPriority w:val="99"/>
    <w:rPr>
      <w:rFonts w:ascii="Times New Roman" w:hAnsi="Times New Roman" w:eastAsia="宋体" w:cs="Times New Roman"/>
      <w:szCs w:val="24"/>
      <w:shd w:val="clear" w:color="auto" w:fill="000080"/>
    </w:rPr>
  </w:style>
  <w:style w:type="paragraph" w:customStyle="1" w:styleId="25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254">
    <w:name w:val="正文文本缩进 3 字符"/>
    <w:basedOn w:val="50"/>
    <w:link w:val="37"/>
    <w:qFormat/>
    <w:uiPriority w:val="0"/>
    <w:rPr>
      <w:rFonts w:ascii="宋体" w:hAnsi="Times New Roman" w:eastAsia="宋体" w:cs="Times New Roman"/>
      <w:kern w:val="0"/>
      <w:sz w:val="24"/>
      <w:szCs w:val="20"/>
    </w:rPr>
  </w:style>
  <w:style w:type="paragraph" w:customStyle="1" w:styleId="25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56">
    <w:name w:val="标准文件_三级条标题"/>
    <w:basedOn w:val="196"/>
    <w:next w:val="67"/>
    <w:qFormat/>
    <w:uiPriority w:val="0"/>
    <w:pPr>
      <w:widowControl/>
      <w:numPr>
        <w:ilvl w:val="4"/>
      </w:numPr>
      <w:outlineLvl w:val="3"/>
    </w:pPr>
  </w:style>
  <w:style w:type="character" w:customStyle="1" w:styleId="257">
    <w:name w:val="正文标题 Char"/>
    <w:link w:val="179"/>
    <w:qFormat/>
    <w:uiPriority w:val="0"/>
    <w:rPr>
      <w:rFonts w:ascii="宋体" w:hAnsi="宋体"/>
      <w:b/>
      <w:color w:val="000000"/>
      <w:sz w:val="24"/>
      <w:szCs w:val="24"/>
    </w:rPr>
  </w:style>
  <w:style w:type="character" w:customStyle="1" w:styleId="258">
    <w:name w:val="正文大标题 Char"/>
    <w:link w:val="203"/>
    <w:qFormat/>
    <w:uiPriority w:val="0"/>
    <w:rPr>
      <w:rFonts w:ascii="宋体" w:hAnsi="宋体" w:eastAsia="宋体" w:cs="Times New Roman"/>
      <w:b/>
      <w:color w:val="000000"/>
      <w:sz w:val="28"/>
      <w:szCs w:val="21"/>
    </w:rPr>
  </w:style>
  <w:style w:type="character" w:customStyle="1" w:styleId="259">
    <w:name w:val="正文文本缩进 2 字符"/>
    <w:basedOn w:val="50"/>
    <w:link w:val="28"/>
    <w:qFormat/>
    <w:uiPriority w:val="0"/>
    <w:rPr>
      <w:rFonts w:ascii="仿宋_GB2312" w:hAnsi="Times New Roman" w:eastAsia="仿宋_GB2312" w:cs="Times New Roman"/>
      <w:sz w:val="24"/>
      <w:szCs w:val="24"/>
    </w:rPr>
  </w:style>
  <w:style w:type="character" w:customStyle="1" w:styleId="260">
    <w:name w:val="title4"/>
    <w:qFormat/>
    <w:uiPriority w:val="0"/>
    <w:rPr>
      <w:b/>
      <w:bCs/>
      <w:color w:val="1D87B3"/>
      <w:sz w:val="15"/>
      <w:szCs w:val="15"/>
    </w:rPr>
  </w:style>
  <w:style w:type="paragraph" w:customStyle="1" w:styleId="261">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6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63">
    <w:name w:val="TOC Heading"/>
    <w:basedOn w:val="3"/>
    <w:next w:val="1"/>
    <w:unhideWhenUsed/>
    <w:qFormat/>
    <w:uiPriority w:val="39"/>
    <w:pPr>
      <w:widowControl/>
      <w:snapToGrid/>
      <w:spacing w:before="240" w:beforeLines="0" w:line="259" w:lineRule="auto"/>
      <w:outlineLvl w:val="9"/>
    </w:pPr>
    <w:rPr>
      <w:rFonts w:asciiTheme="majorHAnsi" w:hAnsiTheme="majorHAnsi" w:eastAsiaTheme="majorEastAsia" w:cstheme="majorBidi"/>
      <w:b w:val="0"/>
      <w:bCs w:val="0"/>
      <w:color w:val="2E75B6" w:themeColor="accent1" w:themeShade="BF"/>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5792</Words>
  <Characters>33019</Characters>
  <Lines>275</Lines>
  <Paragraphs>77</Paragraphs>
  <TotalTime>174</TotalTime>
  <ScaleCrop>false</ScaleCrop>
  <LinksUpToDate>false</LinksUpToDate>
  <CharactersWithSpaces>38734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2024-12-30T08:43:00Z</dcterms:created>
  <dc:creator>SHX0906</dc:creator>
  <cp:lastModifiedBy>user</cp:lastModifiedBy>
  <dcterms:modified xsi:type="dcterms:W3CDTF">2025-01-15T16:08:51Z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4C274070E01A49299E7857282376AF3D_12</vt:lpwstr>
  </property>
</Properties>
</file>