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xml:space="preserve"> </w:t>
            </w:r>
            <w:r>
              <w:rPr>
                <w:rFonts w:ascii="Times New Roman" w:hAnsi="Times New Roman"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3"/>
              <w:framePr w:w="0" w:hRule="auto" w:wrap="auto" w:vAnchor="margin" w:hAnchor="text" w:xAlign="left" w:yAlign="inline"/>
              <w:rPr>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default w:val="11"/>
                    <w:maxLength w:val="8"/>
                  </w:textInput>
                </w:ffData>
              </w:fldChar>
            </w:r>
            <w:bookmarkStart w:id="3" w:name="c1"/>
            <w:r>
              <w:instrText xml:space="preserve"> FORMTEXT </w:instrText>
            </w:r>
            <w:r>
              <w:fldChar w:fldCharType="separate"/>
            </w:r>
            <w:r>
              <w:t>11</w:t>
            </w:r>
            <w:r>
              <w:fldChar w:fldCharType="end"/>
            </w:r>
            <w:bookmarkEnd w:id="3"/>
          </w:p>
        </w:tc>
      </w:tr>
    </w:tbl>
    <w:p>
      <w:pPr>
        <w:pStyle w:val="5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4"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ascii="Times New Roman" w:eastAsia="黑体"/>
          <w:b w:val="0"/>
          <w:w w:val="100"/>
          <w:sz w:val="48"/>
        </w:rPr>
        <w:t>北京市</w:t>
      </w:r>
      <w:r>
        <w:rPr>
          <w:rFonts w:ascii="Times New Roman" w:eastAsia="黑体"/>
          <w:b w:val="0"/>
          <w:w w:val="100"/>
          <w:sz w:val="48"/>
        </w:rPr>
        <w:fldChar w:fldCharType="end"/>
      </w:r>
      <w:bookmarkEnd w:id="4"/>
      <w:r>
        <w:rPr>
          <w:rFonts w:ascii="Times New Roman" w:eastAsia="黑体"/>
          <w:b w:val="0"/>
          <w:bCs w:val="0"/>
          <w:w w:val="100"/>
          <w:sz w:val="48"/>
          <w:szCs w:val="48"/>
        </w:rPr>
        <w:t>地方标准</w:t>
      </w:r>
    </w:p>
    <w:bookmarkEnd w:id="2"/>
    <w:p>
      <w:pPr>
        <w:pStyle w:val="199"/>
        <w:framePr w:wrap="around"/>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5" w:name="文字1"/>
      <w:r>
        <w:rPr>
          <w:rFonts w:ascii="Times New Roman"/>
          <w:lang w:val="fr-FR"/>
        </w:rPr>
        <w:instrText xml:space="preserve"> FORMTEXT </w:instrText>
      </w:r>
      <w:r>
        <w:rPr>
          <w:rFonts w:ascii="Times New Roman"/>
        </w:rPr>
        <w:fldChar w:fldCharType="separate"/>
      </w:r>
      <w:r>
        <w:rPr>
          <w:rFonts w:ascii="Times New Roman"/>
          <w:lang w:val="fr-FR"/>
        </w:rPr>
        <w:t>11/T</w:t>
      </w:r>
      <w:r>
        <w:rPr>
          <w:rFonts w:ascii="Times New Roman"/>
        </w:rPr>
        <w:fldChar w:fldCharType="end"/>
      </w:r>
      <w:bookmarkEnd w:id="5"/>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6"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6"/>
      <w:r>
        <w:rPr>
          <w:rFonts w:ascii="Times New Roman"/>
          <w:lang w:val="fr-FR"/>
        </w:rPr>
        <w:t>—</w:t>
      </w:r>
      <w:r>
        <w:rPr>
          <w:rFonts w:ascii="Times New Roman"/>
        </w:rPr>
        <w:fldChar w:fldCharType="begin">
          <w:ffData>
            <w:name w:val="NSTD_CODE_B"/>
            <w:enabled/>
            <w:calcOnExit w:val="0"/>
            <w:textInput>
              <w:default w:val="XXXX"/>
            </w:textInput>
          </w:ffData>
        </w:fldChar>
      </w:r>
      <w:bookmarkStart w:id="7"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7"/>
    </w:p>
    <w:p>
      <w:pPr>
        <w:pStyle w:val="200"/>
        <w:framePr w:wrap="around"/>
        <w:rPr>
          <w:rFonts w:ascii="Times New Roman"/>
        </w:rPr>
      </w:pPr>
      <w:r>
        <w:rPr>
          <w:rFonts w:ascii="Times New Roman"/>
        </w:rPr>
        <w:fldChar w:fldCharType="begin">
          <w:ffData>
            <w:name w:val="OSTD_CODE"/>
            <w:enabled/>
            <w:calcOnExit w:val="0"/>
            <w:textInput/>
          </w:ffData>
        </w:fldChar>
      </w:r>
      <w:bookmarkStart w:id="8"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8"/>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Times New Roman" w:eastAsia="黑体"/>
          <w:b w:val="0"/>
          <w:bCs w:val="0"/>
          <w:w w:val="100"/>
        </w:rPr>
      </w:pPr>
    </w:p>
    <w:p>
      <w:pPr>
        <w:pStyle w:val="201"/>
        <w:framePr w:h="6974" w:hRule="exact" w:wrap="around" w:x="1419" w:anchorLock="1"/>
        <w:rPr>
          <w:rFonts w:ascii="Times New Roman" w:hAnsi="Times New Roman"/>
        </w:rPr>
      </w:pPr>
      <w:r>
        <w:rPr>
          <w:rFonts w:hint="eastAsia" w:ascii="Times New Roman" w:hAnsi="Times New Roman"/>
        </w:rPr>
        <w:t>温室气体排放核算指南 污水处理企业</w:t>
      </w:r>
    </w:p>
    <w:p>
      <w:pPr>
        <w:framePr w:w="9639" w:h="6974" w:hRule="exact" w:wrap="around" w:vAnchor="page" w:hAnchor="page" w:x="1419" w:y="6408" w:anchorLock="1"/>
        <w:ind w:left="-1418"/>
        <w:rPr>
          <w:rFonts w:ascii="Times New Roman" w:hAnsi="Times New Roman"/>
        </w:rPr>
      </w:pPr>
    </w:p>
    <w:p>
      <w:pPr>
        <w:pStyle w:val="129"/>
        <w:framePr w:w="9639" w:h="6974" w:hRule="exact" w:wrap="around" w:vAnchor="page" w:hAnchor="page" w:x="1419" w:y="6408"/>
        <w:textAlignment w:val="bottom"/>
        <w:rPr>
          <w:rFonts w:ascii="黑体" w:hAnsi="黑体" w:eastAsia="黑体"/>
          <w:szCs w:val="28"/>
        </w:rPr>
      </w:pPr>
      <w:r>
        <w:rPr>
          <w:rFonts w:hint="eastAsia" w:ascii="黑体" w:hAnsi="黑体" w:eastAsia="黑体"/>
          <w:szCs w:val="28"/>
        </w:rPr>
        <w:t>Guidelines</w:t>
      </w:r>
      <w:r>
        <w:rPr>
          <w:rFonts w:ascii="黑体" w:hAnsi="黑体" w:eastAsia="黑体"/>
          <w:szCs w:val="28"/>
        </w:rPr>
        <w:t xml:space="preserve"> </w:t>
      </w:r>
      <w:bookmarkStart w:id="9" w:name="OLE_LINK1"/>
      <w:r>
        <w:rPr>
          <w:rFonts w:ascii="黑体" w:hAnsi="黑体" w:eastAsia="黑体"/>
          <w:szCs w:val="28"/>
        </w:rPr>
        <w:t xml:space="preserve">for </w:t>
      </w:r>
      <w:bookmarkEnd w:id="9"/>
      <w:r>
        <w:rPr>
          <w:rFonts w:ascii="黑体" w:hAnsi="黑体" w:eastAsia="黑体"/>
          <w:szCs w:val="28"/>
        </w:rPr>
        <w:t xml:space="preserve">greenhouse gas emissions accounting </w:t>
      </w:r>
    </w:p>
    <w:p>
      <w:pPr>
        <w:pStyle w:val="129"/>
        <w:framePr w:w="9639" w:h="6974" w:hRule="exact" w:wrap="around" w:vAnchor="page" w:hAnchor="page" w:x="1419" w:y="6408"/>
        <w:textAlignment w:val="bottom"/>
        <w:rPr>
          <w:rFonts w:ascii="黑体" w:hAnsi="黑体" w:eastAsia="黑体"/>
          <w:szCs w:val="28"/>
        </w:rPr>
      </w:pPr>
      <w:r>
        <w:rPr>
          <w:rFonts w:ascii="黑体" w:hAnsi="黑体" w:eastAsia="黑体"/>
          <w:szCs w:val="28"/>
        </w:rPr>
        <w:t xml:space="preserve"> wastewater treatment </w:t>
      </w:r>
      <w:bookmarkStart w:id="10" w:name="OLE_LINK14"/>
      <w:r>
        <w:rPr>
          <w:rFonts w:ascii="黑体" w:hAnsi="黑体" w:eastAsia="黑体"/>
          <w:szCs w:val="28"/>
        </w:rPr>
        <w:t>enterprises</w:t>
      </w:r>
      <w:bookmarkEnd w:id="10"/>
    </w:p>
    <w:p>
      <w:pPr>
        <w:framePr w:w="9639" w:h="6974" w:hRule="exact" w:wrap="around" w:vAnchor="page" w:hAnchor="page" w:x="1419" w:y="6408" w:anchorLock="1"/>
        <w:spacing w:line="760" w:lineRule="exact"/>
        <w:ind w:left="-1418"/>
        <w:rPr>
          <w:rFonts w:ascii="Times New Roman" w:hAnsi="Times New Roman"/>
        </w:rPr>
      </w:pPr>
    </w:p>
    <w:p>
      <w:pPr>
        <w:pStyle w:val="129"/>
        <w:framePr w:w="9639" w:h="6974" w:hRule="exact" w:wrap="around" w:vAnchor="page" w:hAnchor="page" w:x="1419" w:y="6408"/>
        <w:textAlignment w:val="bottom"/>
        <w:rPr>
          <w:rFonts w:eastAsia="黑体"/>
          <w:szCs w:val="28"/>
        </w:rPr>
      </w:pPr>
    </w:p>
    <w:p>
      <w:pPr>
        <w:pStyle w:val="129"/>
        <w:framePr w:w="9639" w:h="6974" w:hRule="exact" w:wrap="around" w:vAnchor="page" w:hAnchor="page" w:x="1419" w:y="6408"/>
        <w:spacing w:before="440" w:after="160"/>
        <w:textAlignment w:val="bottom"/>
        <w:rPr>
          <w:sz w:val="21"/>
          <w:szCs w:val="21"/>
        </w:rPr>
      </w:pPr>
      <w:r>
        <w:rPr>
          <w:sz w:val="21"/>
          <w:szCs w:val="21"/>
        </w:rPr>
        <w:t>（</w:t>
      </w:r>
      <w:r>
        <w:rPr>
          <w:rFonts w:hint="eastAsia"/>
          <w:sz w:val="21"/>
          <w:szCs w:val="21"/>
        </w:rPr>
        <w:t>征求意见</w:t>
      </w:r>
      <w:r>
        <w:rPr>
          <w:sz w:val="21"/>
          <w:szCs w:val="21"/>
        </w:rPr>
        <w:t>稿）</w:t>
      </w:r>
    </w:p>
    <w:p>
      <w:pPr>
        <w:pStyle w:val="129"/>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9"/>
        <w:framePr w:w="9639" w:h="6974" w:hRule="exact" w:wrap="around" w:vAnchor="page" w:hAnchor="page" w:x="1419" w:y="6408"/>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w:instrText>
      </w:r>
      <w:bookmarkStart w:id="12" w:name="下拉2"/>
      <w:r>
        <w:rPr>
          <w:b/>
          <w:sz w:val="21"/>
          <w:szCs w:val="28"/>
        </w:rPr>
        <w:instrText xml:space="preserve">FORMDROPDOWN </w:instrText>
      </w:r>
      <w:r>
        <w:rPr>
          <w:b/>
          <w:sz w:val="21"/>
          <w:szCs w:val="28"/>
        </w:rPr>
        <w:fldChar w:fldCharType="separate"/>
      </w:r>
      <w:r>
        <w:rPr>
          <w:b/>
          <w:sz w:val="21"/>
          <w:szCs w:val="28"/>
        </w:rPr>
        <w:fldChar w:fldCharType="end"/>
      </w:r>
      <w:bookmarkEnd w:id="12"/>
    </w:p>
    <w:p>
      <w:pPr>
        <w:pStyle w:val="197"/>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pPr>
        <w:pStyle w:val="198"/>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p>
      <w:pPr>
        <w:pStyle w:val="155"/>
        <w:framePr w:h="584" w:hRule="exact" w:hSpace="181" w:vSpace="181" w:wrap="around" w:y="15027"/>
        <w:rPr>
          <w:rFonts w:ascii="Times New Roman"/>
        </w:rPr>
      </w:pPr>
      <w:r>
        <w:rPr>
          <w:rFonts w:ascii="Times New Roman"/>
          <w:w w:val="100"/>
          <w:sz w:val="28"/>
        </w:rPr>
        <w:fldChar w:fldCharType="begin">
          <w:ffData>
            <w:name w:val="fm"/>
            <w:enabled/>
            <w:calcOnExit w:val="0"/>
            <w:textInput>
              <w:default w:val="北京市市场监督管理局"/>
            </w:textInput>
          </w:ffData>
        </w:fldChar>
      </w:r>
      <w:bookmarkStart w:id="19"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北京市市场监督管理局</w:t>
      </w:r>
      <w:r>
        <w:rPr>
          <w:rFonts w:ascii="Times New Roman"/>
          <w:w w:val="100"/>
          <w:sz w:val="28"/>
        </w:rPr>
        <w:fldChar w:fldCharType="end"/>
      </w:r>
      <w:bookmarkEnd w:id="19"/>
      <w:r>
        <w:rPr>
          <w:rFonts w:ascii="Times New Roman"/>
          <w:w w:val="100"/>
          <w:sz w:val="28"/>
        </w:rPr>
        <w:t>  </w:t>
      </w:r>
      <w:r>
        <w:rPr>
          <w:rStyle w:val="233"/>
          <w:rFonts w:ascii="Times New Roman"/>
          <w:position w:val="0"/>
        </w:rPr>
        <w:t>发</w:t>
      </w:r>
      <w:r>
        <w:rPr>
          <w:rStyle w:val="233"/>
          <w:rFonts w:ascii="Times New Roman"/>
          <w:spacing w:val="0"/>
          <w:position w:val="0"/>
        </w:rPr>
        <w:t>布</w:t>
      </w:r>
    </w:p>
    <w:p>
      <w:pPr>
        <w:rPr>
          <w:rFonts w:ascii="Times New Roman" w:hAnsi="Times New Roman"/>
          <w:sz w:val="28"/>
          <w:szCs w:val="28"/>
        </w:rPr>
      </w:pP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v:fill on="f" focussize="0,0"/>
                <v:stroke color="#000000" joinstyle="round"/>
                <v:imagedata o:title=""/>
                <o:lock v:ext="edit" aspectratio="f"/>
                <w10:anchorlock/>
              </v:line>
            </w:pict>
          </mc:Fallback>
        </mc:AlternateContent>
      </w:r>
    </w:p>
    <w:p>
      <w:pPr>
        <w:pStyle w:val="21"/>
        <w:tabs>
          <w:tab w:val="right" w:leader="dot" w:pos="9354"/>
        </w:tabs>
        <w:spacing w:after="468" w:line="360" w:lineRule="auto"/>
        <w:jc w:val="center"/>
        <w:rPr>
          <w:rFonts w:ascii="Times New Roman" w:hAnsi="Times New Roman" w:eastAsia="宋体" w:cs="Times New Roman"/>
          <w:kern w:val="2"/>
          <w:sz w:val="21"/>
          <w:szCs w:val="21"/>
          <w:lang w:val="en-US" w:eastAsia="zh-CN" w:bidi="ar-SA"/>
        </w:rPr>
      </w:pPr>
      <w:bookmarkStart w:id="20" w:name="BookMark1"/>
      <w:bookmarkStart w:id="21" w:name="_Toc119315555"/>
      <w:bookmarkStart w:id="22" w:name="_Toc152340775"/>
      <w:bookmarkStart w:id="23" w:name="_Toc152079748"/>
      <w:bookmarkStart w:id="24" w:name="_Toc142580676"/>
      <w:bookmarkStart w:id="25" w:name="_Toc139634769"/>
      <w:r>
        <w:rPr>
          <w:rFonts w:hint="eastAsia" w:ascii="黑体" w:hAnsi="黑体" w:eastAsia="黑体" w:cs="黑体"/>
          <w:spacing w:val="320"/>
          <w:sz w:val="32"/>
          <w:szCs w:val="32"/>
        </w:rPr>
        <w:t>目</w:t>
      </w:r>
      <w:r>
        <w:rPr>
          <w:rFonts w:hint="eastAsia" w:ascii="黑体" w:hAnsi="黑体" w:eastAsia="黑体" w:cs="黑体"/>
          <w:sz w:val="32"/>
          <w:szCs w:val="32"/>
        </w:rPr>
        <w:t>次</w:t>
      </w:r>
      <w:r>
        <w:rPr>
          <w:rFonts w:ascii="Times New Roman" w:hAnsi="Times New Roman"/>
        </w:rPr>
        <w:fldChar w:fldCharType="begin"/>
      </w:r>
      <w:r>
        <w:rPr>
          <w:rFonts w:ascii="Times New Roman" w:hAnsi="Times New Roman"/>
        </w:rPr>
        <w:instrText xml:space="preserve"> TOC \o "1-1" \h \t "标准文件_一级条标题,2,标准文件_附录一级条标题,2," </w:instrText>
      </w:r>
      <w:r>
        <w:rPr>
          <w:rFonts w:ascii="Times New Roman" w:hAnsi="Times New Roman"/>
        </w:rPr>
        <w:fldChar w:fldCharType="separate"/>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_Toc12587 </w:instrText>
      </w:r>
      <w:r>
        <w:rPr>
          <w:rFonts w:ascii="Times New Roman" w:hAnsi="Times New Roman"/>
        </w:rPr>
        <w:fldChar w:fldCharType="separate"/>
      </w:r>
      <w:r>
        <w:rPr>
          <w:rFonts w:ascii="Times New Roman"/>
          <w:spacing w:val="320"/>
        </w:rPr>
        <w:t>前</w:t>
      </w:r>
      <w:r>
        <w:rPr>
          <w:rFonts w:ascii="Times New Roman"/>
        </w:rPr>
        <w:t>言</w:t>
      </w:r>
      <w:r>
        <w:tab/>
      </w:r>
      <w:r>
        <w:fldChar w:fldCharType="begin"/>
      </w:r>
      <w:r>
        <w:instrText xml:space="preserve"> PAGEREF _Toc12587 \h </w:instrText>
      </w:r>
      <w:r>
        <w:fldChar w:fldCharType="separate"/>
      </w:r>
      <w:r>
        <w:t>II</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_Toc28439 </w:instrText>
      </w:r>
      <w:r>
        <w:rPr>
          <w:rFonts w:ascii="Times New Roman" w:hAnsi="Times New Roman"/>
        </w:rPr>
        <w:fldChar w:fldCharType="separate"/>
      </w:r>
      <w:r>
        <w:rPr>
          <w:rFonts w:hint="eastAsia" w:ascii="黑体" w:eastAsia="黑体"/>
          <w:i w:val="0"/>
        </w:rPr>
        <w:t xml:space="preserve">1 </w:t>
      </w:r>
      <w:r>
        <w:rPr>
          <w:rFonts w:ascii="Times New Roman"/>
        </w:rPr>
        <w:t>范围</w:t>
      </w:r>
      <w:r>
        <w:tab/>
      </w:r>
      <w:r>
        <w:fldChar w:fldCharType="begin"/>
      </w:r>
      <w:r>
        <w:instrText xml:space="preserve"> PAGEREF _Toc28439 \h </w:instrText>
      </w:r>
      <w:r>
        <w:fldChar w:fldCharType="separate"/>
      </w:r>
      <w:r>
        <w:t>3</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_Toc7963 </w:instrText>
      </w:r>
      <w:r>
        <w:rPr>
          <w:rFonts w:ascii="Times New Roman" w:hAnsi="Times New Roman"/>
        </w:rPr>
        <w:fldChar w:fldCharType="separate"/>
      </w:r>
      <w:r>
        <w:rPr>
          <w:rFonts w:hint="eastAsia" w:ascii="黑体" w:eastAsia="黑体"/>
          <w:i w:val="0"/>
        </w:rPr>
        <w:t xml:space="preserve">2 </w:t>
      </w:r>
      <w:r>
        <w:rPr>
          <w:rFonts w:ascii="Times New Roman"/>
        </w:rPr>
        <w:t>规范性引用文件</w:t>
      </w:r>
      <w:r>
        <w:tab/>
      </w:r>
      <w:r>
        <w:fldChar w:fldCharType="begin"/>
      </w:r>
      <w:r>
        <w:instrText xml:space="preserve"> PAGEREF _Toc7963 \h </w:instrText>
      </w:r>
      <w:r>
        <w:fldChar w:fldCharType="separate"/>
      </w:r>
      <w:r>
        <w:t>3</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_Toc26467 </w:instrText>
      </w:r>
      <w:r>
        <w:rPr>
          <w:rFonts w:ascii="Times New Roman" w:hAnsi="Times New Roman"/>
        </w:rPr>
        <w:fldChar w:fldCharType="separate"/>
      </w:r>
      <w:r>
        <w:rPr>
          <w:rFonts w:hint="eastAsia" w:ascii="黑体" w:eastAsia="黑体"/>
          <w:i w:val="0"/>
          <w:szCs w:val="21"/>
        </w:rPr>
        <w:t xml:space="preserve">3 </w:t>
      </w:r>
      <w:r>
        <w:rPr>
          <w:rFonts w:ascii="Times New Roman"/>
          <w:szCs w:val="21"/>
        </w:rPr>
        <w:t>术语和定义</w:t>
      </w:r>
      <w:r>
        <w:tab/>
      </w:r>
      <w:r>
        <w:fldChar w:fldCharType="begin"/>
      </w:r>
      <w:r>
        <w:instrText xml:space="preserve"> PAGEREF _Toc26467 \h </w:instrText>
      </w:r>
      <w:r>
        <w:fldChar w:fldCharType="separate"/>
      </w:r>
      <w:r>
        <w:t>3</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_Toc172 </w:instrText>
      </w:r>
      <w:r>
        <w:rPr>
          <w:rFonts w:ascii="Times New Roman" w:hAnsi="Times New Roman"/>
        </w:rPr>
        <w:fldChar w:fldCharType="separate"/>
      </w:r>
      <w:r>
        <w:rPr>
          <w:rFonts w:hint="eastAsia" w:ascii="黑体" w:eastAsia="黑体"/>
          <w:i w:val="0"/>
        </w:rPr>
        <w:t xml:space="preserve">4 </w:t>
      </w:r>
      <w:r>
        <w:rPr>
          <w:rFonts w:ascii="Times New Roman"/>
        </w:rPr>
        <w:t>核算</w:t>
      </w:r>
      <w:r>
        <w:rPr>
          <w:rFonts w:hint="eastAsia" w:ascii="Times New Roman"/>
        </w:rPr>
        <w:t>边界与核算</w:t>
      </w:r>
      <w:r>
        <w:rPr>
          <w:rFonts w:ascii="Times New Roman"/>
        </w:rPr>
        <w:t>范围</w:t>
      </w:r>
      <w:r>
        <w:tab/>
      </w:r>
      <w:r>
        <w:fldChar w:fldCharType="begin"/>
      </w:r>
      <w:r>
        <w:instrText xml:space="preserve"> PAGEREF _Toc172 \h </w:instrText>
      </w:r>
      <w:r>
        <w:fldChar w:fldCharType="separate"/>
      </w:r>
      <w:r>
        <w:t>5</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_Toc29517 </w:instrText>
      </w:r>
      <w:r>
        <w:rPr>
          <w:rFonts w:ascii="Times New Roman" w:hAnsi="Times New Roman"/>
        </w:rPr>
        <w:fldChar w:fldCharType="separate"/>
      </w:r>
      <w:r>
        <w:rPr>
          <w:rFonts w:hint="eastAsia" w:ascii="黑体" w:eastAsia="黑体"/>
          <w:i w:val="0"/>
        </w:rPr>
        <w:t xml:space="preserve">5 </w:t>
      </w:r>
      <w:r>
        <w:rPr>
          <w:rFonts w:ascii="Times New Roman"/>
        </w:rPr>
        <w:t>核算步骤与方法</w:t>
      </w:r>
      <w:r>
        <w:tab/>
      </w:r>
      <w:r>
        <w:fldChar w:fldCharType="begin"/>
      </w:r>
      <w:r>
        <w:instrText xml:space="preserve"> PAGEREF _Toc29517 \h </w:instrText>
      </w:r>
      <w:r>
        <w:fldChar w:fldCharType="separate"/>
      </w:r>
      <w:r>
        <w:t>5</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_Toc22248 </w:instrText>
      </w:r>
      <w:r>
        <w:rPr>
          <w:rFonts w:ascii="Times New Roman" w:hAnsi="Times New Roman"/>
        </w:rPr>
        <w:fldChar w:fldCharType="separate"/>
      </w:r>
      <w:r>
        <w:rPr>
          <w:rFonts w:hint="eastAsia" w:ascii="黑体" w:eastAsia="黑体"/>
          <w:i w:val="0"/>
          <w:szCs w:val="21"/>
        </w:rPr>
        <w:t xml:space="preserve">6 </w:t>
      </w:r>
      <w:r>
        <w:rPr>
          <w:rFonts w:ascii="Times New Roman"/>
          <w:szCs w:val="21"/>
        </w:rPr>
        <w:t>数据质量管理</w:t>
      </w:r>
      <w:r>
        <w:tab/>
      </w:r>
      <w:r>
        <w:fldChar w:fldCharType="begin"/>
      </w:r>
      <w:r>
        <w:instrText xml:space="preserve"> PAGEREF _Toc22248 \h </w:instrText>
      </w:r>
      <w:r>
        <w:fldChar w:fldCharType="separate"/>
      </w:r>
      <w:r>
        <w:t>13</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_Toc16949 </w:instrText>
      </w:r>
      <w:r>
        <w:rPr>
          <w:rFonts w:ascii="Times New Roman" w:hAnsi="Times New Roman"/>
        </w:rPr>
        <w:fldChar w:fldCharType="separate"/>
      </w:r>
      <w:r>
        <w:rPr>
          <w:rFonts w:hint="eastAsia" w:ascii="黑体" w:eastAsia="黑体"/>
          <w:i w:val="0"/>
        </w:rPr>
        <w:t xml:space="preserve">7 </w:t>
      </w:r>
      <w:r>
        <w:rPr>
          <w:rFonts w:ascii="Times New Roman"/>
        </w:rPr>
        <w:t>报告</w:t>
      </w:r>
      <w:r>
        <w:rPr>
          <w:rFonts w:hint="eastAsia" w:ascii="Times New Roman"/>
        </w:rPr>
        <w:t>要求</w:t>
      </w:r>
      <w:r>
        <w:tab/>
      </w:r>
      <w:r>
        <w:fldChar w:fldCharType="begin"/>
      </w:r>
      <w:r>
        <w:instrText xml:space="preserve"> PAGEREF _Toc16949 \h </w:instrText>
      </w:r>
      <w:r>
        <w:fldChar w:fldCharType="separate"/>
      </w:r>
      <w:r>
        <w:t>14</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_Toc16977 </w:instrText>
      </w:r>
      <w:r>
        <w:rPr>
          <w:rFonts w:ascii="Times New Roman" w:hAnsi="Times New Roman"/>
        </w:rPr>
        <w:fldChar w:fldCharType="separate"/>
      </w:r>
      <w:r>
        <w:rPr>
          <w:rFonts w:hint="eastAsia" w:ascii="Times New Roman" w:hAnsi="Times New Roman"/>
          <w:spacing w:val="100"/>
        </w:rPr>
        <w:t xml:space="preserve">附录A </w:t>
      </w:r>
      <w:r>
        <w:rPr>
          <w:rFonts w:ascii="Times New Roman" w:hAnsi="Times New Roman"/>
        </w:rPr>
        <w:t xml:space="preserve"> （</w:t>
      </w:r>
      <w:r>
        <w:rPr>
          <w:rFonts w:hint="eastAsia" w:ascii="Times New Roman" w:hAnsi="Times New Roman"/>
        </w:rPr>
        <w:t>规范</w:t>
      </w:r>
      <w:r>
        <w:rPr>
          <w:rFonts w:ascii="Times New Roman" w:hAnsi="Times New Roman"/>
        </w:rPr>
        <w:t xml:space="preserve">性） </w:t>
      </w:r>
      <w:r>
        <w:rPr>
          <w:rFonts w:hint="eastAsia" w:ascii="Times New Roman" w:hAnsi="Times New Roman"/>
        </w:rPr>
        <w:t>温室气体排放</w:t>
      </w:r>
      <w:r>
        <w:rPr>
          <w:rFonts w:hint="eastAsia" w:ascii="Times New Roman" w:hAnsi="Times New Roman"/>
          <w:lang w:val="en-US" w:eastAsia="zh-CN"/>
        </w:rPr>
        <w:t>核算</w:t>
      </w:r>
      <w:r>
        <w:rPr>
          <w:rFonts w:hint="eastAsia" w:ascii="Times New Roman" w:hAnsi="Times New Roman"/>
        </w:rPr>
        <w:t>边界示意图</w:t>
      </w:r>
      <w:r>
        <w:tab/>
      </w:r>
      <w:r>
        <w:fldChar w:fldCharType="begin"/>
      </w:r>
      <w:r>
        <w:instrText xml:space="preserve"> PAGEREF _Toc16977 \h </w:instrText>
      </w:r>
      <w:r>
        <w:fldChar w:fldCharType="separate"/>
      </w:r>
      <w:r>
        <w:t>15</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_Toc20746 </w:instrText>
      </w:r>
      <w:r>
        <w:rPr>
          <w:rFonts w:ascii="Times New Roman" w:hAnsi="Times New Roman"/>
        </w:rPr>
        <w:fldChar w:fldCharType="separate"/>
      </w:r>
      <w:r>
        <w:rPr>
          <w:rFonts w:hint="eastAsia" w:ascii="Times New Roman" w:hAnsi="Times New Roman"/>
          <w:spacing w:val="100"/>
        </w:rPr>
        <w:t xml:space="preserve">附录B </w:t>
      </w:r>
      <w:r>
        <w:rPr>
          <w:rFonts w:ascii="Times New Roman" w:hAnsi="Times New Roman"/>
        </w:rPr>
        <w:t xml:space="preserve"> （</w:t>
      </w:r>
      <w:r>
        <w:rPr>
          <w:rFonts w:hint="eastAsia" w:ascii="Times New Roman" w:hAnsi="Times New Roman"/>
        </w:rPr>
        <w:t>规范</w:t>
      </w:r>
      <w:r>
        <w:rPr>
          <w:rFonts w:ascii="Times New Roman" w:hAnsi="Times New Roman"/>
        </w:rPr>
        <w:t>性） 相关参数推荐值</w:t>
      </w:r>
      <w:r>
        <w:tab/>
      </w:r>
      <w:r>
        <w:fldChar w:fldCharType="begin"/>
      </w:r>
      <w:r>
        <w:instrText xml:space="preserve"> PAGEREF _Toc20746 \h </w:instrText>
      </w:r>
      <w:r>
        <w:fldChar w:fldCharType="separate"/>
      </w:r>
      <w:r>
        <w:t>16</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_Toc31457 </w:instrText>
      </w:r>
      <w:r>
        <w:rPr>
          <w:rFonts w:ascii="Times New Roman" w:hAnsi="Times New Roman"/>
        </w:rPr>
        <w:fldChar w:fldCharType="separate"/>
      </w:r>
      <w:r>
        <w:rPr>
          <w:rFonts w:hint="eastAsia" w:ascii="Times New Roman" w:hAnsi="Times New Roman"/>
          <w:spacing w:val="100"/>
        </w:rPr>
        <w:t xml:space="preserve">附录C </w:t>
      </w:r>
      <w:r>
        <w:rPr>
          <w:rFonts w:ascii="Times New Roman" w:hAnsi="Times New Roman"/>
        </w:rPr>
        <w:t xml:space="preserve"> （</w:t>
      </w:r>
      <w:r>
        <w:rPr>
          <w:rFonts w:hint="eastAsia" w:ascii="Times New Roman" w:hAnsi="Times New Roman"/>
        </w:rPr>
        <w:t>规范</w:t>
      </w:r>
      <w:r>
        <w:rPr>
          <w:rFonts w:ascii="Times New Roman" w:hAnsi="Times New Roman"/>
        </w:rPr>
        <w:t>性） 数据质量控制计划</w:t>
      </w:r>
      <w:r>
        <w:tab/>
      </w:r>
      <w:r>
        <w:fldChar w:fldCharType="begin"/>
      </w:r>
      <w:r>
        <w:instrText xml:space="preserve"> PAGEREF _Toc31457 \h </w:instrText>
      </w:r>
      <w:r>
        <w:fldChar w:fldCharType="separate"/>
      </w:r>
      <w:r>
        <w:t>20</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_Toc18888 </w:instrText>
      </w:r>
      <w:r>
        <w:rPr>
          <w:rFonts w:ascii="Times New Roman" w:hAnsi="Times New Roman"/>
        </w:rPr>
        <w:fldChar w:fldCharType="separate"/>
      </w:r>
      <w:r>
        <w:rPr>
          <w:rFonts w:hint="eastAsia" w:ascii="Times New Roman" w:hAnsi="Times New Roman"/>
          <w:spacing w:val="100"/>
        </w:rPr>
        <w:t xml:space="preserve">附录D </w:t>
      </w:r>
      <w:r>
        <w:rPr>
          <w:rFonts w:ascii="Times New Roman" w:hAnsi="Times New Roman"/>
        </w:rPr>
        <w:t xml:space="preserve"> （</w:t>
      </w:r>
      <w:r>
        <w:rPr>
          <w:rFonts w:hint="eastAsia" w:ascii="Times New Roman" w:hAnsi="Times New Roman"/>
        </w:rPr>
        <w:t>规范</w:t>
      </w:r>
      <w:r>
        <w:rPr>
          <w:rFonts w:ascii="Times New Roman" w:hAnsi="Times New Roman"/>
        </w:rPr>
        <w:t>性） 报告格式</w:t>
      </w:r>
      <w:r>
        <w:tab/>
      </w:r>
      <w:r>
        <w:fldChar w:fldCharType="begin"/>
      </w:r>
      <w:r>
        <w:instrText xml:space="preserve"> PAGEREF _Toc18888 \h </w:instrText>
      </w:r>
      <w:r>
        <w:fldChar w:fldCharType="separate"/>
      </w:r>
      <w:r>
        <w:t>26</w:t>
      </w:r>
      <w:r>
        <w:fldChar w:fldCharType="end"/>
      </w:r>
      <w:r>
        <w:rPr>
          <w:rFonts w:ascii="Times New Roman" w:hAnsi="Times New Roman"/>
        </w:rPr>
        <w:fldChar w:fldCharType="end"/>
      </w:r>
    </w:p>
    <w:p>
      <w:pPr>
        <w:pStyle w:val="21"/>
        <w:tabs>
          <w:tab w:val="right" w:leader="dot" w:pos="9354"/>
        </w:tabs>
      </w:pPr>
      <w:r>
        <w:rPr>
          <w:rFonts w:ascii="Times New Roman" w:hAnsi="Times New Roman"/>
        </w:rPr>
        <w:fldChar w:fldCharType="begin"/>
      </w:r>
      <w:r>
        <w:rPr>
          <w:rFonts w:ascii="Times New Roman" w:hAnsi="Times New Roman"/>
        </w:rPr>
        <w:instrText xml:space="preserve"> HYPERLINK \l _Toc19579 </w:instrText>
      </w:r>
      <w:r>
        <w:rPr>
          <w:rFonts w:ascii="Times New Roman" w:hAnsi="Times New Roman"/>
        </w:rPr>
        <w:fldChar w:fldCharType="separate"/>
      </w:r>
      <w:r>
        <w:rPr>
          <w:rFonts w:ascii="Times New Roman" w:hAnsi="Times New Roman"/>
          <w:spacing w:val="105"/>
        </w:rPr>
        <w:t>参考文</w:t>
      </w:r>
      <w:r>
        <w:rPr>
          <w:rFonts w:ascii="Times New Roman" w:hAnsi="Times New Roman"/>
        </w:rPr>
        <w:t>献</w:t>
      </w:r>
      <w:r>
        <w:tab/>
      </w:r>
      <w:r>
        <w:fldChar w:fldCharType="begin"/>
      </w:r>
      <w:r>
        <w:instrText xml:space="preserve"> PAGEREF _Toc19579 \h </w:instrText>
      </w:r>
      <w:r>
        <w:fldChar w:fldCharType="separate"/>
      </w:r>
      <w:r>
        <w:t>34</w:t>
      </w:r>
      <w:r>
        <w:fldChar w:fldCharType="end"/>
      </w:r>
      <w:r>
        <w:rPr>
          <w:rFonts w:ascii="Times New Roman" w:hAnsi="Times New Roman"/>
        </w:rPr>
        <w:fldChar w:fldCharType="end"/>
      </w:r>
    </w:p>
    <w:p>
      <w:pPr>
        <w:pStyle w:val="95"/>
        <w:tabs>
          <w:tab w:val="right" w:leader="dot" w:pos="9354"/>
        </w:tabs>
        <w:spacing w:after="468" w:line="360" w:lineRule="auto"/>
        <w:jc w:val="center"/>
        <w:rPr>
          <w:rFonts w:ascii="Times New Roman" w:hAnsi="Times New Roman"/>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ascii="Times New Roman" w:hAnsi="Times New Roman"/>
        </w:rPr>
        <w:fldChar w:fldCharType="end"/>
      </w:r>
    </w:p>
    <w:bookmarkEnd w:id="20"/>
    <w:p>
      <w:pPr>
        <w:pStyle w:val="93"/>
        <w:spacing w:before="900" w:after="468"/>
        <w:rPr>
          <w:rFonts w:ascii="Times New Roman"/>
        </w:rPr>
      </w:pPr>
      <w:bookmarkStart w:id="26" w:name="_Toc170829014"/>
      <w:bookmarkStart w:id="27" w:name="_Toc12587"/>
      <w:bookmarkStart w:id="28" w:name="_Toc3359"/>
      <w:bookmarkStart w:id="29" w:name="_Toc9708"/>
      <w:bookmarkStart w:id="30" w:name="_Toc30512"/>
      <w:bookmarkStart w:id="31" w:name="BookMark2"/>
      <w:r>
        <w:rPr>
          <w:rFonts w:ascii="Times New Roman"/>
          <w:spacing w:val="320"/>
        </w:rPr>
        <w:t>前</w:t>
      </w:r>
      <w:r>
        <w:rPr>
          <w:rFonts w:ascii="Times New Roman"/>
        </w:rPr>
        <w:t>言</w:t>
      </w:r>
      <w:bookmarkEnd w:id="21"/>
      <w:bookmarkEnd w:id="22"/>
      <w:bookmarkEnd w:id="23"/>
      <w:bookmarkEnd w:id="24"/>
      <w:bookmarkEnd w:id="25"/>
      <w:bookmarkEnd w:id="26"/>
      <w:bookmarkEnd w:id="27"/>
      <w:bookmarkEnd w:id="28"/>
      <w:bookmarkEnd w:id="29"/>
      <w:bookmarkEnd w:id="30"/>
    </w:p>
    <w:p>
      <w:pPr>
        <w:pStyle w:val="60"/>
        <w:ind w:firstLine="420"/>
        <w:rPr>
          <w:rFonts w:ascii="Times New Roman"/>
        </w:rPr>
      </w:pPr>
      <w:r>
        <w:rPr>
          <w:rFonts w:ascii="Times New Roman"/>
        </w:rPr>
        <w:t>本文件按照GB/T 1.1—2020《标准化工作导则  第1部分：标准化文件的结构和起草规则》的规定起草。</w:t>
      </w:r>
    </w:p>
    <w:p>
      <w:pPr>
        <w:pStyle w:val="60"/>
        <w:ind w:firstLine="420"/>
        <w:rPr>
          <w:rFonts w:ascii="Times New Roman"/>
        </w:rPr>
      </w:pPr>
      <w:r>
        <w:rPr>
          <w:rFonts w:ascii="Times New Roman"/>
        </w:rPr>
        <w:t>本文件由北京市生态环境局提出并归口。</w:t>
      </w:r>
    </w:p>
    <w:p>
      <w:pPr>
        <w:pStyle w:val="60"/>
        <w:ind w:firstLine="420"/>
        <w:rPr>
          <w:rFonts w:ascii="Times New Roman"/>
        </w:rPr>
      </w:pPr>
      <w:r>
        <w:rPr>
          <w:rFonts w:ascii="Times New Roman"/>
        </w:rPr>
        <w:t>本文件由北京市生态环境局组织实施。</w:t>
      </w:r>
    </w:p>
    <w:p>
      <w:pPr>
        <w:pStyle w:val="60"/>
        <w:ind w:firstLine="420"/>
        <w:rPr>
          <w:rFonts w:ascii="Times New Roman"/>
        </w:rPr>
      </w:pPr>
      <w:r>
        <w:rPr>
          <w:rFonts w:ascii="Times New Roman"/>
        </w:rPr>
        <w:t>本文件起草单位：</w:t>
      </w:r>
    </w:p>
    <w:p>
      <w:pPr>
        <w:pStyle w:val="60"/>
        <w:ind w:firstLine="420" w:firstLineChars="0"/>
        <w:rPr>
          <w:rFonts w:ascii="Times New Roman"/>
        </w:rPr>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r>
        <w:rPr>
          <w:rFonts w:ascii="Times New Roman"/>
        </w:rPr>
        <w:t>本文件主要起草人：</w:t>
      </w:r>
    </w:p>
    <w:bookmarkEnd w:id="31"/>
    <w:p>
      <w:pPr>
        <w:spacing w:line="20" w:lineRule="exact"/>
        <w:jc w:val="center"/>
        <w:rPr>
          <w:rFonts w:ascii="Times New Roman" w:hAnsi="Times New Roman" w:eastAsia="黑体"/>
          <w:sz w:val="32"/>
          <w:szCs w:val="32"/>
        </w:rPr>
      </w:pPr>
      <w:bookmarkStart w:id="32" w:name="BookMark4"/>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70F50322D5114A6BBAF9FA138195EEAF"/>
        </w:placeholder>
      </w:sdtPr>
      <w:sdtEndPr>
        <w:rPr>
          <w:rFonts w:ascii="Times New Roman" w:hAnsi="Times New Roman"/>
        </w:rPr>
      </w:sdtEndPr>
      <w:sdtContent>
        <w:p>
          <w:pPr>
            <w:pStyle w:val="181"/>
            <w:spacing w:before="312" w:beforeLines="100" w:after="686" w:afterLines="220"/>
            <w:rPr>
              <w:rFonts w:ascii="Times New Roman" w:hAnsi="Times New Roman"/>
            </w:rPr>
          </w:pPr>
          <w:bookmarkStart w:id="33" w:name="NEW_STAND_NAME"/>
          <w:r>
            <w:rPr>
              <w:rFonts w:ascii="Times New Roman" w:hAnsi="Times New Roman"/>
            </w:rPr>
            <w:t>温室气体排放核算</w:t>
          </w:r>
          <w:r>
            <w:rPr>
              <w:rFonts w:hint="eastAsia" w:ascii="Times New Roman" w:hAnsi="Times New Roman"/>
            </w:rPr>
            <w:t>指南</w:t>
          </w:r>
          <w:r>
            <w:rPr>
              <w:rFonts w:ascii="Times New Roman" w:hAnsi="Times New Roman"/>
            </w:rPr>
            <w:t xml:space="preserve"> 污水处理</w:t>
          </w:r>
          <w:r>
            <w:rPr>
              <w:rFonts w:hint="eastAsia" w:ascii="Times New Roman" w:hAnsi="Times New Roman"/>
            </w:rPr>
            <w:t>企业</w:t>
          </w:r>
        </w:p>
      </w:sdtContent>
    </w:sdt>
    <w:bookmarkEnd w:id="33"/>
    <w:p>
      <w:pPr>
        <w:pStyle w:val="108"/>
        <w:spacing w:before="312" w:after="312"/>
        <w:rPr>
          <w:rFonts w:ascii="Times New Roman"/>
        </w:rPr>
      </w:pPr>
      <w:bookmarkStart w:id="34" w:name="_Toc97191423"/>
      <w:bookmarkStart w:id="35" w:name="_Toc26986530"/>
      <w:bookmarkStart w:id="36" w:name="_Toc17233333"/>
      <w:bookmarkStart w:id="37" w:name="_Toc26986771"/>
      <w:bookmarkStart w:id="38" w:name="_Toc142580677"/>
      <w:bookmarkStart w:id="39" w:name="_Toc24884211"/>
      <w:bookmarkStart w:id="40" w:name="_Toc152340776"/>
      <w:bookmarkStart w:id="41" w:name="_Toc26648465"/>
      <w:bookmarkStart w:id="42" w:name="_Toc139634770"/>
      <w:bookmarkStart w:id="43" w:name="_Toc24884218"/>
      <w:bookmarkStart w:id="44" w:name="_Toc6972"/>
      <w:bookmarkStart w:id="45" w:name="_Toc28439"/>
      <w:bookmarkStart w:id="46" w:name="_Toc17233325"/>
      <w:bookmarkStart w:id="47" w:name="_Toc170829015"/>
      <w:bookmarkStart w:id="48" w:name="_Toc26718930"/>
      <w:bookmarkStart w:id="49" w:name="_Toc119315556"/>
      <w:bookmarkStart w:id="50" w:name="_Toc152079749"/>
      <w:r>
        <w:rPr>
          <w:rFonts w:ascii="Times New Roman"/>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60"/>
        <w:ind w:firstLine="420"/>
        <w:rPr>
          <w:rFonts w:ascii="Times New Roman"/>
        </w:rPr>
      </w:pPr>
      <w:bookmarkStart w:id="51" w:name="OLE_LINK10"/>
      <w:bookmarkStart w:id="52" w:name="_Toc26648466"/>
      <w:bookmarkStart w:id="53" w:name="_Toc17233334"/>
      <w:bookmarkStart w:id="54" w:name="_Toc24884219"/>
      <w:bookmarkStart w:id="55" w:name="_Toc17233326"/>
      <w:bookmarkStart w:id="56" w:name="_Toc24884212"/>
      <w:r>
        <w:rPr>
          <w:rFonts w:hint="eastAsia" w:ascii="Times New Roman"/>
        </w:rPr>
        <w:t>本文件规定了城镇污水处理企业温室气体排放量核算和报告的范围、核算步骤与方法、数据质量管理、报告要求等。</w:t>
      </w:r>
    </w:p>
    <w:p>
      <w:pPr>
        <w:pStyle w:val="60"/>
        <w:ind w:firstLine="420"/>
        <w:rPr>
          <w:rFonts w:ascii="Times New Roman"/>
        </w:rPr>
      </w:pPr>
      <w:r>
        <w:rPr>
          <w:rFonts w:ascii="Times New Roman"/>
        </w:rPr>
        <w:t>本文件适用于以城镇污水处理为主营业务的企业进行温室气体排放量的核算与报告。城镇污水处理厂（站）及农村污水处理设施运营方可参考本</w:t>
      </w:r>
      <w:r>
        <w:rPr>
          <w:rFonts w:hint="eastAsia" w:ascii="Times New Roman"/>
          <w:lang w:eastAsia="zh-CN"/>
        </w:rPr>
        <w:t>文件</w:t>
      </w:r>
      <w:r>
        <w:rPr>
          <w:rFonts w:ascii="Times New Roman"/>
        </w:rPr>
        <w:t>进行温室气体排放量核算。</w:t>
      </w:r>
    </w:p>
    <w:bookmarkEnd w:id="51"/>
    <w:p>
      <w:pPr>
        <w:pStyle w:val="108"/>
        <w:spacing w:before="312" w:after="312"/>
        <w:rPr>
          <w:rFonts w:ascii="Times New Roman"/>
        </w:rPr>
      </w:pPr>
      <w:bookmarkStart w:id="57" w:name="_Toc28599"/>
      <w:bookmarkStart w:id="58" w:name="_Toc142580678"/>
      <w:bookmarkStart w:id="59" w:name="_Toc152079750"/>
      <w:bookmarkStart w:id="60" w:name="_Toc152340777"/>
      <w:bookmarkStart w:id="61" w:name="_Toc26718931"/>
      <w:bookmarkStart w:id="62" w:name="_Toc119315557"/>
      <w:bookmarkStart w:id="63" w:name="_Toc139634771"/>
      <w:bookmarkStart w:id="64" w:name="_Toc26986772"/>
      <w:bookmarkStart w:id="65" w:name="_Toc7963"/>
      <w:bookmarkStart w:id="66" w:name="_Toc170829016"/>
      <w:bookmarkStart w:id="67" w:name="_Toc97191424"/>
      <w:bookmarkStart w:id="68" w:name="_Toc26986531"/>
      <w:r>
        <w:rPr>
          <w:rFonts w:ascii="Times New Roman"/>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ascii="Times New Roman"/>
        </w:rPr>
        <w:id w:val="715848253"/>
        <w:placeholder>
          <w:docPart w:val="E11134AC65E64CD3A7571C05B36C1F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6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rFonts w:ascii="Times New Roman"/>
          <w:szCs w:val="21"/>
        </w:rPr>
      </w:pPr>
      <w:r>
        <w:rPr>
          <w:rFonts w:ascii="Times New Roman"/>
          <w:szCs w:val="21"/>
        </w:rPr>
        <w:t xml:space="preserve">DB11/ </w:t>
      </w:r>
      <w:bookmarkStart w:id="69" w:name="OLE_LINK13"/>
      <w:r>
        <w:rPr>
          <w:rFonts w:ascii="Times New Roman"/>
          <w:szCs w:val="21"/>
        </w:rPr>
        <w:t>890</w:t>
      </w:r>
      <w:bookmarkEnd w:id="69"/>
      <w:r>
        <w:rPr>
          <w:rFonts w:hint="eastAsia" w:ascii="Times New Roman"/>
          <w:szCs w:val="21"/>
        </w:rPr>
        <w:t xml:space="preserve">  </w:t>
      </w:r>
      <w:r>
        <w:rPr>
          <w:rFonts w:ascii="Times New Roman"/>
          <w:szCs w:val="21"/>
        </w:rPr>
        <w:t>城镇污水处理厂水污染物排放标准</w:t>
      </w:r>
      <w:bookmarkStart w:id="70" w:name="OLE_LINK3"/>
    </w:p>
    <w:p>
      <w:pPr>
        <w:pStyle w:val="60"/>
        <w:ind w:firstLine="420"/>
        <w:rPr>
          <w:rFonts w:ascii="Times New Roman"/>
          <w:szCs w:val="21"/>
        </w:rPr>
      </w:pPr>
      <w:r>
        <w:rPr>
          <w:rFonts w:ascii="Times New Roman"/>
          <w:szCs w:val="21"/>
        </w:rPr>
        <w:t xml:space="preserve">DB11/T </w:t>
      </w:r>
      <w:bookmarkStart w:id="71" w:name="OLE_LINK15"/>
      <w:r>
        <w:rPr>
          <w:rFonts w:ascii="Times New Roman"/>
          <w:szCs w:val="21"/>
        </w:rPr>
        <w:t>1787</w:t>
      </w:r>
      <w:bookmarkEnd w:id="70"/>
      <w:bookmarkEnd w:id="71"/>
      <w:r>
        <w:rPr>
          <w:rFonts w:ascii="Times New Roman"/>
          <w:szCs w:val="21"/>
        </w:rPr>
        <w:t xml:space="preserve"> 二氧化碳核算和报告要求 </w:t>
      </w:r>
      <w:r>
        <w:rPr>
          <w:rFonts w:hint="eastAsia" w:ascii="Times New Roman"/>
          <w:szCs w:val="21"/>
        </w:rPr>
        <w:t>其他</w:t>
      </w:r>
      <w:r>
        <w:rPr>
          <w:rFonts w:ascii="Times New Roman"/>
          <w:szCs w:val="21"/>
        </w:rPr>
        <w:t xml:space="preserve">行业  </w:t>
      </w:r>
    </w:p>
    <w:p>
      <w:pPr>
        <w:pStyle w:val="108"/>
        <w:spacing w:before="312" w:after="312"/>
        <w:rPr>
          <w:rFonts w:ascii="Times New Roman"/>
          <w:szCs w:val="21"/>
        </w:rPr>
      </w:pPr>
      <w:bookmarkStart w:id="72" w:name="_Toc119315558"/>
      <w:bookmarkStart w:id="73" w:name="_Toc152079751"/>
      <w:bookmarkStart w:id="74" w:name="_Toc142580679"/>
      <w:bookmarkStart w:id="75" w:name="_Toc152340778"/>
      <w:bookmarkStart w:id="76" w:name="_Toc26467"/>
      <w:bookmarkStart w:id="77" w:name="_Toc170829018"/>
      <w:bookmarkStart w:id="78" w:name="_Toc97191425"/>
      <w:bookmarkStart w:id="79" w:name="_Toc30530"/>
      <w:bookmarkStart w:id="80" w:name="_Toc139634772"/>
      <w:r>
        <w:rPr>
          <w:rFonts w:ascii="Times New Roman"/>
          <w:szCs w:val="21"/>
        </w:rPr>
        <w:t>术语和定义</w:t>
      </w:r>
      <w:bookmarkEnd w:id="72"/>
      <w:bookmarkEnd w:id="73"/>
      <w:bookmarkEnd w:id="74"/>
      <w:bookmarkEnd w:id="75"/>
      <w:bookmarkEnd w:id="76"/>
      <w:bookmarkEnd w:id="77"/>
      <w:bookmarkEnd w:id="78"/>
      <w:bookmarkEnd w:id="79"/>
      <w:bookmarkEnd w:id="80"/>
    </w:p>
    <w:p>
      <w:pPr>
        <w:pStyle w:val="60"/>
        <w:ind w:firstLine="420"/>
        <w:rPr>
          <w:rFonts w:ascii="Times New Roman"/>
        </w:rPr>
      </w:pPr>
      <w:r>
        <w:rPr>
          <w:rFonts w:ascii="Times New Roman"/>
        </w:rPr>
        <w:t>下列术语和定义适用于本文件。</w:t>
      </w:r>
    </w:p>
    <w:p>
      <w:pPr>
        <w:pStyle w:val="109"/>
        <w:spacing w:before="156" w:after="156"/>
        <w:rPr>
          <w:rFonts w:ascii="Times New Roman"/>
        </w:rPr>
      </w:pPr>
      <w:bookmarkStart w:id="81" w:name="_Toc139634775"/>
      <w:bookmarkEnd w:id="81"/>
      <w:bookmarkStart w:id="82" w:name="_Toc1327"/>
      <w:bookmarkEnd w:id="82"/>
      <w:bookmarkStart w:id="83" w:name="_Toc11273"/>
      <w:bookmarkEnd w:id="83"/>
      <w:bookmarkStart w:id="84" w:name="_Toc2508"/>
      <w:bookmarkEnd w:id="84"/>
      <w:bookmarkStart w:id="85" w:name="_Toc170829019"/>
      <w:bookmarkEnd w:id="85"/>
      <w:bookmarkStart w:id="86" w:name="_Toc152079752"/>
      <w:bookmarkEnd w:id="86"/>
      <w:bookmarkStart w:id="87" w:name="_Toc2801"/>
      <w:bookmarkEnd w:id="87"/>
      <w:bookmarkStart w:id="88" w:name="_Toc152079754"/>
      <w:bookmarkEnd w:id="88"/>
      <w:bookmarkStart w:id="89" w:name="_Toc3424"/>
      <w:bookmarkEnd w:id="89"/>
      <w:bookmarkStart w:id="90" w:name="_Toc26986532"/>
      <w:bookmarkEnd w:id="90"/>
      <w:bookmarkStart w:id="91" w:name="_Toc6602"/>
      <w:bookmarkEnd w:id="91"/>
      <w:bookmarkStart w:id="92" w:name="_Toc119315561"/>
      <w:bookmarkEnd w:id="92"/>
      <w:bookmarkStart w:id="93" w:name="_Toc139634773"/>
      <w:bookmarkEnd w:id="93"/>
      <w:bookmarkStart w:id="94" w:name="_Toc152340779"/>
      <w:bookmarkEnd w:id="94"/>
      <w:bookmarkStart w:id="95" w:name="_Toc19371"/>
      <w:bookmarkEnd w:id="95"/>
      <w:bookmarkStart w:id="96" w:name="_Toc142580682"/>
      <w:bookmarkEnd w:id="96"/>
      <w:bookmarkStart w:id="97" w:name="_Toc119315559"/>
      <w:bookmarkEnd w:id="97"/>
      <w:bookmarkStart w:id="98" w:name="_Toc12858"/>
      <w:bookmarkEnd w:id="98"/>
      <w:bookmarkStart w:id="99" w:name="_Toc142580680"/>
      <w:bookmarkEnd w:id="99"/>
      <w:bookmarkStart w:id="100" w:name="_Toc1154"/>
      <w:bookmarkEnd w:id="100"/>
      <w:bookmarkStart w:id="101" w:name="_Toc14726"/>
      <w:bookmarkStart w:id="102" w:name="_Toc30867"/>
      <w:bookmarkStart w:id="103" w:name="_Toc16382"/>
      <w:bookmarkStart w:id="104" w:name="_Toc30429"/>
      <w:bookmarkStart w:id="105" w:name="_Toc6765"/>
      <w:bookmarkStart w:id="106" w:name="_Toc26382"/>
      <w:bookmarkStart w:id="107" w:name="_Toc8277"/>
      <w:bookmarkStart w:id="108" w:name="_Toc18116"/>
      <w:bookmarkStart w:id="109" w:name="_Toc12159"/>
      <w:bookmarkStart w:id="110" w:name="_Toc28769"/>
    </w:p>
    <w:p>
      <w:pPr>
        <w:pStyle w:val="109"/>
        <w:numPr>
          <w:ilvl w:val="0"/>
          <w:numId w:val="0"/>
        </w:numPr>
        <w:spacing w:before="156" w:after="156"/>
        <w:ind w:firstLine="420" w:firstLineChars="200"/>
        <w:rPr>
          <w:rFonts w:ascii="黑体" w:hAnsi="黑体"/>
        </w:rPr>
      </w:pPr>
      <w:bookmarkStart w:id="111" w:name="_Toc20922"/>
      <w:bookmarkStart w:id="112" w:name="_Toc139634776"/>
      <w:bookmarkStart w:id="113" w:name="_Toc152340780"/>
      <w:bookmarkStart w:id="114" w:name="_Toc142580683"/>
      <w:bookmarkStart w:id="115" w:name="_Toc152079755"/>
      <w:bookmarkStart w:id="116" w:name="_Toc119315562"/>
      <w:bookmarkStart w:id="117" w:name="_Toc170829020"/>
      <w:bookmarkStart w:id="118" w:name="_Toc13001"/>
      <w:bookmarkStart w:id="119" w:name="_Toc3862"/>
      <w:bookmarkStart w:id="120" w:name="_Toc3696"/>
      <w:bookmarkStart w:id="121" w:name="_Toc18011"/>
      <w:bookmarkStart w:id="122" w:name="_Toc806"/>
      <w:bookmarkStart w:id="123" w:name="_Toc29836"/>
      <w:bookmarkStart w:id="124" w:name="_Toc28308"/>
      <w:bookmarkStart w:id="125" w:name="_Toc10418"/>
      <w:r>
        <w:rPr>
          <w:rFonts w:ascii="黑体" w:hAnsi="黑体"/>
        </w:rPr>
        <w:t xml:space="preserve">温室气体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黑体" w:hAnsi="黑体"/>
        </w:rPr>
        <w:t>greenhouse gases</w:t>
      </w:r>
      <w:bookmarkEnd w:id="118"/>
      <w:bookmarkEnd w:id="119"/>
      <w:bookmarkEnd w:id="120"/>
      <w:bookmarkEnd w:id="121"/>
      <w:bookmarkEnd w:id="122"/>
      <w:bookmarkEnd w:id="123"/>
      <w:bookmarkEnd w:id="124"/>
      <w:bookmarkEnd w:id="125"/>
    </w:p>
    <w:p>
      <w:pPr>
        <w:pStyle w:val="234"/>
        <w:rPr>
          <w:rFonts w:ascii="Times New Roman"/>
          <w:szCs w:val="21"/>
        </w:rPr>
      </w:pPr>
      <w:r>
        <w:rPr>
          <w:rFonts w:ascii="Times New Roman"/>
          <w:szCs w:val="21"/>
        </w:rPr>
        <w:t>大气层中自然存在的和由于人类活动产生的能够吸收和散发由地球表面、大气层和云层所产生的波长在红外光谱内的辐射的气态成分。</w:t>
      </w:r>
    </w:p>
    <w:p>
      <w:pPr>
        <w:pStyle w:val="183"/>
      </w:pPr>
      <w:r>
        <w:rPr>
          <w:lang w:bidi="ar"/>
        </w:rPr>
        <w:t>本文件涉及的温室气体包括二氧化碳（CO</w:t>
      </w:r>
      <w:r>
        <w:rPr>
          <w:vertAlign w:val="subscript"/>
          <w:lang w:bidi="ar"/>
        </w:rPr>
        <w:t>2</w:t>
      </w:r>
      <w:r>
        <w:rPr>
          <w:lang w:bidi="ar"/>
        </w:rPr>
        <w:t>）、甲烷（CH</w:t>
      </w:r>
      <w:r>
        <w:rPr>
          <w:vertAlign w:val="subscript"/>
          <w:lang w:bidi="ar"/>
        </w:rPr>
        <w:t>4</w:t>
      </w:r>
      <w:r>
        <w:rPr>
          <w:lang w:bidi="ar"/>
        </w:rPr>
        <w:t>）和氧化亚氮（N</w:t>
      </w:r>
      <w:r>
        <w:rPr>
          <w:vertAlign w:val="subscript"/>
          <w:lang w:bidi="ar"/>
        </w:rPr>
        <w:t>2</w:t>
      </w:r>
      <w:r>
        <w:rPr>
          <w:lang w:bidi="ar"/>
        </w:rPr>
        <w:t>O）</w:t>
      </w:r>
      <w:r>
        <w:t>。</w:t>
      </w:r>
    </w:p>
    <w:p>
      <w:pPr>
        <w:pStyle w:val="234"/>
        <w:rPr>
          <w:rFonts w:ascii="Times New Roman"/>
          <w:highlight w:val="none"/>
        </w:rPr>
      </w:pPr>
      <w:r>
        <w:rPr>
          <w:rFonts w:ascii="Times New Roman"/>
          <w:highlight w:val="none"/>
        </w:rPr>
        <w:t>[来源：GB/T 32150</w:t>
      </w:r>
      <w:r>
        <w:rPr>
          <w:rFonts w:hint="eastAsia" w:ascii="Times New Roman"/>
          <w:highlight w:val="none"/>
        </w:rPr>
        <w:t>—</w:t>
      </w:r>
      <w:r>
        <w:rPr>
          <w:rFonts w:ascii="Times New Roman"/>
          <w:highlight w:val="none"/>
        </w:rPr>
        <w:t>2015，3.1]</w:t>
      </w:r>
    </w:p>
    <w:p>
      <w:pPr>
        <w:pStyle w:val="109"/>
        <w:spacing w:before="156" w:after="156"/>
        <w:rPr>
          <w:rFonts w:ascii="Times New Roman"/>
        </w:rPr>
      </w:pPr>
      <w:bookmarkStart w:id="126" w:name="_Toc139634785"/>
      <w:bookmarkEnd w:id="126"/>
      <w:bookmarkStart w:id="127" w:name="_Toc142580690"/>
      <w:bookmarkEnd w:id="127"/>
      <w:bookmarkStart w:id="128" w:name="_Toc22558"/>
      <w:bookmarkEnd w:id="128"/>
      <w:bookmarkStart w:id="129" w:name="_Toc15111"/>
      <w:bookmarkEnd w:id="129"/>
      <w:bookmarkStart w:id="130" w:name="_Toc6771"/>
      <w:bookmarkEnd w:id="130"/>
      <w:bookmarkStart w:id="131" w:name="_Toc2494"/>
      <w:bookmarkEnd w:id="131"/>
      <w:bookmarkStart w:id="132" w:name="_Toc152079760"/>
      <w:bookmarkEnd w:id="132"/>
      <w:bookmarkStart w:id="133" w:name="_Toc119315571"/>
      <w:bookmarkEnd w:id="133"/>
      <w:bookmarkStart w:id="134" w:name="_Toc152079762"/>
      <w:bookmarkEnd w:id="134"/>
      <w:bookmarkStart w:id="135" w:name="_Toc142580688"/>
      <w:bookmarkEnd w:id="135"/>
      <w:bookmarkStart w:id="136" w:name="_Toc8312"/>
      <w:bookmarkEnd w:id="136"/>
      <w:bookmarkStart w:id="137" w:name="_Toc26606"/>
      <w:bookmarkEnd w:id="137"/>
      <w:bookmarkStart w:id="138" w:name="_Toc170829023"/>
      <w:bookmarkEnd w:id="138"/>
      <w:bookmarkStart w:id="139" w:name="_Toc152340783"/>
      <w:bookmarkEnd w:id="139"/>
      <w:bookmarkStart w:id="140" w:name="_Toc4780"/>
      <w:bookmarkEnd w:id="140"/>
      <w:bookmarkStart w:id="141" w:name="_Toc17204"/>
      <w:bookmarkEnd w:id="141"/>
      <w:bookmarkStart w:id="142" w:name="_Toc119315569"/>
      <w:bookmarkEnd w:id="142"/>
      <w:bookmarkStart w:id="143" w:name="_Toc139634783"/>
      <w:bookmarkEnd w:id="143"/>
      <w:bookmarkStart w:id="144" w:name="_Toc119315567"/>
      <w:bookmarkEnd w:id="144"/>
      <w:bookmarkStart w:id="145" w:name="_Toc139634781"/>
      <w:bookmarkEnd w:id="145"/>
      <w:bookmarkStart w:id="146" w:name="_Toc8290"/>
      <w:bookmarkEnd w:id="146"/>
      <w:bookmarkStart w:id="147" w:name="_Toc29792"/>
      <w:bookmarkStart w:id="148" w:name="_Toc16362"/>
      <w:bookmarkStart w:id="149" w:name="_Toc22233"/>
      <w:bookmarkStart w:id="150" w:name="_Toc5413"/>
      <w:bookmarkStart w:id="151" w:name="_Toc19402"/>
      <w:bookmarkStart w:id="152" w:name="_Toc25058"/>
      <w:bookmarkStart w:id="153" w:name="_Toc71"/>
      <w:bookmarkStart w:id="154" w:name="_Toc16030"/>
      <w:bookmarkStart w:id="155" w:name="_Toc9993"/>
      <w:bookmarkStart w:id="156" w:name="_Toc24953"/>
    </w:p>
    <w:p>
      <w:pPr>
        <w:pStyle w:val="109"/>
        <w:numPr>
          <w:ilvl w:val="0"/>
          <w:numId w:val="0"/>
        </w:numPr>
        <w:spacing w:before="156" w:after="156"/>
        <w:ind w:firstLine="420" w:firstLineChars="200"/>
        <w:rPr>
          <w:rFonts w:ascii="黑体" w:hAnsi="黑体"/>
        </w:rPr>
      </w:pPr>
      <w:bookmarkStart w:id="157" w:name="_Toc119315572"/>
      <w:bookmarkStart w:id="158" w:name="_Toc142580691"/>
      <w:bookmarkStart w:id="159" w:name="_Toc152079763"/>
      <w:bookmarkStart w:id="160" w:name="_Toc170829024"/>
      <w:bookmarkStart w:id="161" w:name="_Toc152340784"/>
      <w:bookmarkStart w:id="162" w:name="_Toc139634786"/>
      <w:bookmarkStart w:id="163" w:name="_Toc18154"/>
      <w:bookmarkStart w:id="164" w:name="_Toc11291"/>
      <w:bookmarkStart w:id="165" w:name="_Toc24626"/>
      <w:bookmarkStart w:id="166" w:name="_Toc22160"/>
      <w:bookmarkStart w:id="167" w:name="_Toc6940"/>
      <w:bookmarkStart w:id="168" w:name="_Toc1913"/>
      <w:bookmarkStart w:id="169" w:name="_Toc26548"/>
      <w:bookmarkStart w:id="170" w:name="_Toc6877"/>
      <w:bookmarkStart w:id="171" w:name="_Toc2539"/>
      <w:r>
        <w:rPr>
          <w:rFonts w:ascii="黑体" w:hAnsi="黑体"/>
        </w:rPr>
        <w:t xml:space="preserve">报告主体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ascii="黑体" w:hAnsi="黑体"/>
        </w:rPr>
        <w:t>reporting entity</w:t>
      </w:r>
      <w:bookmarkEnd w:id="164"/>
      <w:bookmarkEnd w:id="165"/>
      <w:bookmarkEnd w:id="166"/>
      <w:bookmarkEnd w:id="167"/>
      <w:bookmarkEnd w:id="168"/>
      <w:bookmarkEnd w:id="169"/>
      <w:bookmarkEnd w:id="170"/>
      <w:bookmarkEnd w:id="171"/>
    </w:p>
    <w:p>
      <w:pPr>
        <w:pStyle w:val="60"/>
        <w:ind w:firstLine="420"/>
        <w:rPr>
          <w:rFonts w:ascii="Times New Roman"/>
          <w:szCs w:val="21"/>
        </w:rPr>
      </w:pPr>
      <w:r>
        <w:rPr>
          <w:rFonts w:ascii="Times New Roman"/>
        </w:rPr>
        <w:t>执行</w:t>
      </w:r>
      <w:r>
        <w:rPr>
          <w:rFonts w:ascii="Times New Roman"/>
          <w:szCs w:val="21"/>
        </w:rPr>
        <w:t>DB11/ 890标准</w:t>
      </w:r>
      <w:r>
        <w:rPr>
          <w:rFonts w:hint="eastAsia" w:ascii="Times New Roman"/>
          <w:szCs w:val="21"/>
        </w:rPr>
        <w:t>，</w:t>
      </w:r>
      <w:r>
        <w:rPr>
          <w:rFonts w:ascii="Times New Roman"/>
          <w:szCs w:val="21"/>
        </w:rPr>
        <w:t>具有温室气体排放行为的法人企业或视同法人的独立核算单位</w:t>
      </w:r>
      <w:r>
        <w:rPr>
          <w:rFonts w:hint="eastAsia" w:ascii="Times New Roman"/>
          <w:szCs w:val="21"/>
        </w:rPr>
        <w:t>。</w:t>
      </w:r>
    </w:p>
    <w:p>
      <w:pPr>
        <w:pStyle w:val="234"/>
        <w:rPr>
          <w:rFonts w:ascii="Times New Roman"/>
        </w:rPr>
      </w:pPr>
      <w:r>
        <w:rPr>
          <w:rFonts w:ascii="Times New Roman"/>
        </w:rPr>
        <w:t>[来源：</w:t>
      </w:r>
      <w:bookmarkStart w:id="172" w:name="OLE_LINK4"/>
      <w:bookmarkStart w:id="173" w:name="OLE_LINK5"/>
      <w:r>
        <w:rPr>
          <w:rFonts w:ascii="Times New Roman"/>
        </w:rPr>
        <w:t>DB11/T 1787</w:t>
      </w:r>
      <w:bookmarkEnd w:id="172"/>
      <w:r>
        <w:rPr>
          <w:rFonts w:ascii="Times New Roman"/>
        </w:rPr>
        <w:t>，3.1，有修改</w:t>
      </w:r>
      <w:bookmarkEnd w:id="173"/>
      <w:r>
        <w:rPr>
          <w:rFonts w:ascii="Times New Roman"/>
        </w:rPr>
        <w:t>]</w:t>
      </w:r>
    </w:p>
    <w:p>
      <w:pPr>
        <w:pStyle w:val="109"/>
        <w:spacing w:before="156" w:after="156"/>
        <w:rPr>
          <w:rFonts w:ascii="Times New Roman"/>
        </w:rPr>
      </w:pPr>
      <w:bookmarkStart w:id="174" w:name="_Toc119315573"/>
      <w:bookmarkEnd w:id="174"/>
      <w:bookmarkStart w:id="175" w:name="_Toc17003"/>
      <w:bookmarkEnd w:id="175"/>
      <w:bookmarkStart w:id="176" w:name="_Toc19269"/>
      <w:bookmarkEnd w:id="176"/>
      <w:bookmarkStart w:id="177" w:name="_Toc9283"/>
      <w:bookmarkEnd w:id="177"/>
      <w:bookmarkStart w:id="178" w:name="_Toc139634787"/>
      <w:bookmarkEnd w:id="178"/>
      <w:bookmarkStart w:id="179" w:name="_Toc8432"/>
      <w:bookmarkEnd w:id="179"/>
      <w:bookmarkStart w:id="180" w:name="_Toc170829025"/>
      <w:bookmarkEnd w:id="180"/>
      <w:bookmarkStart w:id="181" w:name="_Toc11846"/>
      <w:bookmarkEnd w:id="181"/>
      <w:bookmarkStart w:id="182" w:name="_Toc152340785"/>
      <w:bookmarkEnd w:id="182"/>
      <w:bookmarkStart w:id="183" w:name="_Toc12464"/>
      <w:bookmarkEnd w:id="183"/>
      <w:bookmarkStart w:id="184" w:name="_Toc3171"/>
      <w:bookmarkEnd w:id="184"/>
      <w:bookmarkStart w:id="185" w:name="_Toc19751"/>
      <w:bookmarkEnd w:id="185"/>
      <w:bookmarkStart w:id="186" w:name="_Toc152079764"/>
      <w:bookmarkEnd w:id="186"/>
      <w:bookmarkStart w:id="187" w:name="_Toc142580692"/>
      <w:bookmarkEnd w:id="187"/>
      <w:bookmarkStart w:id="188" w:name="_Toc25887"/>
      <w:bookmarkEnd w:id="188"/>
      <w:bookmarkStart w:id="189" w:name="_Toc2534"/>
      <w:bookmarkStart w:id="190" w:name="_Toc7941"/>
      <w:bookmarkStart w:id="191" w:name="_Toc7489"/>
      <w:bookmarkStart w:id="192" w:name="_Toc31953"/>
      <w:bookmarkStart w:id="193" w:name="_Toc12324"/>
      <w:bookmarkStart w:id="194" w:name="_Toc4505"/>
      <w:bookmarkStart w:id="195" w:name="_Toc14159"/>
      <w:bookmarkStart w:id="196" w:name="_Toc12799"/>
      <w:bookmarkStart w:id="197" w:name="_Toc32552"/>
      <w:bookmarkStart w:id="198" w:name="_Toc4864"/>
    </w:p>
    <w:p>
      <w:pPr>
        <w:pStyle w:val="109"/>
        <w:numPr>
          <w:ilvl w:val="0"/>
          <w:numId w:val="0"/>
        </w:numPr>
        <w:spacing w:before="156" w:after="156"/>
        <w:ind w:firstLine="420" w:firstLineChars="200"/>
        <w:rPr>
          <w:rFonts w:ascii="黑体" w:hAnsi="黑体"/>
        </w:rPr>
      </w:pPr>
      <w:bookmarkStart w:id="199" w:name="_Toc11215"/>
      <w:bookmarkStart w:id="200" w:name="_Toc1735"/>
      <w:bookmarkStart w:id="201" w:name="_Toc20158"/>
      <w:bookmarkStart w:id="202" w:name="_Toc3537"/>
      <w:bookmarkStart w:id="203" w:name="_Toc19141"/>
      <w:bookmarkStart w:id="204" w:name="_Toc13300"/>
      <w:bookmarkStart w:id="205" w:name="_Toc20169"/>
      <w:bookmarkStart w:id="206" w:name="_Toc6922"/>
      <w:bookmarkStart w:id="207" w:name="_Toc152079765"/>
      <w:bookmarkStart w:id="208" w:name="_Toc152340786"/>
      <w:bookmarkStart w:id="209" w:name="_Toc142580693"/>
      <w:bookmarkStart w:id="210" w:name="_Toc170829026"/>
      <w:bookmarkStart w:id="211" w:name="_Toc119315574"/>
      <w:bookmarkStart w:id="212" w:name="_Toc7125"/>
      <w:bookmarkStart w:id="213" w:name="_Toc139634788"/>
      <w:r>
        <w:rPr>
          <w:rFonts w:ascii="黑体" w:hAnsi="黑体"/>
        </w:rPr>
        <w:t>污水处理 wastewater treatment</w:t>
      </w:r>
      <w:bookmarkEnd w:id="199"/>
      <w:bookmarkEnd w:id="200"/>
      <w:bookmarkEnd w:id="201"/>
      <w:bookmarkEnd w:id="202"/>
      <w:bookmarkEnd w:id="203"/>
      <w:bookmarkEnd w:id="204"/>
      <w:r>
        <w:rPr>
          <w:rFonts w:ascii="黑体" w:hAnsi="黑体"/>
        </w:rPr>
        <w:t xml:space="preserve"> </w:t>
      </w:r>
      <w:bookmarkEnd w:id="189"/>
      <w:bookmarkEnd w:id="190"/>
      <w:bookmarkEnd w:id="191"/>
      <w:bookmarkEnd w:id="192"/>
      <w:bookmarkEnd w:id="193"/>
      <w:bookmarkEnd w:id="194"/>
      <w:bookmarkEnd w:id="195"/>
      <w:bookmarkEnd w:id="196"/>
      <w:bookmarkEnd w:id="197"/>
      <w:bookmarkEnd w:id="198"/>
      <w:bookmarkEnd w:id="205"/>
      <w:bookmarkEnd w:id="206"/>
      <w:bookmarkEnd w:id="207"/>
      <w:bookmarkEnd w:id="208"/>
      <w:bookmarkEnd w:id="209"/>
      <w:bookmarkEnd w:id="210"/>
      <w:bookmarkEnd w:id="211"/>
      <w:bookmarkEnd w:id="212"/>
      <w:bookmarkEnd w:id="213"/>
      <w:r>
        <w:rPr>
          <w:rFonts w:ascii="黑体" w:hAnsi="黑体"/>
        </w:rPr>
        <w:tab/>
      </w:r>
    </w:p>
    <w:p>
      <w:pPr>
        <w:pStyle w:val="234"/>
        <w:rPr>
          <w:rFonts w:ascii="Times New Roman"/>
        </w:rPr>
      </w:pPr>
      <w:r>
        <w:rPr>
          <w:rFonts w:ascii="Times New Roman"/>
          <w:szCs w:val="21"/>
        </w:rPr>
        <w:t>对污水采用物理、化学、生物等方法进行净化，使出水水质达到</w:t>
      </w:r>
      <w:r>
        <w:rPr>
          <w:rFonts w:hint="eastAsia" w:ascii="Times New Roman"/>
          <w:szCs w:val="21"/>
        </w:rPr>
        <w:t>排放或再生</w:t>
      </w:r>
      <w:r>
        <w:rPr>
          <w:rFonts w:ascii="Times New Roman"/>
          <w:szCs w:val="21"/>
        </w:rPr>
        <w:t>利用要求的过程。</w:t>
      </w:r>
    </w:p>
    <w:p>
      <w:pPr>
        <w:pStyle w:val="234"/>
        <w:rPr>
          <w:rFonts w:ascii="Times New Roman"/>
        </w:rPr>
      </w:pPr>
      <w:r>
        <w:rPr>
          <w:rFonts w:ascii="Times New Roman"/>
        </w:rPr>
        <w:t>[来源：GB/T 50125</w:t>
      </w:r>
      <w:r>
        <w:rPr>
          <w:rFonts w:hint="eastAsia" w:ascii="Times New Roman"/>
        </w:rPr>
        <w:t>—</w:t>
      </w:r>
      <w:r>
        <w:rPr>
          <w:rFonts w:ascii="Times New Roman"/>
        </w:rPr>
        <w:t>2010，2.0.35，有修改]</w:t>
      </w:r>
    </w:p>
    <w:p>
      <w:pPr>
        <w:pStyle w:val="109"/>
        <w:spacing w:before="156" w:after="156"/>
        <w:rPr>
          <w:rFonts w:ascii="Times New Roman"/>
        </w:rPr>
      </w:pPr>
      <w:bookmarkStart w:id="214" w:name="_Toc15410"/>
      <w:bookmarkEnd w:id="214"/>
      <w:bookmarkStart w:id="215" w:name="_Toc152340787"/>
      <w:bookmarkEnd w:id="215"/>
      <w:bookmarkStart w:id="216" w:name="_Toc142580694"/>
      <w:bookmarkEnd w:id="216"/>
      <w:bookmarkStart w:id="217" w:name="_Toc119315575"/>
      <w:bookmarkEnd w:id="217"/>
      <w:bookmarkStart w:id="218" w:name="_Toc139634789"/>
      <w:bookmarkEnd w:id="218"/>
      <w:bookmarkStart w:id="219" w:name="_Toc10151"/>
      <w:bookmarkEnd w:id="219"/>
      <w:bookmarkStart w:id="220" w:name="_Toc31632"/>
      <w:bookmarkEnd w:id="220"/>
      <w:bookmarkStart w:id="221" w:name="_Toc9534"/>
      <w:bookmarkEnd w:id="221"/>
      <w:bookmarkStart w:id="222" w:name="_Toc1742"/>
      <w:bookmarkEnd w:id="222"/>
      <w:bookmarkStart w:id="223" w:name="_Toc170829027"/>
      <w:bookmarkEnd w:id="223"/>
      <w:bookmarkStart w:id="224" w:name="_Toc2327"/>
      <w:bookmarkEnd w:id="224"/>
      <w:bookmarkStart w:id="225" w:name="_Toc152079766"/>
      <w:bookmarkEnd w:id="225"/>
      <w:bookmarkStart w:id="226" w:name="_Toc19484"/>
      <w:bookmarkEnd w:id="226"/>
      <w:bookmarkStart w:id="227" w:name="_Toc17929"/>
      <w:bookmarkEnd w:id="227"/>
      <w:bookmarkStart w:id="228" w:name="_Toc17854"/>
      <w:bookmarkEnd w:id="228"/>
      <w:bookmarkStart w:id="229" w:name="_Toc4604"/>
      <w:bookmarkStart w:id="230" w:name="_Toc8806"/>
      <w:bookmarkStart w:id="231" w:name="_Toc31137"/>
      <w:bookmarkStart w:id="232" w:name="_Toc12083"/>
      <w:bookmarkStart w:id="233" w:name="_Toc5464"/>
      <w:bookmarkStart w:id="234" w:name="_Toc8447"/>
      <w:bookmarkStart w:id="235" w:name="_Toc17483"/>
      <w:bookmarkStart w:id="236" w:name="_Toc5378"/>
      <w:bookmarkStart w:id="237" w:name="_Toc7974"/>
      <w:bookmarkStart w:id="238" w:name="_Toc5899"/>
    </w:p>
    <w:p>
      <w:pPr>
        <w:pStyle w:val="109"/>
        <w:numPr>
          <w:ilvl w:val="0"/>
          <w:numId w:val="0"/>
        </w:numPr>
        <w:spacing w:before="156" w:after="156"/>
        <w:ind w:firstLine="420" w:firstLineChars="200"/>
        <w:rPr>
          <w:rFonts w:ascii="黑体" w:hAnsi="黑体"/>
        </w:rPr>
      </w:pPr>
      <w:bookmarkStart w:id="239" w:name="_Toc23867"/>
      <w:bookmarkStart w:id="240" w:name="_Toc9605"/>
      <w:bookmarkStart w:id="241" w:name="_Toc27986"/>
      <w:bookmarkStart w:id="242" w:name="_Toc8273"/>
      <w:bookmarkStart w:id="243" w:name="_Toc20719"/>
      <w:bookmarkStart w:id="244" w:name="_Toc30367"/>
      <w:bookmarkStart w:id="245" w:name="_Toc152340788"/>
      <w:bookmarkStart w:id="246" w:name="_Toc139634790"/>
      <w:bookmarkStart w:id="247" w:name="_Toc152079767"/>
      <w:bookmarkStart w:id="248" w:name="_Toc2736"/>
      <w:bookmarkStart w:id="249" w:name="_Toc29383"/>
      <w:bookmarkStart w:id="250" w:name="_Toc142580695"/>
      <w:bookmarkStart w:id="251" w:name="_Toc170829028"/>
      <w:bookmarkStart w:id="252" w:name="_Toc1697"/>
      <w:bookmarkStart w:id="253" w:name="_Toc119315576"/>
      <w:r>
        <w:rPr>
          <w:rFonts w:ascii="黑体" w:hAnsi="黑体"/>
        </w:rPr>
        <w:t>污泥处理 sludge treatment</w:t>
      </w:r>
      <w:bookmarkEnd w:id="239"/>
      <w:bookmarkEnd w:id="240"/>
      <w:bookmarkEnd w:id="241"/>
      <w:bookmarkEnd w:id="242"/>
      <w:bookmarkEnd w:id="243"/>
      <w:bookmarkEnd w:id="244"/>
      <w:r>
        <w:rPr>
          <w:rFonts w:ascii="黑体" w:hAnsi="黑体"/>
        </w:rPr>
        <w:t xml:space="preserve"> </w:t>
      </w:r>
      <w:bookmarkEnd w:id="229"/>
      <w:bookmarkEnd w:id="230"/>
      <w:bookmarkEnd w:id="231"/>
      <w:bookmarkEnd w:id="232"/>
      <w:bookmarkEnd w:id="233"/>
      <w:bookmarkEnd w:id="234"/>
      <w:bookmarkEnd w:id="235"/>
      <w:bookmarkEnd w:id="236"/>
      <w:bookmarkEnd w:id="237"/>
      <w:bookmarkEnd w:id="238"/>
      <w:bookmarkEnd w:id="245"/>
      <w:bookmarkEnd w:id="246"/>
      <w:bookmarkEnd w:id="247"/>
      <w:bookmarkEnd w:id="248"/>
      <w:bookmarkEnd w:id="249"/>
      <w:bookmarkEnd w:id="250"/>
      <w:bookmarkEnd w:id="251"/>
      <w:bookmarkEnd w:id="252"/>
      <w:bookmarkEnd w:id="253"/>
    </w:p>
    <w:p>
      <w:pPr>
        <w:pStyle w:val="234"/>
        <w:rPr>
          <w:rFonts w:ascii="Times New Roman"/>
        </w:rPr>
      </w:pPr>
      <w:r>
        <w:rPr>
          <w:rFonts w:ascii="Times New Roman"/>
        </w:rPr>
        <w:t>对污泥进行减量化、稳定化、无害化、资源化的处理过程。</w:t>
      </w:r>
    </w:p>
    <w:p>
      <w:pPr>
        <w:pStyle w:val="234"/>
        <w:rPr>
          <w:rFonts w:ascii="Times New Roman"/>
        </w:rPr>
      </w:pPr>
      <w:r>
        <w:rPr>
          <w:rFonts w:ascii="Times New Roman"/>
        </w:rPr>
        <w:t>[来源：GB/T 50125</w:t>
      </w:r>
      <w:r>
        <w:rPr>
          <w:rFonts w:hint="eastAsia" w:ascii="Times New Roman"/>
        </w:rPr>
        <w:t>—</w:t>
      </w:r>
      <w:r>
        <w:rPr>
          <w:rFonts w:ascii="Times New Roman"/>
        </w:rPr>
        <w:t>2010，2.0.117，有修改]</w:t>
      </w:r>
    </w:p>
    <w:p>
      <w:pPr>
        <w:pStyle w:val="109"/>
        <w:spacing w:before="156" w:after="156"/>
        <w:rPr>
          <w:rFonts w:ascii="Times New Roman"/>
        </w:rPr>
      </w:pPr>
      <w:bookmarkStart w:id="254" w:name="_Toc119315577"/>
      <w:bookmarkEnd w:id="254"/>
      <w:bookmarkStart w:id="255" w:name="_Toc28127"/>
      <w:bookmarkEnd w:id="255"/>
      <w:bookmarkStart w:id="256" w:name="_Toc14174"/>
      <w:bookmarkEnd w:id="256"/>
      <w:bookmarkStart w:id="257" w:name="_Toc142580696"/>
      <w:bookmarkEnd w:id="257"/>
      <w:bookmarkStart w:id="258" w:name="_Toc23949"/>
      <w:bookmarkEnd w:id="258"/>
      <w:bookmarkStart w:id="259" w:name="_Toc22222"/>
      <w:bookmarkEnd w:id="259"/>
      <w:bookmarkStart w:id="260" w:name="_Toc8718"/>
      <w:bookmarkEnd w:id="260"/>
      <w:bookmarkStart w:id="261" w:name="_Toc24653"/>
      <w:bookmarkEnd w:id="261"/>
      <w:bookmarkStart w:id="262" w:name="_Toc139634791"/>
      <w:bookmarkEnd w:id="262"/>
      <w:bookmarkStart w:id="263" w:name="_Toc32099"/>
      <w:bookmarkEnd w:id="263"/>
      <w:bookmarkStart w:id="264" w:name="_Toc170829029"/>
      <w:bookmarkEnd w:id="264"/>
      <w:bookmarkStart w:id="265" w:name="_Toc152079768"/>
      <w:bookmarkEnd w:id="265"/>
      <w:bookmarkStart w:id="266" w:name="_Toc4559"/>
      <w:bookmarkEnd w:id="266"/>
      <w:bookmarkStart w:id="267" w:name="_Toc32126"/>
      <w:bookmarkEnd w:id="267"/>
      <w:bookmarkStart w:id="268" w:name="_Toc152340789"/>
      <w:bookmarkEnd w:id="268"/>
      <w:bookmarkStart w:id="269" w:name="_Toc6070"/>
      <w:bookmarkStart w:id="270" w:name="_Toc19742"/>
      <w:bookmarkStart w:id="271" w:name="_Toc9057"/>
      <w:bookmarkStart w:id="272" w:name="_Toc13442"/>
      <w:bookmarkStart w:id="273" w:name="_Toc10135"/>
      <w:bookmarkStart w:id="274" w:name="_Toc13934"/>
      <w:bookmarkStart w:id="275" w:name="_Toc20130"/>
      <w:bookmarkStart w:id="276" w:name="_Toc15918"/>
      <w:bookmarkStart w:id="277" w:name="_Toc9217"/>
      <w:bookmarkStart w:id="278" w:name="_Toc11097"/>
    </w:p>
    <w:p>
      <w:pPr>
        <w:pStyle w:val="109"/>
        <w:numPr>
          <w:ilvl w:val="0"/>
          <w:numId w:val="0"/>
        </w:numPr>
        <w:spacing w:before="156" w:after="156"/>
        <w:ind w:firstLine="420" w:firstLineChars="200"/>
        <w:rPr>
          <w:rFonts w:ascii="黑体" w:hAnsi="黑体"/>
        </w:rPr>
      </w:pPr>
      <w:bookmarkStart w:id="279" w:name="_Toc170829030"/>
      <w:bookmarkStart w:id="280" w:name="_Toc152340790"/>
      <w:bookmarkStart w:id="281" w:name="_Toc18699"/>
      <w:bookmarkStart w:id="282" w:name="_Toc10462"/>
      <w:bookmarkStart w:id="283" w:name="_Toc142580697"/>
      <w:bookmarkStart w:id="284" w:name="_Toc152079769"/>
      <w:bookmarkStart w:id="285" w:name="_Toc1448"/>
      <w:bookmarkStart w:id="286" w:name="_Toc25994"/>
      <w:bookmarkStart w:id="287" w:name="_Toc29454"/>
      <w:bookmarkStart w:id="288" w:name="_Toc14020"/>
      <w:bookmarkStart w:id="289" w:name="_Toc139634792"/>
      <w:bookmarkStart w:id="290" w:name="_Toc29169"/>
      <w:bookmarkStart w:id="291" w:name="_Toc119315578"/>
      <w:bookmarkStart w:id="292" w:name="_Toc1011"/>
      <w:bookmarkStart w:id="293" w:name="_Toc16440"/>
      <w:bookmarkStart w:id="294" w:name="OLE_LINK11"/>
      <w:r>
        <w:rPr>
          <w:rFonts w:ascii="黑体" w:hAnsi="黑体"/>
        </w:rPr>
        <w:t>购入的电力、热力产生的排放 emission from purchased electricity and heat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bookmarkEnd w:id="294"/>
    <w:p>
      <w:pPr>
        <w:pStyle w:val="234"/>
        <w:rPr>
          <w:rFonts w:ascii="Times New Roman"/>
          <w:szCs w:val="21"/>
        </w:rPr>
      </w:pPr>
      <w:r>
        <w:rPr>
          <w:rFonts w:ascii="Times New Roman"/>
          <w:szCs w:val="21"/>
        </w:rPr>
        <w:t>企业消费购入电力、热力所对应的电力、热力生产环节产生的二氧化碳排放。</w:t>
      </w:r>
    </w:p>
    <w:p>
      <w:pPr>
        <w:pStyle w:val="183"/>
      </w:pPr>
      <w:r>
        <w:t xml:space="preserve">热力包括蒸汽、热水等。  </w:t>
      </w:r>
    </w:p>
    <w:p>
      <w:pPr>
        <w:pStyle w:val="234"/>
        <w:rPr>
          <w:rFonts w:ascii="Times New Roman"/>
          <w:highlight w:val="yellow"/>
        </w:rPr>
      </w:pPr>
      <w:r>
        <w:rPr>
          <w:rFonts w:ascii="Times New Roman"/>
        </w:rPr>
        <w:t>[来源：GB/T 32150</w:t>
      </w:r>
      <w:r>
        <w:rPr>
          <w:rFonts w:hint="eastAsia" w:ascii="Times New Roman"/>
        </w:rPr>
        <w:t>—</w:t>
      </w:r>
      <w:r>
        <w:rPr>
          <w:rFonts w:ascii="Times New Roman"/>
        </w:rPr>
        <w:t xml:space="preserve">2015，3.9] </w:t>
      </w:r>
    </w:p>
    <w:p>
      <w:pPr>
        <w:pStyle w:val="109"/>
        <w:spacing w:before="156" w:after="156"/>
        <w:rPr>
          <w:rFonts w:ascii="Times New Roman"/>
        </w:rPr>
      </w:pPr>
      <w:bookmarkStart w:id="295" w:name="_Toc12613"/>
      <w:bookmarkEnd w:id="295"/>
      <w:bookmarkStart w:id="296" w:name="_Toc12349"/>
      <w:bookmarkEnd w:id="296"/>
      <w:bookmarkStart w:id="297" w:name="_Toc11498"/>
      <w:bookmarkEnd w:id="297"/>
      <w:bookmarkStart w:id="298" w:name="_Toc10421"/>
      <w:bookmarkEnd w:id="298"/>
      <w:bookmarkStart w:id="299" w:name="_Toc15274"/>
      <w:bookmarkEnd w:id="299"/>
      <w:bookmarkStart w:id="300" w:name="_Toc6735"/>
      <w:bookmarkEnd w:id="300"/>
      <w:bookmarkStart w:id="301" w:name="_Toc26069"/>
      <w:bookmarkEnd w:id="301"/>
      <w:bookmarkStart w:id="302" w:name="_Toc14396"/>
      <w:bookmarkEnd w:id="302"/>
      <w:bookmarkStart w:id="303" w:name="_Toc31412"/>
      <w:bookmarkEnd w:id="303"/>
    </w:p>
    <w:p>
      <w:pPr>
        <w:pStyle w:val="109"/>
        <w:numPr>
          <w:ilvl w:val="0"/>
          <w:numId w:val="0"/>
        </w:numPr>
        <w:spacing w:before="156" w:after="156"/>
        <w:ind w:firstLine="420" w:firstLineChars="200"/>
        <w:rPr>
          <w:rFonts w:ascii="黑体" w:hAnsi="黑体"/>
        </w:rPr>
      </w:pPr>
      <w:bookmarkStart w:id="304" w:name="_Toc23698"/>
      <w:bookmarkStart w:id="305" w:name="_Toc7001"/>
      <w:bookmarkStart w:id="306" w:name="_Toc1825"/>
      <w:bookmarkStart w:id="307" w:name="_Toc20579"/>
      <w:bookmarkStart w:id="308" w:name="_Toc4380"/>
      <w:bookmarkStart w:id="309" w:name="_Toc11294"/>
      <w:bookmarkStart w:id="310" w:name="_Toc29504"/>
      <w:bookmarkStart w:id="311" w:name="_Toc21453"/>
      <w:bookmarkStart w:id="312" w:name="_Toc14088"/>
      <w:r>
        <w:rPr>
          <w:rFonts w:ascii="黑体" w:hAnsi="黑体"/>
        </w:rPr>
        <w:t>输出的电力、热力产生的排放 emission from exported electricity and heat</w:t>
      </w:r>
      <w:bookmarkEnd w:id="304"/>
      <w:bookmarkEnd w:id="305"/>
      <w:bookmarkEnd w:id="306"/>
      <w:bookmarkEnd w:id="307"/>
      <w:bookmarkEnd w:id="308"/>
      <w:bookmarkEnd w:id="309"/>
      <w:bookmarkEnd w:id="310"/>
      <w:bookmarkEnd w:id="311"/>
      <w:bookmarkEnd w:id="312"/>
    </w:p>
    <w:p>
      <w:pPr>
        <w:pStyle w:val="234"/>
        <w:rPr>
          <w:rFonts w:ascii="Times New Roman"/>
        </w:rPr>
      </w:pPr>
      <w:r>
        <w:rPr>
          <w:rFonts w:ascii="Times New Roman"/>
          <w:szCs w:val="21"/>
        </w:rPr>
        <w:t>企业输出电力、热力所对应的电力、热力生产环节产生的二氧化碳排放</w:t>
      </w:r>
      <w:r>
        <w:rPr>
          <w:rFonts w:ascii="Times New Roman"/>
        </w:rPr>
        <w:t>。</w:t>
      </w:r>
    </w:p>
    <w:p>
      <w:pPr>
        <w:pStyle w:val="183"/>
        <w:rPr>
          <w:lang w:bidi="ar"/>
        </w:rPr>
      </w:pPr>
      <w:r>
        <w:rPr>
          <w:lang w:bidi="ar"/>
        </w:rPr>
        <w:t>热力包括蒸汽、热水等。</w:t>
      </w:r>
    </w:p>
    <w:p>
      <w:pPr>
        <w:pStyle w:val="234"/>
        <w:rPr>
          <w:rFonts w:ascii="Times New Roman"/>
        </w:rPr>
      </w:pPr>
      <w:r>
        <w:rPr>
          <w:rFonts w:ascii="Times New Roman"/>
        </w:rPr>
        <w:t>[来源：GB/T 32150</w:t>
      </w:r>
      <w:r>
        <w:rPr>
          <w:rFonts w:hint="eastAsia" w:ascii="Times New Roman"/>
        </w:rPr>
        <w:t>—</w:t>
      </w:r>
      <w:r>
        <w:rPr>
          <w:rFonts w:ascii="Times New Roman"/>
        </w:rPr>
        <w:t>2015，3.10]</w:t>
      </w:r>
    </w:p>
    <w:p>
      <w:pPr>
        <w:pStyle w:val="109"/>
        <w:spacing w:before="156" w:after="156"/>
        <w:rPr>
          <w:rFonts w:ascii="Times New Roman"/>
        </w:rPr>
      </w:pPr>
      <w:bookmarkStart w:id="313" w:name="_Toc32350"/>
      <w:bookmarkEnd w:id="313"/>
      <w:bookmarkStart w:id="314" w:name="_Toc28151"/>
      <w:bookmarkEnd w:id="314"/>
      <w:bookmarkStart w:id="315" w:name="_Toc19039"/>
      <w:bookmarkEnd w:id="315"/>
      <w:bookmarkStart w:id="316" w:name="_Toc19754"/>
      <w:bookmarkEnd w:id="316"/>
      <w:bookmarkStart w:id="317" w:name="_Toc27108"/>
      <w:bookmarkEnd w:id="317"/>
      <w:bookmarkStart w:id="318" w:name="_Toc13988"/>
      <w:bookmarkEnd w:id="318"/>
      <w:bookmarkStart w:id="319" w:name="_Toc28780"/>
      <w:bookmarkEnd w:id="319"/>
      <w:bookmarkStart w:id="320" w:name="_Toc9004"/>
      <w:bookmarkEnd w:id="320"/>
      <w:bookmarkStart w:id="321" w:name="_Toc4538"/>
      <w:bookmarkEnd w:id="321"/>
    </w:p>
    <w:p>
      <w:pPr>
        <w:pStyle w:val="109"/>
        <w:numPr>
          <w:ilvl w:val="0"/>
          <w:numId w:val="0"/>
        </w:numPr>
        <w:spacing w:before="156" w:after="156"/>
        <w:ind w:firstLine="420" w:firstLineChars="200"/>
        <w:rPr>
          <w:rFonts w:ascii="黑体" w:hAnsi="黑体"/>
        </w:rPr>
      </w:pPr>
      <w:bookmarkStart w:id="322" w:name="_Toc15746"/>
      <w:bookmarkStart w:id="323" w:name="_Toc18882"/>
      <w:bookmarkStart w:id="324" w:name="_Toc3074"/>
      <w:bookmarkStart w:id="325" w:name="_Toc21329"/>
      <w:bookmarkStart w:id="326" w:name="_Toc25053"/>
      <w:bookmarkStart w:id="327" w:name="_Toc21101"/>
      <w:bookmarkStart w:id="328" w:name="_Toc28449"/>
      <w:bookmarkStart w:id="329" w:name="_Toc275"/>
      <w:bookmarkStart w:id="330" w:name="_Toc5607"/>
      <w:r>
        <w:rPr>
          <w:rFonts w:ascii="黑体" w:hAnsi="黑体"/>
        </w:rPr>
        <w:t>活动数据 activity data</w:t>
      </w:r>
      <w:bookmarkEnd w:id="322"/>
      <w:bookmarkEnd w:id="323"/>
      <w:bookmarkEnd w:id="324"/>
      <w:bookmarkEnd w:id="325"/>
      <w:bookmarkEnd w:id="326"/>
      <w:bookmarkEnd w:id="327"/>
      <w:bookmarkEnd w:id="328"/>
      <w:bookmarkEnd w:id="329"/>
      <w:bookmarkEnd w:id="330"/>
    </w:p>
    <w:p>
      <w:pPr>
        <w:pStyle w:val="234"/>
        <w:rPr>
          <w:rFonts w:ascii="Times New Roman"/>
        </w:rPr>
      </w:pPr>
      <w:r>
        <w:rPr>
          <w:rFonts w:ascii="Times New Roman"/>
        </w:rPr>
        <w:t>导致温室气体排放的生产或消费活动量的表征值。</w:t>
      </w:r>
    </w:p>
    <w:p>
      <w:pPr>
        <w:pStyle w:val="183"/>
      </w:pPr>
      <w:r>
        <w:t>本文件主要指化石燃料消耗量、化石源碳源药剂消耗量、</w:t>
      </w:r>
      <w:r>
        <w:rPr>
          <w:rFonts w:hint="eastAsia"/>
        </w:rPr>
        <w:t>化学需氧量消减量、总氮消减量、污泥处理量、</w:t>
      </w:r>
      <w:r>
        <w:t>电力与热力的购入量和输出量</w:t>
      </w:r>
      <w:r>
        <w:rPr>
          <w:rFonts w:hint="eastAsia"/>
        </w:rPr>
        <w:t>等。</w:t>
      </w:r>
    </w:p>
    <w:p>
      <w:pPr>
        <w:pStyle w:val="234"/>
        <w:rPr>
          <w:rFonts w:ascii="Times New Roman"/>
        </w:rPr>
      </w:pPr>
      <w:bookmarkStart w:id="331" w:name="OLE_LINK16"/>
      <w:r>
        <w:rPr>
          <w:rFonts w:ascii="Times New Roman"/>
        </w:rPr>
        <w:t>[来源：DB11/T 1787，3.3，有修改]</w:t>
      </w:r>
    </w:p>
    <w:bookmarkEnd w:id="331"/>
    <w:p>
      <w:pPr>
        <w:pStyle w:val="109"/>
        <w:spacing w:before="156" w:after="156"/>
        <w:rPr>
          <w:rFonts w:ascii="Times New Roman"/>
        </w:rPr>
      </w:pPr>
      <w:bookmarkStart w:id="332" w:name="_Toc1197"/>
      <w:bookmarkEnd w:id="332"/>
      <w:bookmarkStart w:id="333" w:name="_Toc22209"/>
      <w:bookmarkEnd w:id="333"/>
      <w:bookmarkStart w:id="334" w:name="_Toc1965"/>
      <w:bookmarkEnd w:id="334"/>
      <w:bookmarkStart w:id="335" w:name="_Toc3571"/>
      <w:bookmarkEnd w:id="335"/>
      <w:bookmarkStart w:id="336" w:name="_Toc9335"/>
      <w:bookmarkEnd w:id="336"/>
      <w:bookmarkStart w:id="337" w:name="_Toc30880"/>
      <w:bookmarkEnd w:id="337"/>
      <w:bookmarkStart w:id="338" w:name="_Toc24193"/>
      <w:bookmarkEnd w:id="338"/>
      <w:bookmarkStart w:id="339" w:name="_Toc12214"/>
      <w:bookmarkEnd w:id="339"/>
      <w:bookmarkStart w:id="340" w:name="_Toc27481"/>
      <w:bookmarkEnd w:id="340"/>
    </w:p>
    <w:p>
      <w:pPr>
        <w:pStyle w:val="109"/>
        <w:numPr>
          <w:ilvl w:val="0"/>
          <w:numId w:val="0"/>
        </w:numPr>
        <w:spacing w:before="156" w:after="156"/>
        <w:ind w:firstLine="420" w:firstLineChars="200"/>
        <w:rPr>
          <w:rFonts w:ascii="黑体" w:hAnsi="黑体"/>
        </w:rPr>
      </w:pPr>
      <w:bookmarkStart w:id="341" w:name="_Toc2183"/>
      <w:bookmarkStart w:id="342" w:name="_Toc15510"/>
      <w:bookmarkStart w:id="343" w:name="_Toc14535"/>
      <w:bookmarkStart w:id="344" w:name="_Toc1211"/>
      <w:bookmarkStart w:id="345" w:name="_Toc27044"/>
      <w:bookmarkStart w:id="346" w:name="_Toc17328"/>
      <w:bookmarkStart w:id="347" w:name="_Toc19277"/>
      <w:bookmarkStart w:id="348" w:name="_Toc4437"/>
      <w:bookmarkStart w:id="349" w:name="_Toc17879"/>
      <w:r>
        <w:rPr>
          <w:rFonts w:ascii="黑体" w:hAnsi="黑体"/>
        </w:rPr>
        <w:t>排放因子 emission factor</w:t>
      </w:r>
      <w:bookmarkEnd w:id="341"/>
      <w:bookmarkEnd w:id="342"/>
      <w:bookmarkEnd w:id="343"/>
      <w:bookmarkEnd w:id="344"/>
      <w:bookmarkEnd w:id="345"/>
      <w:bookmarkEnd w:id="346"/>
      <w:bookmarkEnd w:id="347"/>
      <w:bookmarkEnd w:id="348"/>
      <w:bookmarkEnd w:id="349"/>
    </w:p>
    <w:p>
      <w:pPr>
        <w:pStyle w:val="234"/>
        <w:rPr>
          <w:rFonts w:ascii="Times New Roman"/>
        </w:rPr>
      </w:pPr>
      <w:r>
        <w:rPr>
          <w:rFonts w:ascii="Times New Roman"/>
          <w:szCs w:val="21"/>
        </w:rPr>
        <w:t>表征单位生产或消费活动量的温室气体排放系数</w:t>
      </w:r>
      <w:r>
        <w:rPr>
          <w:rFonts w:ascii="Times New Roman"/>
        </w:rPr>
        <w:t>。</w:t>
      </w:r>
    </w:p>
    <w:p>
      <w:pPr>
        <w:pStyle w:val="183"/>
      </w:pPr>
      <w:r>
        <w:t>本文件主要指消耗每吉焦热量化石燃料所对应的二氧化碳排放量、消耗每吨化石源碳源药剂所</w:t>
      </w:r>
      <w:r>
        <w:rPr>
          <w:rFonts w:hint="eastAsia"/>
        </w:rPr>
        <w:t>产生</w:t>
      </w:r>
      <w:r>
        <w:t>的二氧化碳排放量、</w:t>
      </w:r>
      <w:r>
        <w:rPr>
          <w:rFonts w:hint="eastAsia"/>
        </w:rPr>
        <w:t>去除</w:t>
      </w:r>
      <w:r>
        <w:t>每吨化学需氧量产生的甲烷排放量</w:t>
      </w:r>
      <w:r>
        <w:rPr>
          <w:rFonts w:hint="eastAsia"/>
        </w:rPr>
        <w:t>、</w:t>
      </w:r>
      <w:r>
        <w:t>去除每吨总氮产生的氧化亚氮排放量</w:t>
      </w:r>
      <w:r>
        <w:rPr>
          <w:rFonts w:hint="eastAsia"/>
        </w:rPr>
        <w:t>、处理每吨污泥产生的甲烷或氧化亚氮排放量、</w:t>
      </w:r>
      <w:r>
        <w:t>购入和输出每兆瓦时电量所对应的二氧化碳排放量、购入和输出每吉焦热量所对应的二氧化碳排放量</w:t>
      </w:r>
      <w:r>
        <w:rPr>
          <w:rFonts w:hint="eastAsia"/>
        </w:rPr>
        <w:t>等</w:t>
      </w:r>
      <w:r>
        <w:t>。</w:t>
      </w:r>
    </w:p>
    <w:p>
      <w:pPr>
        <w:pStyle w:val="234"/>
        <w:rPr>
          <w:rFonts w:ascii="Times New Roman"/>
        </w:rPr>
      </w:pPr>
      <w:bookmarkStart w:id="350" w:name="_Toc15983"/>
      <w:bookmarkEnd w:id="350"/>
      <w:bookmarkStart w:id="351" w:name="_Toc31268"/>
      <w:bookmarkEnd w:id="351"/>
      <w:bookmarkStart w:id="352" w:name="_Toc29038"/>
      <w:bookmarkEnd w:id="352"/>
      <w:bookmarkStart w:id="353" w:name="_Toc32249"/>
      <w:bookmarkEnd w:id="353"/>
      <w:r>
        <w:rPr>
          <w:rFonts w:ascii="Times New Roman"/>
        </w:rPr>
        <w:t>[来源：DB11/T 1787，3.4，有修改]</w:t>
      </w:r>
    </w:p>
    <w:p>
      <w:pPr>
        <w:pStyle w:val="109"/>
        <w:spacing w:before="156" w:after="156"/>
        <w:rPr>
          <w:rFonts w:ascii="Times New Roman"/>
        </w:rPr>
      </w:pPr>
      <w:bookmarkStart w:id="354" w:name="_Toc23568"/>
      <w:bookmarkEnd w:id="354"/>
      <w:bookmarkStart w:id="355" w:name="_Toc2216"/>
      <w:bookmarkEnd w:id="355"/>
      <w:bookmarkStart w:id="356" w:name="_Toc22683"/>
      <w:bookmarkEnd w:id="356"/>
      <w:bookmarkStart w:id="357" w:name="_Toc21596"/>
      <w:bookmarkEnd w:id="357"/>
      <w:bookmarkStart w:id="358" w:name="_Toc11952"/>
      <w:bookmarkEnd w:id="358"/>
    </w:p>
    <w:p>
      <w:pPr>
        <w:pStyle w:val="109"/>
        <w:numPr>
          <w:ilvl w:val="0"/>
          <w:numId w:val="0"/>
        </w:numPr>
        <w:spacing w:before="156" w:after="156"/>
        <w:ind w:firstLine="420" w:firstLineChars="200"/>
        <w:rPr>
          <w:rFonts w:ascii="黑体" w:hAnsi="黑体"/>
        </w:rPr>
      </w:pPr>
      <w:bookmarkStart w:id="359" w:name="_Toc4829"/>
      <w:bookmarkStart w:id="360" w:name="_Toc19113"/>
      <w:bookmarkStart w:id="361" w:name="_Toc19590"/>
      <w:bookmarkStart w:id="362" w:name="_Toc20119"/>
      <w:bookmarkStart w:id="363" w:name="_Toc8898"/>
      <w:bookmarkStart w:id="364" w:name="_Toc19496"/>
      <w:bookmarkStart w:id="365" w:name="_Toc23672"/>
      <w:bookmarkStart w:id="366" w:name="_Toc25821"/>
      <w:bookmarkStart w:id="367" w:name="_Toc856"/>
      <w:r>
        <w:rPr>
          <w:rFonts w:ascii="黑体" w:hAnsi="黑体"/>
        </w:rPr>
        <w:t>全球变暖潜势 global warming potential （GWP）</w:t>
      </w:r>
      <w:bookmarkEnd w:id="359"/>
      <w:bookmarkEnd w:id="360"/>
      <w:bookmarkEnd w:id="361"/>
      <w:bookmarkEnd w:id="362"/>
      <w:bookmarkEnd w:id="363"/>
      <w:bookmarkEnd w:id="364"/>
      <w:bookmarkEnd w:id="365"/>
      <w:bookmarkEnd w:id="366"/>
      <w:bookmarkEnd w:id="367"/>
    </w:p>
    <w:p>
      <w:pPr>
        <w:pStyle w:val="234"/>
        <w:rPr>
          <w:rFonts w:ascii="Times New Roman"/>
        </w:rPr>
      </w:pPr>
      <w:r>
        <w:rPr>
          <w:rFonts w:ascii="Times New Roman"/>
          <w:szCs w:val="21"/>
        </w:rPr>
        <w:t>将单位质量的某种温室气体在给定时间段内辐射强迫的影响与等量二氧化碳辐射强度影响相关联的系数</w:t>
      </w:r>
      <w:r>
        <w:rPr>
          <w:rFonts w:ascii="Times New Roman"/>
        </w:rPr>
        <w:t>。</w:t>
      </w:r>
    </w:p>
    <w:p>
      <w:pPr>
        <w:pStyle w:val="234"/>
        <w:rPr>
          <w:rFonts w:ascii="Times New Roman"/>
        </w:rPr>
      </w:pPr>
      <w:r>
        <w:rPr>
          <w:rFonts w:ascii="Times New Roman"/>
        </w:rPr>
        <w:t>[来源：GB/T 32150</w:t>
      </w:r>
      <w:r>
        <w:rPr>
          <w:rFonts w:hint="eastAsia" w:ascii="Times New Roman"/>
        </w:rPr>
        <w:t>—</w:t>
      </w:r>
      <w:r>
        <w:rPr>
          <w:rFonts w:ascii="Times New Roman"/>
        </w:rPr>
        <w:t>2015，3.15]</w:t>
      </w:r>
    </w:p>
    <w:p>
      <w:pPr>
        <w:pStyle w:val="109"/>
        <w:spacing w:before="156" w:after="156"/>
        <w:rPr>
          <w:rFonts w:ascii="Times New Roman"/>
        </w:rPr>
      </w:pPr>
      <w:bookmarkStart w:id="368" w:name="_Toc5483"/>
      <w:bookmarkEnd w:id="368"/>
      <w:bookmarkStart w:id="369" w:name="_Toc27524"/>
      <w:bookmarkEnd w:id="369"/>
      <w:bookmarkStart w:id="370" w:name="_Toc18880"/>
      <w:bookmarkEnd w:id="370"/>
      <w:bookmarkStart w:id="371" w:name="_Toc13672"/>
      <w:bookmarkEnd w:id="371"/>
      <w:bookmarkStart w:id="372" w:name="_Toc32650"/>
      <w:bookmarkEnd w:id="372"/>
      <w:bookmarkStart w:id="373" w:name="_Toc4658"/>
      <w:bookmarkEnd w:id="373"/>
      <w:bookmarkStart w:id="374" w:name="_Toc2280"/>
      <w:bookmarkEnd w:id="374"/>
      <w:bookmarkStart w:id="375" w:name="_Toc26662"/>
      <w:bookmarkEnd w:id="375"/>
      <w:bookmarkStart w:id="376" w:name="_Toc21751"/>
      <w:bookmarkEnd w:id="376"/>
    </w:p>
    <w:p>
      <w:pPr>
        <w:pStyle w:val="109"/>
        <w:numPr>
          <w:ilvl w:val="0"/>
          <w:numId w:val="0"/>
        </w:numPr>
        <w:spacing w:before="156" w:after="156"/>
        <w:ind w:firstLine="420" w:firstLineChars="200"/>
        <w:rPr>
          <w:rFonts w:ascii="黑体" w:hAnsi="黑体"/>
        </w:rPr>
      </w:pPr>
      <w:bookmarkStart w:id="377" w:name="_Toc16080"/>
      <w:bookmarkStart w:id="378" w:name="_Toc20643"/>
      <w:bookmarkStart w:id="379" w:name="_Toc2303"/>
      <w:bookmarkStart w:id="380" w:name="_Toc25738"/>
      <w:bookmarkStart w:id="381" w:name="_Toc19519"/>
      <w:bookmarkStart w:id="382" w:name="_Toc8900"/>
      <w:bookmarkStart w:id="383" w:name="_Toc29926"/>
      <w:bookmarkStart w:id="384" w:name="_Toc9926"/>
      <w:bookmarkStart w:id="385" w:name="_Toc3832"/>
      <w:r>
        <w:rPr>
          <w:rFonts w:ascii="黑体" w:hAnsi="黑体"/>
        </w:rPr>
        <w:t>二氧化碳当量 carbon dioxide equivalent （CO</w:t>
      </w:r>
      <w:r>
        <w:rPr>
          <w:rFonts w:ascii="黑体" w:hAnsi="黑体"/>
          <w:vertAlign w:val="subscript"/>
        </w:rPr>
        <w:t>2</w:t>
      </w:r>
      <w:r>
        <w:rPr>
          <w:rFonts w:ascii="黑体" w:hAnsi="黑体"/>
        </w:rPr>
        <w:t>e）</w:t>
      </w:r>
      <w:bookmarkEnd w:id="377"/>
      <w:bookmarkEnd w:id="378"/>
      <w:bookmarkEnd w:id="379"/>
      <w:bookmarkEnd w:id="380"/>
      <w:bookmarkEnd w:id="381"/>
      <w:bookmarkEnd w:id="382"/>
      <w:bookmarkEnd w:id="383"/>
      <w:bookmarkEnd w:id="384"/>
      <w:bookmarkEnd w:id="385"/>
    </w:p>
    <w:p>
      <w:pPr>
        <w:pStyle w:val="234"/>
        <w:rPr>
          <w:rFonts w:ascii="Times New Roman"/>
        </w:rPr>
      </w:pPr>
      <w:r>
        <w:rPr>
          <w:rFonts w:ascii="Times New Roman"/>
          <w:szCs w:val="21"/>
        </w:rPr>
        <w:t>在辐射强度上与某种温室气体质量相当的二氧化碳量</w:t>
      </w:r>
      <w:r>
        <w:rPr>
          <w:rFonts w:ascii="Times New Roman"/>
        </w:rPr>
        <w:t>。</w:t>
      </w:r>
    </w:p>
    <w:p>
      <w:pPr>
        <w:pStyle w:val="234"/>
        <w:rPr>
          <w:rFonts w:ascii="Times New Roman"/>
        </w:rPr>
      </w:pPr>
      <w:r>
        <w:rPr>
          <w:rFonts w:ascii="Times New Roman"/>
        </w:rPr>
        <w:t>[来源：GB/T 32150</w:t>
      </w:r>
      <w:r>
        <w:rPr>
          <w:rFonts w:hint="eastAsia" w:ascii="Times New Roman"/>
        </w:rPr>
        <w:t>—</w:t>
      </w:r>
      <w:r>
        <w:rPr>
          <w:rFonts w:ascii="Times New Roman"/>
        </w:rPr>
        <w:t>2015，3.16]</w:t>
      </w:r>
    </w:p>
    <w:p>
      <w:pPr>
        <w:pStyle w:val="108"/>
        <w:spacing w:before="312" w:after="312"/>
        <w:rPr>
          <w:rFonts w:ascii="Times New Roman"/>
        </w:rPr>
      </w:pPr>
      <w:bookmarkStart w:id="386" w:name="_Toc139634793"/>
      <w:bookmarkEnd w:id="386"/>
      <w:bookmarkStart w:id="387" w:name="_Toc119315579"/>
      <w:bookmarkEnd w:id="387"/>
      <w:bookmarkStart w:id="388" w:name="_Toc172"/>
      <w:bookmarkStart w:id="389" w:name="_Toc29305"/>
      <w:bookmarkStart w:id="390" w:name="_Toc5932"/>
      <w:bookmarkStart w:id="391" w:name="_Toc170829031"/>
      <w:bookmarkStart w:id="392" w:name="_Toc119315584"/>
      <w:bookmarkStart w:id="393" w:name="_Toc142580701"/>
      <w:bookmarkStart w:id="394" w:name="_Toc31075"/>
      <w:bookmarkStart w:id="395" w:name="_Toc1778"/>
      <w:bookmarkStart w:id="396" w:name="_Toc139634798"/>
      <w:bookmarkStart w:id="397" w:name="_Toc152340791"/>
      <w:bookmarkStart w:id="398" w:name="_Toc22908"/>
      <w:bookmarkStart w:id="399" w:name="_Toc28564"/>
      <w:bookmarkStart w:id="400" w:name="_Toc15951"/>
      <w:bookmarkStart w:id="401" w:name="_Toc30718"/>
      <w:bookmarkStart w:id="402" w:name="_Toc29804"/>
      <w:bookmarkStart w:id="403" w:name="_Toc17303"/>
      <w:bookmarkStart w:id="404" w:name="_Toc149"/>
      <w:bookmarkStart w:id="405" w:name="_Toc1483"/>
      <w:bookmarkStart w:id="406" w:name="_Toc152079773"/>
      <w:bookmarkStart w:id="407" w:name="_Toc28247"/>
      <w:r>
        <w:rPr>
          <w:rFonts w:ascii="Times New Roman"/>
        </w:rPr>
        <w:t>核算</w:t>
      </w:r>
      <w:r>
        <w:rPr>
          <w:rFonts w:hint="eastAsia" w:ascii="Times New Roman"/>
        </w:rPr>
        <w:t>边界与核算</w:t>
      </w:r>
      <w:r>
        <w:rPr>
          <w:rFonts w:ascii="Times New Roman"/>
        </w:rPr>
        <w:t>范围</w:t>
      </w:r>
      <w:bookmarkEnd w:id="388"/>
    </w:p>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pStyle w:val="169"/>
        <w:numPr>
          <w:ilvl w:val="2"/>
          <w:numId w:val="36"/>
        </w:numPr>
        <w:rPr>
          <w:rFonts w:ascii="Times New Roman"/>
          <w:lang w:val="zh-CN"/>
        </w:rPr>
      </w:pPr>
      <w:bookmarkStart w:id="408" w:name="_Toc27808"/>
      <w:r>
        <w:rPr>
          <w:rFonts w:hint="eastAsia" w:ascii="Times New Roman"/>
          <w:highlight w:val="none"/>
        </w:rPr>
        <w:t>报告主体</w:t>
      </w:r>
      <w:r>
        <w:rPr>
          <w:rFonts w:ascii="Times New Roman"/>
          <w:highlight w:val="none"/>
          <w:lang w:val="zh-CN"/>
        </w:rPr>
        <w:t>温室气体排放核算应以</w:t>
      </w:r>
      <w:r>
        <w:rPr>
          <w:rFonts w:hint="eastAsia" w:ascii="Times New Roman"/>
          <w:highlight w:val="none"/>
        </w:rPr>
        <w:t>本主体</w:t>
      </w:r>
      <w:r>
        <w:rPr>
          <w:rFonts w:ascii="Times New Roman"/>
          <w:highlight w:val="none"/>
          <w:lang w:val="zh-CN"/>
        </w:rPr>
        <w:t>的物理边界为核算边界，包括主要生产</w:t>
      </w:r>
      <w:r>
        <w:rPr>
          <w:rFonts w:ascii="Times New Roman"/>
          <w:highlight w:val="none"/>
        </w:rPr>
        <w:t>设施</w:t>
      </w:r>
      <w:r>
        <w:rPr>
          <w:rFonts w:ascii="Times New Roman"/>
          <w:highlight w:val="none"/>
          <w:lang w:val="zh-CN"/>
        </w:rPr>
        <w:t>、辅助生产</w:t>
      </w:r>
      <w:r>
        <w:rPr>
          <w:rFonts w:ascii="Times New Roman"/>
          <w:highlight w:val="none"/>
        </w:rPr>
        <w:t>设</w:t>
      </w:r>
      <w:r>
        <w:rPr>
          <w:rFonts w:ascii="Times New Roman"/>
        </w:rPr>
        <w:t>施</w:t>
      </w:r>
      <w:r>
        <w:rPr>
          <w:rFonts w:ascii="Times New Roman"/>
          <w:lang w:val="zh-CN"/>
        </w:rPr>
        <w:t>及附属生产</w:t>
      </w:r>
      <w:r>
        <w:rPr>
          <w:rFonts w:ascii="Times New Roman"/>
        </w:rPr>
        <w:t>设施</w:t>
      </w:r>
      <w:r>
        <w:rPr>
          <w:rFonts w:ascii="Times New Roman"/>
          <w:lang w:val="zh-CN"/>
        </w:rPr>
        <w:t>。</w:t>
      </w:r>
    </w:p>
    <w:p>
      <w:pPr>
        <w:pStyle w:val="169"/>
        <w:numPr>
          <w:ilvl w:val="255"/>
          <w:numId w:val="0"/>
        </w:numPr>
        <w:rPr>
          <w:rFonts w:ascii="Times New Roman"/>
          <w:lang w:val="zh-CN"/>
        </w:rPr>
      </w:pPr>
      <w:r>
        <w:rPr>
          <w:rFonts w:hint="eastAsia" w:ascii="Times New Roman"/>
          <w:lang w:val="zh-CN"/>
        </w:rPr>
        <w:t>——</w:t>
      </w:r>
      <w:r>
        <w:rPr>
          <w:rFonts w:ascii="Times New Roman"/>
          <w:lang w:val="zh-CN"/>
        </w:rPr>
        <w:t>主要生产</w:t>
      </w:r>
      <w:r>
        <w:rPr>
          <w:rFonts w:ascii="Times New Roman"/>
        </w:rPr>
        <w:t>设施</w:t>
      </w:r>
      <w:r>
        <w:rPr>
          <w:rFonts w:ascii="Times New Roman"/>
          <w:lang w:val="zh-CN"/>
        </w:rPr>
        <w:t>包括</w:t>
      </w:r>
      <w:r>
        <w:rPr>
          <w:rFonts w:ascii="Times New Roman"/>
        </w:rPr>
        <w:t>污水处理设施</w:t>
      </w:r>
      <w:r>
        <w:rPr>
          <w:rFonts w:ascii="Times New Roman"/>
          <w:lang w:val="zh-CN"/>
        </w:rPr>
        <w:t>和污泥处理</w:t>
      </w:r>
      <w:r>
        <w:rPr>
          <w:rFonts w:ascii="Times New Roman"/>
        </w:rPr>
        <w:t>设施</w:t>
      </w:r>
      <w:r>
        <w:rPr>
          <w:rFonts w:hint="eastAsia" w:ascii="Times New Roman"/>
          <w:lang w:val="zh-CN"/>
        </w:rPr>
        <w:t>；</w:t>
      </w:r>
    </w:p>
    <w:p>
      <w:pPr>
        <w:pStyle w:val="169"/>
        <w:numPr>
          <w:ilvl w:val="255"/>
          <w:numId w:val="0"/>
        </w:numPr>
        <w:rPr>
          <w:rFonts w:ascii="Times New Roman"/>
          <w:lang w:val="zh-CN"/>
        </w:rPr>
      </w:pPr>
      <w:r>
        <w:rPr>
          <w:rFonts w:hint="eastAsia" w:ascii="Times New Roman"/>
          <w:lang w:val="zh-CN"/>
        </w:rPr>
        <w:t>——</w:t>
      </w:r>
      <w:r>
        <w:rPr>
          <w:rFonts w:ascii="Times New Roman"/>
          <w:lang w:val="zh-CN"/>
        </w:rPr>
        <w:t>辅助生产</w:t>
      </w:r>
      <w:r>
        <w:rPr>
          <w:rFonts w:ascii="Times New Roman"/>
        </w:rPr>
        <w:t>设施</w:t>
      </w:r>
      <w:r>
        <w:rPr>
          <w:rFonts w:ascii="Times New Roman"/>
          <w:lang w:val="zh-CN"/>
        </w:rPr>
        <w:t>包括化验</w:t>
      </w:r>
      <w:r>
        <w:rPr>
          <w:rFonts w:hint="eastAsia" w:ascii="Times New Roman"/>
        </w:rPr>
        <w:t>室</w:t>
      </w:r>
      <w:r>
        <w:rPr>
          <w:rFonts w:ascii="Times New Roman"/>
          <w:lang w:val="zh-CN"/>
        </w:rPr>
        <w:t>、机修</w:t>
      </w:r>
      <w:r>
        <w:rPr>
          <w:rFonts w:hint="eastAsia" w:ascii="Times New Roman"/>
        </w:rPr>
        <w:t>间</w:t>
      </w:r>
      <w:r>
        <w:rPr>
          <w:rFonts w:ascii="Times New Roman"/>
          <w:lang w:val="zh-CN"/>
        </w:rPr>
        <w:t>、库房等</w:t>
      </w:r>
      <w:r>
        <w:rPr>
          <w:rFonts w:hint="eastAsia" w:ascii="Times New Roman"/>
          <w:lang w:val="zh-CN"/>
        </w:rPr>
        <w:t>；</w:t>
      </w:r>
    </w:p>
    <w:p>
      <w:pPr>
        <w:pStyle w:val="169"/>
        <w:numPr>
          <w:ilvl w:val="255"/>
          <w:numId w:val="0"/>
        </w:numPr>
        <w:rPr>
          <w:rFonts w:ascii="Times New Roman"/>
          <w:lang w:val="zh-CN"/>
        </w:rPr>
      </w:pPr>
      <w:r>
        <w:rPr>
          <w:rFonts w:hint="eastAsia" w:ascii="Times New Roman"/>
          <w:lang w:val="zh-CN"/>
        </w:rPr>
        <w:t>——</w:t>
      </w:r>
      <w:r>
        <w:rPr>
          <w:rFonts w:ascii="Times New Roman"/>
          <w:lang w:val="zh-CN"/>
        </w:rPr>
        <w:t>附属生产</w:t>
      </w:r>
      <w:r>
        <w:rPr>
          <w:rFonts w:ascii="Times New Roman"/>
        </w:rPr>
        <w:t>设施</w:t>
      </w:r>
      <w:r>
        <w:rPr>
          <w:rFonts w:ascii="Times New Roman"/>
          <w:lang w:val="zh-CN"/>
        </w:rPr>
        <w:t>包括为生产提供配套服务的设施</w:t>
      </w:r>
      <w:r>
        <w:rPr>
          <w:rFonts w:hint="eastAsia" w:ascii="Times New Roman"/>
          <w:lang w:val="zh-CN"/>
        </w:rPr>
        <w:t>，</w:t>
      </w:r>
      <w:r>
        <w:rPr>
          <w:rFonts w:hint="eastAsia" w:ascii="Times New Roman"/>
        </w:rPr>
        <w:t>包括</w:t>
      </w:r>
      <w:r>
        <w:rPr>
          <w:rFonts w:ascii="Times New Roman"/>
          <w:lang w:val="zh-CN"/>
        </w:rPr>
        <w:t>职工食堂、宿舍等。</w:t>
      </w:r>
      <w:bookmarkEnd w:id="408"/>
    </w:p>
    <w:p>
      <w:pPr>
        <w:pStyle w:val="169"/>
        <w:numPr>
          <w:ilvl w:val="2"/>
          <w:numId w:val="36"/>
        </w:numPr>
        <w:rPr>
          <w:rFonts w:ascii="Times New Roman"/>
        </w:rPr>
      </w:pPr>
      <w:r>
        <w:rPr>
          <w:rFonts w:ascii="Times New Roman"/>
        </w:rPr>
        <w:t>核算范围应包括化石燃料燃烧产生的排放、</w:t>
      </w:r>
      <w:r>
        <w:rPr>
          <w:rFonts w:hint="eastAsia" w:ascii="Times New Roman"/>
        </w:rPr>
        <w:t>消耗化石源碳源药剂产生的二氧化碳排放、</w:t>
      </w:r>
      <w:r>
        <w:rPr>
          <w:rFonts w:ascii="Times New Roman"/>
        </w:rPr>
        <w:t>处理设施中产生</w:t>
      </w:r>
      <w:r>
        <w:rPr>
          <w:rFonts w:hint="eastAsia" w:ascii="Times New Roman"/>
        </w:rPr>
        <w:t>的甲烷与氧化亚氮</w:t>
      </w:r>
      <w:r>
        <w:rPr>
          <w:rFonts w:ascii="Times New Roman"/>
        </w:rPr>
        <w:t>排放、购入的电力与热力产生的排放</w:t>
      </w:r>
      <w:r>
        <w:rPr>
          <w:rFonts w:hint="eastAsia" w:ascii="Times New Roman"/>
        </w:rPr>
        <w:t>以及</w:t>
      </w:r>
      <w:r>
        <w:rPr>
          <w:rFonts w:ascii="Times New Roman"/>
        </w:rPr>
        <w:t>向边界外输出的电力与热力产生的排放。</w:t>
      </w:r>
    </w:p>
    <w:p>
      <w:pPr>
        <w:pStyle w:val="169"/>
        <w:numPr>
          <w:ilvl w:val="2"/>
          <w:numId w:val="36"/>
        </w:numPr>
        <w:rPr>
          <w:rFonts w:ascii="Times New Roman" w:eastAsia="黑体"/>
          <w:lang w:val="zh-CN"/>
        </w:rPr>
      </w:pPr>
      <w:r>
        <w:rPr>
          <w:rFonts w:ascii="Times New Roman"/>
          <w:lang w:val="zh-CN"/>
        </w:rPr>
        <w:t>核算边界</w:t>
      </w:r>
      <w:r>
        <w:rPr>
          <w:rFonts w:hint="eastAsia" w:ascii="Times New Roman"/>
        </w:rPr>
        <w:t>按照附录A执行</w:t>
      </w:r>
      <w:r>
        <w:rPr>
          <w:rFonts w:ascii="Times New Roman"/>
          <w:lang w:val="zh-CN"/>
        </w:rPr>
        <w:t>。</w:t>
      </w:r>
    </w:p>
    <w:p>
      <w:pPr>
        <w:pStyle w:val="108"/>
        <w:spacing w:before="312" w:after="312"/>
        <w:rPr>
          <w:rFonts w:ascii="Times New Roman"/>
        </w:rPr>
      </w:pPr>
      <w:bookmarkStart w:id="409" w:name="_Toc382396881"/>
      <w:bookmarkStart w:id="410" w:name="_Toc21885"/>
      <w:bookmarkStart w:id="411" w:name="_Toc7534"/>
      <w:bookmarkStart w:id="412" w:name="_Toc175302609"/>
      <w:bookmarkStart w:id="413" w:name="_Toc382396916"/>
      <w:bookmarkStart w:id="414" w:name="_Toc29517"/>
      <w:r>
        <w:rPr>
          <w:rFonts w:ascii="Times New Roman"/>
        </w:rPr>
        <w:t>核算步骤与方法</w:t>
      </w:r>
      <w:bookmarkEnd w:id="409"/>
      <w:bookmarkEnd w:id="410"/>
      <w:bookmarkEnd w:id="411"/>
      <w:bookmarkEnd w:id="412"/>
      <w:bookmarkEnd w:id="413"/>
      <w:bookmarkEnd w:id="414"/>
    </w:p>
    <w:p>
      <w:pPr>
        <w:pStyle w:val="109"/>
        <w:spacing w:before="156" w:after="156"/>
        <w:rPr>
          <w:rFonts w:ascii="Times New Roman"/>
        </w:rPr>
      </w:pPr>
      <w:bookmarkStart w:id="415" w:name="_Toc175302610"/>
      <w:bookmarkStart w:id="416" w:name="_Toc139634800"/>
      <w:bookmarkStart w:id="417" w:name="_Toc32673"/>
      <w:bookmarkStart w:id="418" w:name="_Toc8178"/>
      <w:bookmarkStart w:id="419" w:name="_Toc24399"/>
      <w:bookmarkStart w:id="420" w:name="_Toc24812"/>
      <w:bookmarkStart w:id="421" w:name="_Toc142580703"/>
      <w:bookmarkStart w:id="422" w:name="_Toc12140"/>
      <w:bookmarkStart w:id="423" w:name="_Toc32380"/>
      <w:bookmarkStart w:id="424" w:name="_Toc16441"/>
      <w:bookmarkStart w:id="425" w:name="_Toc25591"/>
      <w:bookmarkStart w:id="426" w:name="_Toc119315586"/>
      <w:bookmarkStart w:id="427" w:name="_Toc14812"/>
      <w:bookmarkStart w:id="428" w:name="_Toc152079775"/>
      <w:bookmarkStart w:id="429" w:name="_Toc23500"/>
      <w:bookmarkStart w:id="430" w:name="_Toc11997"/>
      <w:bookmarkStart w:id="431" w:name="_Toc13967"/>
      <w:bookmarkStart w:id="432" w:name="_Toc31305"/>
      <w:bookmarkStart w:id="433" w:name="_Toc10715"/>
      <w:bookmarkStart w:id="434" w:name="_Toc170829033"/>
      <w:bookmarkStart w:id="435" w:name="_Toc18669"/>
      <w:bookmarkStart w:id="436" w:name="_Toc152340793"/>
      <w:bookmarkStart w:id="437" w:name="_Toc23737"/>
      <w:r>
        <w:rPr>
          <w:rFonts w:ascii="Times New Roman"/>
        </w:rPr>
        <w:t>核算步骤</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pStyle w:val="169"/>
        <w:numPr>
          <w:ilvl w:val="255"/>
          <w:numId w:val="0"/>
        </w:numPr>
        <w:ind w:firstLine="420" w:firstLineChars="200"/>
        <w:rPr>
          <w:rFonts w:ascii="Times New Roman"/>
          <w:lang w:val="zh-CN"/>
        </w:rPr>
      </w:pPr>
      <w:r>
        <w:rPr>
          <w:rFonts w:ascii="Times New Roman"/>
          <w:lang w:val="zh-CN"/>
        </w:rPr>
        <w:t>报告主体进行温室气体排放核算的工作流程包括以下步骤：</w:t>
      </w:r>
    </w:p>
    <w:p>
      <w:pPr>
        <w:numPr>
          <w:ilvl w:val="0"/>
          <w:numId w:val="37"/>
        </w:numPr>
        <w:tabs>
          <w:tab w:val="left" w:pos="839"/>
        </w:tabs>
        <w:spacing w:line="240" w:lineRule="auto"/>
        <w:ind w:hanging="420"/>
        <w:rPr>
          <w:rFonts w:ascii="Times New Roman" w:hAnsi="Times New Roman"/>
        </w:rPr>
      </w:pPr>
      <w:r>
        <w:rPr>
          <w:rFonts w:ascii="Times New Roman" w:hAnsi="Times New Roman"/>
        </w:rPr>
        <w:t>确定核算边界</w:t>
      </w:r>
      <w:r>
        <w:rPr>
          <w:rFonts w:hint="eastAsia" w:ascii="Times New Roman" w:hAnsi="Times New Roman"/>
        </w:rPr>
        <w:t>，识别温室气体排放源</w:t>
      </w:r>
      <w:r>
        <w:rPr>
          <w:rFonts w:ascii="Times New Roman" w:hAnsi="Times New Roman"/>
        </w:rPr>
        <w:t>；</w:t>
      </w:r>
    </w:p>
    <w:p>
      <w:pPr>
        <w:numPr>
          <w:ilvl w:val="0"/>
          <w:numId w:val="37"/>
        </w:numPr>
        <w:tabs>
          <w:tab w:val="left" w:pos="839"/>
        </w:tabs>
        <w:spacing w:line="240" w:lineRule="auto"/>
        <w:ind w:hanging="420"/>
        <w:rPr>
          <w:rFonts w:ascii="Times New Roman" w:hAnsi="Times New Roman"/>
        </w:rPr>
      </w:pPr>
      <w:r>
        <w:rPr>
          <w:rFonts w:hint="eastAsia" w:ascii="Times New Roman" w:hAnsi="Times New Roman"/>
        </w:rPr>
        <w:t>确定排放量</w:t>
      </w:r>
      <w:r>
        <w:rPr>
          <w:rFonts w:ascii="Times New Roman" w:hAnsi="Times New Roman"/>
        </w:rPr>
        <w:t>核算方法；</w:t>
      </w:r>
    </w:p>
    <w:p>
      <w:pPr>
        <w:numPr>
          <w:ilvl w:val="0"/>
          <w:numId w:val="37"/>
        </w:numPr>
        <w:tabs>
          <w:tab w:val="left" w:pos="839"/>
        </w:tabs>
        <w:spacing w:line="240" w:lineRule="auto"/>
        <w:ind w:hanging="420"/>
        <w:rPr>
          <w:rFonts w:ascii="Times New Roman" w:hAnsi="Times New Roman"/>
        </w:rPr>
      </w:pPr>
      <w:r>
        <w:rPr>
          <w:rFonts w:hint="eastAsia" w:ascii="Times New Roman" w:hAnsi="Times New Roman"/>
        </w:rPr>
        <w:t>制定</w:t>
      </w:r>
      <w:r>
        <w:rPr>
          <w:rFonts w:ascii="Times New Roman" w:hAnsi="Times New Roman"/>
        </w:rPr>
        <w:t>数据质量控制方案；</w:t>
      </w:r>
    </w:p>
    <w:p>
      <w:pPr>
        <w:numPr>
          <w:ilvl w:val="0"/>
          <w:numId w:val="37"/>
        </w:numPr>
        <w:tabs>
          <w:tab w:val="left" w:pos="839"/>
        </w:tabs>
        <w:spacing w:line="240" w:lineRule="auto"/>
        <w:ind w:hanging="420"/>
        <w:rPr>
          <w:rFonts w:ascii="Times New Roman" w:hAnsi="Times New Roman"/>
        </w:rPr>
      </w:pPr>
      <w:r>
        <w:rPr>
          <w:rFonts w:hint="eastAsia" w:ascii="Times New Roman" w:hAnsi="Times New Roman"/>
        </w:rPr>
        <w:t>按照数量质量控制方案</w:t>
      </w:r>
      <w:r>
        <w:rPr>
          <w:rFonts w:ascii="Times New Roman" w:hAnsi="Times New Roman"/>
        </w:rPr>
        <w:t>收集活动数据，</w:t>
      </w:r>
      <w:r>
        <w:rPr>
          <w:rFonts w:hint="eastAsia" w:ascii="Times New Roman" w:hAnsi="Times New Roman"/>
        </w:rPr>
        <w:t>选择或</w:t>
      </w:r>
      <w:r>
        <w:rPr>
          <w:rFonts w:ascii="Times New Roman" w:hAnsi="Times New Roman"/>
        </w:rPr>
        <w:t>获取排放因子；</w:t>
      </w:r>
    </w:p>
    <w:p>
      <w:pPr>
        <w:numPr>
          <w:ilvl w:val="0"/>
          <w:numId w:val="37"/>
        </w:numPr>
        <w:tabs>
          <w:tab w:val="left" w:pos="839"/>
        </w:tabs>
        <w:spacing w:line="240" w:lineRule="auto"/>
        <w:ind w:hanging="420"/>
        <w:rPr>
          <w:rFonts w:ascii="Times New Roman" w:hAnsi="Times New Roman"/>
        </w:rPr>
      </w:pPr>
      <w:r>
        <w:rPr>
          <w:rFonts w:hint="eastAsia" w:ascii="Times New Roman" w:hAnsi="Times New Roman"/>
        </w:rPr>
        <w:t>核</w:t>
      </w:r>
      <w:r>
        <w:rPr>
          <w:rFonts w:ascii="Times New Roman" w:hAnsi="Times New Roman"/>
        </w:rPr>
        <w:t>算排放量；</w:t>
      </w:r>
    </w:p>
    <w:p>
      <w:pPr>
        <w:numPr>
          <w:ilvl w:val="0"/>
          <w:numId w:val="37"/>
        </w:numPr>
        <w:tabs>
          <w:tab w:val="left" w:pos="839"/>
        </w:tabs>
        <w:spacing w:line="240" w:lineRule="auto"/>
        <w:ind w:hanging="420"/>
        <w:rPr>
          <w:rFonts w:ascii="Times New Roman" w:hAnsi="Times New Roman"/>
        </w:rPr>
      </w:pPr>
      <w:r>
        <w:rPr>
          <w:rFonts w:ascii="Times New Roman" w:hAnsi="Times New Roman"/>
        </w:rPr>
        <w:t>编制温室气体排放报告。</w:t>
      </w:r>
    </w:p>
    <w:p>
      <w:pPr>
        <w:pStyle w:val="109"/>
        <w:spacing w:before="156" w:after="156"/>
        <w:rPr>
          <w:rFonts w:ascii="Times New Roman"/>
        </w:rPr>
      </w:pPr>
      <w:bookmarkStart w:id="438" w:name="_Toc24187"/>
      <w:bookmarkStart w:id="439" w:name="_Toc8653"/>
      <w:bookmarkStart w:id="440" w:name="_Toc14330"/>
      <w:bookmarkStart w:id="441" w:name="_Toc17658"/>
      <w:bookmarkStart w:id="442" w:name="_Toc28894"/>
      <w:r>
        <w:rPr>
          <w:rFonts w:ascii="Times New Roman"/>
        </w:rPr>
        <w:t>核算方法</w:t>
      </w:r>
      <w:bookmarkEnd w:id="438"/>
      <w:bookmarkEnd w:id="439"/>
      <w:bookmarkEnd w:id="440"/>
      <w:bookmarkEnd w:id="441"/>
      <w:bookmarkEnd w:id="442"/>
    </w:p>
    <w:p>
      <w:pPr>
        <w:pStyle w:val="169"/>
        <w:numPr>
          <w:ilvl w:val="3"/>
          <w:numId w:val="36"/>
        </w:numPr>
        <w:spacing w:before="156" w:beforeLines="50" w:after="156" w:afterLines="50"/>
        <w:rPr>
          <w:rFonts w:ascii="Times New Roman" w:eastAsia="黑体"/>
          <w:lang w:val="zh-CN"/>
        </w:rPr>
      </w:pPr>
      <w:r>
        <w:rPr>
          <w:rFonts w:hint="eastAsia" w:ascii="Times New Roman" w:eastAsia="黑体"/>
        </w:rPr>
        <w:t>温室气体排放总量</w:t>
      </w:r>
    </w:p>
    <w:p>
      <w:pPr>
        <w:pStyle w:val="169"/>
        <w:numPr>
          <w:ilvl w:val="255"/>
          <w:numId w:val="0"/>
        </w:numPr>
        <w:ind w:firstLine="420" w:firstLineChars="200"/>
        <w:rPr>
          <w:rFonts w:ascii="Times New Roman"/>
          <w:lang w:val="zh-CN"/>
        </w:rPr>
      </w:pPr>
      <w:r>
        <w:rPr>
          <w:rFonts w:hint="eastAsia" w:ascii="Times New Roman"/>
        </w:rPr>
        <w:t>报告主体</w:t>
      </w:r>
      <w:r>
        <w:rPr>
          <w:rFonts w:ascii="Times New Roman"/>
          <w:lang w:val="zh-CN"/>
        </w:rPr>
        <w:t>温室气体排放总量按照公式（1）</w:t>
      </w:r>
      <w:r>
        <w:rPr>
          <w:rFonts w:hint="eastAsia" w:ascii="Times New Roman"/>
        </w:rPr>
        <w:t>及</w:t>
      </w:r>
      <w:r>
        <w:rPr>
          <w:rFonts w:ascii="Times New Roman"/>
          <w:lang w:val="zh-CN"/>
        </w:rPr>
        <w:t>公式（</w:t>
      </w:r>
      <w:r>
        <w:rPr>
          <w:rFonts w:hint="eastAsia" w:ascii="Times New Roman"/>
        </w:rPr>
        <w:t>2</w:t>
      </w:r>
      <w:r>
        <w:rPr>
          <w:rFonts w:ascii="Times New Roman"/>
          <w:lang w:val="zh-CN"/>
        </w:rPr>
        <w:t>）计算。</w:t>
      </w:r>
    </w:p>
    <w:p>
      <w:pPr>
        <w:pStyle w:val="13"/>
        <w:spacing w:line="360" w:lineRule="auto"/>
        <w:jc w:val="right"/>
        <w:rPr>
          <w:rFonts w:ascii="Times New Roman" w:hAnsi="Times New Roman" w:cs="Times New Roman" w:eastAsiaTheme="minorEastAsia"/>
          <w:sz w:val="21"/>
          <w:szCs w:val="21"/>
        </w:rPr>
      </w:pPr>
      <m:oMath>
        <m:r>
          <m:rPr/>
          <w:rPr>
            <w:rFonts w:ascii="Cambria Math" w:hAnsi="Cambria Math" w:cs="Times New Roman" w:eastAsiaTheme="minorEastAsia"/>
            <w:sz w:val="21"/>
            <w:szCs w:val="21"/>
          </w:rPr>
          <m:t>E=</m:t>
        </m:r>
        <m:sSub>
          <m:sSubPr>
            <m:ctrlPr>
              <w:rPr>
                <w:rFonts w:ascii="Cambria Math" w:hAnsi="Cambria Math" w:cs="Times New Roman" w:eastAsiaTheme="minorEastAsia"/>
                <w:i/>
                <w:iCs/>
                <w:sz w:val="21"/>
                <w:szCs w:val="21"/>
                <w:vertAlign w:val="subscript"/>
              </w:rPr>
            </m:ctrlPr>
          </m:sSubPr>
          <m:e>
            <m:r>
              <m:rPr/>
              <w:rPr>
                <w:rFonts w:ascii="Cambria Math" w:hAnsi="Cambria Math" w:cs="Times New Roman" w:eastAsiaTheme="minorEastAsia"/>
                <w:sz w:val="21"/>
                <w:szCs w:val="21"/>
                <w:vertAlign w:val="subscript"/>
              </w:rPr>
              <m:t>E</m:t>
            </m:r>
            <m:ctrlPr>
              <w:rPr>
                <w:rFonts w:ascii="Cambria Math" w:hAnsi="Cambria Math" w:cs="Times New Roman" w:eastAsiaTheme="minorEastAsia"/>
                <w:i/>
                <w:iCs/>
                <w:sz w:val="21"/>
                <w:szCs w:val="21"/>
                <w:vertAlign w:val="subscript"/>
              </w:rPr>
            </m:ctrlPr>
          </m:e>
          <m:sub>
            <m:r>
              <m:rPr>
                <m:sty m:val="p"/>
              </m:rPr>
              <w:rPr>
                <w:rFonts w:hint="eastAsia" w:ascii="Cambria Math" w:hAnsi="Cambria Math" w:eastAsia="宋体" w:cs="宋体"/>
                <w:sz w:val="21"/>
                <w:szCs w:val="21"/>
                <w:vertAlign w:val="subscript"/>
              </w:rPr>
              <m:t>燃烧</m:t>
            </m:r>
            <m:ctrlPr>
              <w:rPr>
                <w:rFonts w:ascii="Cambria Math" w:hAnsi="Cambria Math" w:cs="Times New Roman" w:eastAsiaTheme="minorEastAsia"/>
                <w:i/>
                <w:iCs/>
                <w:sz w:val="21"/>
                <w:szCs w:val="21"/>
                <w:vertAlign w:val="subscript"/>
              </w:rPr>
            </m:ctrlPr>
          </m:sub>
        </m:sSub>
        <m:sSub>
          <m:sSubPr>
            <m:ctrlPr>
              <w:rPr>
                <w:rFonts w:ascii="Cambria Math" w:hAnsi="Cambria Math" w:cs="Times New Roman" w:eastAsiaTheme="minorEastAsia"/>
                <w:i/>
                <w:iCs/>
                <w:sz w:val="21"/>
                <w:szCs w:val="21"/>
                <w:shd w:val="clear" w:color="auto" w:fill="FFFFFF"/>
              </w:rPr>
            </m:ctrlPr>
          </m:sSubPr>
          <m:e>
            <m:r>
              <m:rPr/>
              <w:rPr>
                <w:rFonts w:hint="default" w:ascii="Cambria Math" w:hAnsi="Cambria Math" w:cs="Times New Roman" w:eastAsiaTheme="minorEastAsia"/>
                <w:sz w:val="21"/>
                <w:szCs w:val="21"/>
                <w:shd w:val="clear" w:color="auto" w:fill="FFFFFF"/>
                <w:lang w:val="en-US" w:eastAsia="zh-CN"/>
              </w:rPr>
              <m:t>+</m:t>
            </m:r>
            <m:r>
              <m:rPr/>
              <w:rPr>
                <w:rFonts w:ascii="Cambria Math" w:hAnsi="Cambria Math" w:cs="Times New Roman" w:eastAsiaTheme="minorEastAsia"/>
                <w:sz w:val="21"/>
                <w:szCs w:val="21"/>
                <w:shd w:val="clear" w:color="auto" w:fill="FFFFFF"/>
              </w:rPr>
              <m:t>E</m:t>
            </m:r>
            <m:ctrlPr>
              <w:rPr>
                <w:rFonts w:ascii="Cambria Math" w:hAnsi="Cambria Math" w:cs="Times New Roman" w:eastAsiaTheme="minorEastAsia"/>
                <w:i/>
                <w:iCs/>
                <w:sz w:val="21"/>
                <w:szCs w:val="21"/>
                <w:shd w:val="clear" w:color="auto" w:fill="FFFFFF"/>
              </w:rPr>
            </m:ctrlPr>
          </m:e>
          <m:sub>
            <m:r>
              <m:rPr>
                <m:sty m:val="p"/>
              </m:rPr>
              <w:rPr>
                <w:rFonts w:hint="eastAsia" w:ascii="Cambria Math" w:hAnsi="Cambria Math" w:eastAsia="宋体" w:cs="宋体"/>
                <w:sz w:val="21"/>
                <w:szCs w:val="21"/>
                <w:shd w:val="clear" w:color="auto" w:fill="FFFFFF"/>
                <w:lang w:val="en-US" w:eastAsia="zh-CN"/>
              </w:rPr>
              <m:t>过程</m:t>
            </m:r>
            <m:ctrlPr>
              <w:rPr>
                <w:rFonts w:ascii="Cambria Math" w:hAnsi="Cambria Math" w:cs="Times New Roman" w:eastAsiaTheme="minorEastAsia"/>
                <w:i/>
                <w:iCs/>
                <w:sz w:val="21"/>
                <w:szCs w:val="21"/>
                <w:shd w:val="clear" w:color="auto" w:fill="FFFFFF"/>
              </w:rPr>
            </m:ctrlPr>
          </m:sub>
        </m:sSub>
        <m:r>
          <m:rPr/>
          <w:rPr>
            <w:rFonts w:hint="default" w:ascii="Cambria Math" w:hAnsi="Cambria Math" w:cs="Times New Roman" w:eastAsiaTheme="minorEastAsia"/>
            <w:sz w:val="21"/>
            <w:szCs w:val="21"/>
            <w:vertAlign w:val="subscript"/>
            <w:lang w:val="en-US" w:eastAsia="zh-CN"/>
          </w:rPr>
          <m:t>+</m:t>
        </m:r>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m:sty m:val="p"/>
              </m:rPr>
              <w:rPr>
                <w:rFonts w:hint="eastAsia" w:ascii="Cambria Math" w:hAnsi="Cambria Math" w:eastAsia="宋体" w:cs="宋体"/>
                <w:sz w:val="21"/>
                <w:szCs w:val="21"/>
              </w:rPr>
              <m:t>购入电</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m:sty m:val="p"/>
              </m:rPr>
              <w:rPr>
                <w:rFonts w:hint="eastAsia" w:ascii="Cambria Math" w:hAnsi="Cambria Math" w:eastAsia="宋体" w:cs="宋体"/>
                <w:sz w:val="21"/>
                <w:szCs w:val="21"/>
              </w:rPr>
              <m:t>购入热</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m:sty m:val="p"/>
              </m:rPr>
              <w:rPr>
                <w:rFonts w:hint="eastAsia" w:ascii="Cambria Math" w:hAnsi="Cambria Math" w:eastAsia="宋体" w:cs="宋体"/>
                <w:sz w:val="21"/>
                <w:szCs w:val="21"/>
              </w:rPr>
              <m:t>输出电</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m:sty m:val="p"/>
              </m:rPr>
              <w:rPr>
                <w:rFonts w:hint="eastAsia" w:ascii="Cambria Math" w:hAnsi="Cambria Math" w:eastAsia="宋体" w:cs="宋体"/>
                <w:sz w:val="21"/>
                <w:szCs w:val="21"/>
              </w:rPr>
              <m:t>输出热</m:t>
            </m:r>
            <m:ctrlPr>
              <w:rPr>
                <w:rFonts w:ascii="Cambria Math" w:hAnsi="Cambria Math" w:cs="Times New Roman" w:eastAsiaTheme="minorEastAsia"/>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lang w:val="zh-CN"/>
        </w:rPr>
        <w:t>（1）</w:t>
      </w:r>
    </w:p>
    <w:p>
      <w:pPr>
        <w:pStyle w:val="13"/>
        <w:spacing w:line="360" w:lineRule="auto"/>
        <w:jc w:val="right"/>
        <w:rPr>
          <w:rFonts w:ascii="Times New Roman" w:hAnsi="Times New Roman" w:cs="Times New Roman" w:eastAsiaTheme="minorEastAsia"/>
          <w:sz w:val="21"/>
          <w:szCs w:val="21"/>
        </w:rPr>
      </w:pPr>
      <m:oMath>
        <m:sSub>
          <m:sSubPr>
            <m:ctrlPr>
              <w:rPr>
                <w:rFonts w:ascii="Cambria Math" w:hAnsi="Cambria Math" w:cs="Times New Roman" w:eastAsiaTheme="minorEastAsia"/>
                <w:i/>
                <w:iCs/>
                <w:sz w:val="21"/>
                <w:szCs w:val="21"/>
                <w:shd w:val="clear" w:color="auto" w:fill="FFFFFF"/>
              </w:rPr>
            </m:ctrlPr>
          </m:sSubPr>
          <m:e>
            <m:r>
              <m:rPr/>
              <w:rPr>
                <w:rFonts w:ascii="Cambria Math" w:hAnsi="Cambria Math" w:cs="Times New Roman" w:eastAsiaTheme="minorEastAsia"/>
                <w:sz w:val="21"/>
                <w:szCs w:val="21"/>
                <w:shd w:val="clear" w:color="auto" w:fill="FFFFFF"/>
              </w:rPr>
              <m:t>E</m:t>
            </m:r>
            <m:ctrlPr>
              <w:rPr>
                <w:rFonts w:ascii="Cambria Math" w:hAnsi="Cambria Math" w:cs="Times New Roman" w:eastAsiaTheme="minorEastAsia"/>
                <w:i/>
                <w:iCs/>
                <w:sz w:val="21"/>
                <w:szCs w:val="21"/>
                <w:shd w:val="clear" w:color="auto" w:fill="FFFFFF"/>
              </w:rPr>
            </m:ctrlPr>
          </m:e>
          <m:sub>
            <m:r>
              <m:rPr>
                <m:sty m:val="p"/>
              </m:rPr>
              <w:rPr>
                <w:rFonts w:hint="eastAsia" w:ascii="Cambria Math" w:hAnsi="Cambria Math" w:eastAsia="宋体" w:cs="宋体"/>
                <w:sz w:val="21"/>
                <w:szCs w:val="21"/>
                <w:shd w:val="clear" w:color="auto" w:fill="FFFFFF"/>
                <w:lang w:val="en-US" w:eastAsia="zh-CN"/>
              </w:rPr>
              <m:t>过程</m:t>
            </m:r>
            <m:ctrlPr>
              <w:rPr>
                <w:rFonts w:ascii="Cambria Math" w:hAnsi="Cambria Math" w:cs="Times New Roman" w:eastAsiaTheme="minorEastAsia"/>
                <w:i/>
                <w:iCs/>
                <w:sz w:val="21"/>
                <w:szCs w:val="21"/>
                <w:shd w:val="clear" w:color="auto" w:fill="FFFFFF"/>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ww</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CO</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ww</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CH</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4</m:t>
                </m:r>
                <m:ctrlPr>
                  <w:rPr>
                    <w:rFonts w:hint="eastAsia" w:ascii="Cambria Math" w:hAnsi="Cambria Math" w:eastAsia="宋体" w:cs="宋体"/>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ww</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shd w:val="clear" w:color="auto" w:fill="FFFFFF"/>
                  </w:rPr>
                </m:ctrlPr>
              </m:sSubPr>
              <m:e>
                <m:r>
                  <m:rPr/>
                  <w:rPr>
                    <w:rFonts w:hint="default" w:ascii="Cambria Math" w:hAnsi="Cambria Math" w:eastAsia="宋体" w:cs="宋体"/>
                    <w:sz w:val="21"/>
                    <w:szCs w:val="21"/>
                    <w:shd w:val="clear" w:color="auto" w:fill="FFFFFF"/>
                  </w:rPr>
                  <m:t>N</m:t>
                </m:r>
                <m:ctrlPr>
                  <w:rPr>
                    <w:rFonts w:hint="eastAsia" w:ascii="Cambria Math" w:hAnsi="Cambria Math" w:eastAsia="宋体" w:cs="宋体"/>
                    <w:i/>
                    <w:iCs/>
                    <w:sz w:val="21"/>
                    <w:szCs w:val="21"/>
                    <w:shd w:val="clear" w:color="auto" w:fill="FFFFFF"/>
                  </w:rPr>
                </m:ctrlPr>
              </m:e>
              <m:sub>
                <m:r>
                  <m:rPr/>
                  <w:rPr>
                    <w:rFonts w:hint="eastAsia" w:ascii="Cambria Math" w:hAnsi="Cambria Math" w:eastAsia="宋体" w:cs="宋体"/>
                    <w:sz w:val="21"/>
                    <w:szCs w:val="21"/>
                    <w:shd w:val="clear" w:color="auto" w:fill="FFFFFF"/>
                  </w:rPr>
                  <m:t>2</m:t>
                </m:r>
                <m:ctrlPr>
                  <w:rPr>
                    <w:rFonts w:hint="eastAsia" w:ascii="Cambria Math" w:hAnsi="Cambria Math" w:eastAsia="宋体" w:cs="宋体"/>
                    <w:i/>
                    <w:iCs/>
                    <w:sz w:val="21"/>
                    <w:szCs w:val="21"/>
                    <w:shd w:val="clear" w:color="auto" w:fill="FFFFFF"/>
                  </w:rPr>
                </m:ctrlPr>
              </m:sub>
            </m:sSub>
            <m:r>
              <m:rPr/>
              <w:rPr>
                <w:rFonts w:hint="default" w:ascii="Cambria Math" w:hAnsi="Cambria Math" w:eastAsia="宋体" w:cs="宋体"/>
                <w:sz w:val="21"/>
                <w:szCs w:val="21"/>
                <w:shd w:val="clear" w:color="auto" w:fill="FFFFFF"/>
              </w:rPr>
              <m:t>O</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ad</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CH</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4</m:t>
                </m:r>
                <m:ctrlPr>
                  <w:rPr>
                    <w:rFonts w:hint="eastAsia" w:ascii="Cambria Math" w:hAnsi="Cambria Math" w:eastAsia="宋体" w:cs="宋体"/>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af</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CH</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4</m:t>
                </m:r>
                <m:ctrlPr>
                  <w:rPr>
                    <w:rFonts w:hint="eastAsia" w:ascii="Cambria Math" w:hAnsi="Cambria Math" w:eastAsia="宋体" w:cs="宋体"/>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af</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shd w:val="clear" w:color="auto" w:fill="FFFFFF"/>
                  </w:rPr>
                </m:ctrlPr>
              </m:sSubPr>
              <m:e>
                <m:r>
                  <m:rPr/>
                  <w:rPr>
                    <w:rFonts w:hint="default" w:ascii="Cambria Math" w:hAnsi="Cambria Math" w:eastAsia="宋体" w:cs="宋体"/>
                    <w:sz w:val="21"/>
                    <w:szCs w:val="21"/>
                    <w:shd w:val="clear" w:color="auto" w:fill="FFFFFF"/>
                  </w:rPr>
                  <m:t>N</m:t>
                </m:r>
                <m:ctrlPr>
                  <w:rPr>
                    <w:rFonts w:hint="eastAsia" w:ascii="Cambria Math" w:hAnsi="Cambria Math" w:eastAsia="宋体" w:cs="宋体"/>
                    <w:i/>
                    <w:iCs/>
                    <w:sz w:val="21"/>
                    <w:szCs w:val="21"/>
                    <w:shd w:val="clear" w:color="auto" w:fill="FFFFFF"/>
                  </w:rPr>
                </m:ctrlPr>
              </m:e>
              <m:sub>
                <m:r>
                  <m:rPr/>
                  <w:rPr>
                    <w:rFonts w:hint="eastAsia" w:ascii="Cambria Math" w:hAnsi="Cambria Math" w:eastAsia="宋体" w:cs="宋体"/>
                    <w:sz w:val="21"/>
                    <w:szCs w:val="21"/>
                    <w:shd w:val="clear" w:color="auto" w:fill="FFFFFF"/>
                  </w:rPr>
                  <m:t>2</m:t>
                </m:r>
                <m:ctrlPr>
                  <w:rPr>
                    <w:rFonts w:hint="eastAsia" w:ascii="Cambria Math" w:hAnsi="Cambria Math" w:eastAsia="宋体" w:cs="宋体"/>
                    <w:i/>
                    <w:iCs/>
                    <w:sz w:val="21"/>
                    <w:szCs w:val="21"/>
                    <w:shd w:val="clear" w:color="auto" w:fill="FFFFFF"/>
                  </w:rPr>
                </m:ctrlPr>
              </m:sub>
            </m:sSub>
            <m:r>
              <m:rPr/>
              <w:rPr>
                <w:rFonts w:hint="default" w:ascii="Cambria Math" w:hAnsi="Cambria Math" w:eastAsia="宋体" w:cs="宋体"/>
                <w:sz w:val="21"/>
                <w:szCs w:val="21"/>
                <w:shd w:val="clear" w:color="auto" w:fill="FFFFFF"/>
              </w:rPr>
              <m:t>O</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in</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CH</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4</m:t>
                </m:r>
                <m:ctrlPr>
                  <w:rPr>
                    <w:rFonts w:hint="eastAsia" w:ascii="Cambria Math" w:hAnsi="Cambria Math" w:eastAsia="宋体" w:cs="宋体"/>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in</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shd w:val="clear" w:color="auto" w:fill="FFFFFF"/>
                  </w:rPr>
                </m:ctrlPr>
              </m:sSubPr>
              <m:e>
                <m:r>
                  <m:rPr/>
                  <w:rPr>
                    <w:rFonts w:hint="default" w:ascii="Cambria Math" w:hAnsi="Cambria Math" w:eastAsia="宋体" w:cs="宋体"/>
                    <w:sz w:val="21"/>
                    <w:szCs w:val="21"/>
                    <w:shd w:val="clear" w:color="auto" w:fill="FFFFFF"/>
                  </w:rPr>
                  <m:t>N</m:t>
                </m:r>
                <m:ctrlPr>
                  <w:rPr>
                    <w:rFonts w:hint="eastAsia" w:ascii="Cambria Math" w:hAnsi="Cambria Math" w:eastAsia="宋体" w:cs="宋体"/>
                    <w:i/>
                    <w:iCs/>
                    <w:sz w:val="21"/>
                    <w:szCs w:val="21"/>
                    <w:shd w:val="clear" w:color="auto" w:fill="FFFFFF"/>
                  </w:rPr>
                </m:ctrlPr>
              </m:e>
              <m:sub>
                <m:r>
                  <m:rPr/>
                  <w:rPr>
                    <w:rFonts w:hint="eastAsia" w:ascii="Cambria Math" w:hAnsi="Cambria Math" w:eastAsia="宋体" w:cs="宋体"/>
                    <w:sz w:val="21"/>
                    <w:szCs w:val="21"/>
                    <w:shd w:val="clear" w:color="auto" w:fill="FFFFFF"/>
                  </w:rPr>
                  <m:t>2</m:t>
                </m:r>
                <m:ctrlPr>
                  <w:rPr>
                    <w:rFonts w:hint="eastAsia" w:ascii="Cambria Math" w:hAnsi="Cambria Math" w:eastAsia="宋体" w:cs="宋体"/>
                    <w:i/>
                    <w:iCs/>
                    <w:sz w:val="21"/>
                    <w:szCs w:val="21"/>
                    <w:shd w:val="clear" w:color="auto" w:fill="FFFFFF"/>
                  </w:rPr>
                </m:ctrlPr>
              </m:sub>
            </m:sSub>
            <m:r>
              <m:rPr/>
              <w:rPr>
                <w:rFonts w:hint="default" w:ascii="Cambria Math" w:hAnsi="Cambria Math" w:eastAsia="宋体" w:cs="宋体"/>
                <w:sz w:val="21"/>
                <w:szCs w:val="21"/>
                <w:shd w:val="clear" w:color="auto" w:fill="FFFFFF"/>
              </w:rPr>
              <m:t>O</m:t>
            </m:r>
            <m:ctrlPr>
              <w:rPr>
                <w:rFonts w:ascii="Cambria Math" w:hAnsi="Cambria Math" w:cs="Times New Roman" w:eastAsiaTheme="minorEastAsia"/>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rPr>
        <w:t>（</w:t>
      </w:r>
      <w:r>
        <w:rPr>
          <w:rFonts w:hint="eastAsia" w:ascii="Times New Roman"/>
        </w:rPr>
        <w:t>2</w:t>
      </w:r>
      <w:r>
        <w:rPr>
          <w:rFonts w:ascii="Times New Roman"/>
        </w:rPr>
        <w:t>）</w:t>
      </w:r>
    </w:p>
    <w:p>
      <w:pPr>
        <w:spacing w:line="240" w:lineRule="auto"/>
        <w:ind w:firstLine="420" w:firstLineChars="200"/>
        <w:rPr>
          <w:rFonts w:ascii="Times New Roman" w:hAnsi="Times New Roman"/>
        </w:rPr>
      </w:pPr>
      <w:r>
        <w:rPr>
          <w:rFonts w:ascii="Times New Roman" w:hAnsi="Times New Roman"/>
        </w:rPr>
        <w:t>式中：</w:t>
      </w:r>
    </w:p>
    <w:p>
      <w:pPr>
        <w:pStyle w:val="169"/>
        <w:numPr>
          <w:ilvl w:val="255"/>
          <w:numId w:val="0"/>
        </w:numPr>
        <w:spacing w:line="360" w:lineRule="auto"/>
        <w:ind w:firstLine="420" w:firstLineChars="200"/>
        <w:rPr>
          <w:rFonts w:ascii="Times New Roman"/>
          <w:highlight w:val="none"/>
        </w:rPr>
      </w:pPr>
      <m:oMath>
        <m:r>
          <m:rPr/>
          <w:rPr>
            <w:rFonts w:ascii="Cambria Math" w:hAnsi="Cambria Math"/>
            <w:highlight w:val="none"/>
            <w:lang w:val="zh-CN"/>
          </w:rPr>
          <m:t>E</m:t>
        </m:r>
      </m:oMath>
      <w:r>
        <w:rPr>
          <w:rFonts w:hint="eastAsia" w:hAnsi="Cambria Math"/>
          <w:highlight w:val="none"/>
        </w:rPr>
        <w:t xml:space="preserve">        </w:t>
      </w:r>
      <w:r>
        <w:rPr>
          <w:rFonts w:ascii="Times New Roman"/>
          <w:highlight w:val="none"/>
        </w:rPr>
        <w:t>——</w:t>
      </w:r>
      <w:r>
        <w:rPr>
          <w:rFonts w:ascii="Times New Roman"/>
          <w:highlight w:val="none"/>
          <w:lang w:val="zh-CN"/>
        </w:rPr>
        <w:t>温室气体排放总量</w:t>
      </w:r>
      <w:r>
        <w:rPr>
          <w:rFonts w:ascii="Times New Roman"/>
          <w:highlight w:val="none"/>
        </w:rPr>
        <w:t>，</w:t>
      </w:r>
      <w:r>
        <w:rPr>
          <w:rFonts w:ascii="Times New Roman"/>
          <w:highlight w:val="none"/>
          <w:lang w:val="zh-CN"/>
        </w:rPr>
        <w:t>单位为吨二氧化碳当量</w:t>
      </w:r>
      <w:r>
        <w:rPr>
          <w:rFonts w:ascii="Times New Roman"/>
          <w:highlight w:val="none"/>
        </w:rPr>
        <w:t>（t</w:t>
      </w:r>
      <w:r>
        <w:rPr>
          <w:rFonts w:hint="eastAsia" w:ascii="Times New Roman"/>
          <w:highlight w:val="none"/>
        </w:rPr>
        <w:t xml:space="preserve"> </w:t>
      </w:r>
      <w:r>
        <w:rPr>
          <w:rFonts w:ascii="Times New Roman"/>
          <w:highlight w:val="none"/>
        </w:rPr>
        <w:t>CO</w:t>
      </w:r>
      <w:r>
        <w:rPr>
          <w:rFonts w:ascii="Times New Roman"/>
          <w:highlight w:val="none"/>
          <w:vertAlign w:val="subscript"/>
        </w:rPr>
        <w:t>2</w:t>
      </w:r>
      <w:r>
        <w:rPr>
          <w:rFonts w:ascii="Times New Roman"/>
          <w:highlight w:val="none"/>
        </w:rPr>
        <w:t>e）；</w:t>
      </w:r>
    </w:p>
    <w:p>
      <w:pPr>
        <w:pStyle w:val="169"/>
        <w:numPr>
          <w:ilvl w:val="255"/>
          <w:numId w:val="0"/>
        </w:numPr>
        <w:spacing w:line="360" w:lineRule="auto"/>
        <w:ind w:firstLine="420" w:firstLineChars="200"/>
        <w:rPr>
          <w:rFonts w:ascii="Times New Roman"/>
          <w:szCs w:val="21"/>
          <w:highlight w:val="none"/>
          <w:shd w:val="clear" w:color="auto" w:fill="FFFFFF"/>
        </w:rPr>
      </w:pPr>
      <m:oMath>
        <m:sSub>
          <m:sSubPr>
            <m:ctrlPr>
              <w:rPr>
                <w:rFonts w:ascii="Cambria Math" w:hAnsi="Cambria Math"/>
                <w:highlight w:val="none"/>
                <w:lang w:val="zh-CN"/>
              </w:rPr>
            </m:ctrlPr>
          </m:sSubPr>
          <m:e>
            <m:r>
              <m:rPr/>
              <w:rPr>
                <w:rFonts w:ascii="Cambria Math" w:hAnsi="Cambria Math"/>
                <w:highlight w:val="none"/>
                <w:lang w:val="zh-CN"/>
              </w:rPr>
              <m:t>E</m:t>
            </m:r>
            <m:ctrlPr>
              <w:rPr>
                <w:rFonts w:ascii="Cambria Math" w:hAnsi="Cambria Math"/>
                <w:highlight w:val="none"/>
                <w:lang w:val="zh-CN"/>
              </w:rPr>
            </m:ctrlPr>
          </m:e>
          <m:sub>
            <m:r>
              <m:rPr>
                <m:sty m:val="p"/>
              </m:rPr>
              <w:rPr>
                <w:rFonts w:ascii="Cambria Math" w:hAnsi="Cambria Math"/>
                <w:highlight w:val="none"/>
                <w:lang w:val="zh-CN"/>
              </w:rPr>
              <m:t>燃烧</m:t>
            </m:r>
            <m:ctrlPr>
              <w:rPr>
                <w:rFonts w:ascii="Cambria Math" w:hAnsi="Cambria Math"/>
                <w:highlight w:val="none"/>
                <w:lang w:val="zh-CN"/>
              </w:rPr>
            </m:ctrlPr>
          </m:sub>
        </m:sSub>
      </m:oMath>
      <w:r>
        <w:rPr>
          <w:rFonts w:hint="eastAsia" w:hAnsi="Cambria Math"/>
          <w:highlight w:val="none"/>
        </w:rPr>
        <w:t xml:space="preserve">     </w:t>
      </w:r>
      <w:r>
        <w:rPr>
          <w:rFonts w:ascii="Times New Roman"/>
          <w:highlight w:val="none"/>
        </w:rPr>
        <w:t>——</w:t>
      </w:r>
      <w:r>
        <w:rPr>
          <w:rFonts w:ascii="Times New Roman"/>
          <w:szCs w:val="21"/>
          <w:highlight w:val="none"/>
          <w:shd w:val="clear" w:color="auto" w:fill="FFFFFF"/>
        </w:rPr>
        <w:t>燃烧化石燃料产生的二氧化碳排放量，单位为吨二氧化碳当量（t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60"/>
        <w:spacing w:line="360" w:lineRule="auto"/>
        <w:ind w:firstLine="420"/>
        <w:rPr>
          <w:rFonts w:ascii="Times New Roman"/>
          <w:szCs w:val="21"/>
          <w:highlight w:val="none"/>
          <w:shd w:val="clear" w:color="auto" w:fill="FFFFFF"/>
        </w:rPr>
      </w:pPr>
      <m:oMath>
        <m:sSub>
          <m:sSubPr>
            <m:ctrlPr>
              <w:rPr>
                <w:rFonts w:ascii="Cambria Math" w:hAnsi="Cambria Math" w:eastAsiaTheme="minorEastAsia"/>
                <w:i/>
                <w:iCs/>
                <w:szCs w:val="21"/>
                <w:highlight w:val="none"/>
              </w:rPr>
            </m:ctrlPr>
          </m:sSubPr>
          <m:e>
            <m:r>
              <m:rPr/>
              <w:rPr>
                <w:rFonts w:ascii="Cambria Math" w:hAnsi="Cambria Math" w:eastAsiaTheme="minorEastAsia"/>
                <w:szCs w:val="21"/>
                <w:highlight w:val="none"/>
              </w:rPr>
              <m:t>E</m:t>
            </m:r>
            <m:ctrlPr>
              <w:rPr>
                <w:rFonts w:ascii="Cambria Math" w:hAnsi="Cambria Math" w:eastAsiaTheme="minorEastAsia"/>
                <w:i/>
                <w:iCs/>
                <w:szCs w:val="21"/>
                <w:highlight w:val="none"/>
              </w:rPr>
            </m:ctrlPr>
          </m:e>
          <m:sub>
            <m:r>
              <m:rPr>
                <m:sty m:val="p"/>
              </m:rPr>
              <w:rPr>
                <w:rFonts w:hint="eastAsia" w:ascii="Cambria Math" w:hAnsi="Cambria Math" w:cs="宋体"/>
                <w:szCs w:val="21"/>
                <w:highlight w:val="none"/>
              </w:rPr>
              <m:t>过程</m:t>
            </m:r>
            <m:ctrlPr>
              <w:rPr>
                <w:rFonts w:ascii="Cambria Math" w:hAnsi="Cambria Math" w:eastAsiaTheme="minorEastAsia"/>
                <w:i/>
                <w:iCs/>
                <w:szCs w:val="21"/>
                <w:highlight w:val="none"/>
              </w:rPr>
            </m:ctrlPr>
          </m:sub>
        </m:sSub>
      </m:oMath>
      <w:r>
        <w:rPr>
          <w:rFonts w:hint="eastAsia" w:hAnsi="Cambria Math" w:eastAsiaTheme="minorEastAsia"/>
          <w:iCs/>
          <w:szCs w:val="21"/>
          <w:highlight w:val="none"/>
        </w:rPr>
        <w:t xml:space="preserve">     </w:t>
      </w:r>
      <w:r>
        <w:rPr>
          <w:rFonts w:ascii="Times New Roman"/>
          <w:highlight w:val="none"/>
          <w:lang w:val="zh-CN"/>
        </w:rPr>
        <w:t>——</w:t>
      </w:r>
      <w:r>
        <w:rPr>
          <w:rFonts w:hint="eastAsia" w:ascii="Times New Roman"/>
          <w:highlight w:val="none"/>
        </w:rPr>
        <w:t>污水及</w:t>
      </w:r>
      <w:r>
        <w:rPr>
          <w:rFonts w:hint="eastAsia" w:ascii="Times New Roman"/>
          <w:szCs w:val="21"/>
          <w:highlight w:val="none"/>
          <w:shd w:val="clear" w:color="auto" w:fill="FFFFFF"/>
        </w:rPr>
        <w:t>污泥处理</w:t>
      </w:r>
      <w:r>
        <w:rPr>
          <w:rFonts w:ascii="Times New Roman"/>
          <w:szCs w:val="21"/>
          <w:highlight w:val="none"/>
          <w:shd w:val="clear" w:color="auto" w:fill="FFFFFF"/>
        </w:rPr>
        <w:t>过程产生的温室气体排放量，单位为吨二氧化碳当量（t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169"/>
        <w:numPr>
          <w:ilvl w:val="255"/>
          <w:numId w:val="0"/>
        </w:numPr>
        <w:spacing w:line="360" w:lineRule="auto"/>
        <w:ind w:firstLine="420" w:firstLineChars="200"/>
        <w:rPr>
          <w:rFonts w:ascii="Times New Roman"/>
          <w:szCs w:val="21"/>
          <w:highlight w:val="none"/>
          <w:shd w:val="clear" w:color="auto" w:fill="FFFFFF"/>
          <w:lang w:val="zh-CN"/>
        </w:rPr>
      </w:pPr>
      <m:oMath>
        <m:sSub>
          <m:sSubPr>
            <m:ctrlPr>
              <w:rPr>
                <w:rFonts w:ascii="Cambria Math" w:hAnsi="Cambria Math"/>
                <w:i/>
                <w:iCs/>
                <w:szCs w:val="21"/>
                <w:highlight w:val="none"/>
                <w:shd w:val="clear" w:color="auto" w:fill="FFFFFF"/>
              </w:rPr>
            </m:ctrlPr>
          </m:sSubPr>
          <m:e>
            <m:r>
              <m:rPr/>
              <w:rPr>
                <w:rFonts w:ascii="Cambria Math" w:hAnsi="Cambria Math"/>
                <w:szCs w:val="21"/>
                <w:highlight w:val="none"/>
                <w:shd w:val="clear" w:color="auto" w:fill="FFFFFF"/>
              </w:rPr>
              <m:t>E</m:t>
            </m:r>
            <m:ctrlPr>
              <w:rPr>
                <w:rFonts w:ascii="Cambria Math" w:hAnsi="Cambria Math"/>
                <w:i/>
                <w:iCs/>
                <w:szCs w:val="21"/>
                <w:highlight w:val="none"/>
                <w:shd w:val="clear" w:color="auto" w:fill="FFFFFF"/>
              </w:rPr>
            </m:ctrlPr>
          </m:e>
          <m:sub>
            <m:r>
              <m:rPr>
                <m:sty m:val="p"/>
              </m:rPr>
              <w:rPr>
                <w:rFonts w:ascii="Cambria Math" w:hAnsi="Cambria Math"/>
                <w:szCs w:val="21"/>
                <w:highlight w:val="none"/>
                <w:shd w:val="clear" w:color="auto" w:fill="FFFFFF"/>
              </w:rPr>
              <m:t>购入电</m:t>
            </m:r>
            <m:ctrlPr>
              <w:rPr>
                <w:rFonts w:ascii="Cambria Math" w:hAnsi="Cambria Math"/>
                <w:i/>
                <w:iCs/>
                <w:szCs w:val="21"/>
                <w:highlight w:val="none"/>
                <w:shd w:val="clear" w:color="auto" w:fill="FFFFFF"/>
              </w:rPr>
            </m:ctrlPr>
          </m:sub>
        </m:sSub>
      </m:oMath>
      <w:r>
        <w:rPr>
          <w:rFonts w:hint="eastAsia" w:hAnsi="Cambria Math"/>
          <w:iCs/>
          <w:szCs w:val="21"/>
          <w:highlight w:val="none"/>
          <w:shd w:val="clear" w:color="auto" w:fill="FFFFFF"/>
        </w:rPr>
        <w:t xml:space="preserve"> </w:t>
      </w:r>
      <w:r>
        <w:rPr>
          <w:rFonts w:ascii="Times New Roman"/>
          <w:highlight w:val="none"/>
          <w:lang w:val="zh-CN"/>
        </w:rPr>
        <w:t>——</w:t>
      </w:r>
      <w:r>
        <w:rPr>
          <w:rFonts w:ascii="Times New Roman"/>
          <w:szCs w:val="21"/>
          <w:highlight w:val="none"/>
          <w:shd w:val="clear" w:color="auto" w:fill="FFFFFF"/>
        </w:rPr>
        <w:t>购入电力产生的二氧化碳排放量，单位为吨二氧化碳当量（t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60"/>
        <w:spacing w:line="360" w:lineRule="auto"/>
        <w:ind w:firstLine="420"/>
        <w:rPr>
          <w:rFonts w:ascii="Times New Roman"/>
          <w:szCs w:val="21"/>
          <w:highlight w:val="none"/>
          <w:shd w:val="clear" w:color="auto" w:fill="FFFFFF"/>
        </w:rPr>
      </w:pPr>
      <m:oMath>
        <m:sSub>
          <m:sSubPr>
            <m:ctrlPr>
              <w:rPr>
                <w:rFonts w:ascii="Cambria Math" w:hAnsi="Cambria Math"/>
                <w:i/>
                <w:iCs/>
                <w:szCs w:val="21"/>
                <w:highlight w:val="none"/>
                <w:shd w:val="clear" w:color="auto" w:fill="FFFFFF"/>
              </w:rPr>
            </m:ctrlPr>
          </m:sSubPr>
          <m:e>
            <m:r>
              <m:rPr/>
              <w:rPr>
                <w:rFonts w:ascii="Cambria Math" w:hAnsi="Cambria Math"/>
                <w:szCs w:val="21"/>
                <w:highlight w:val="none"/>
                <w:shd w:val="clear" w:color="auto" w:fill="FFFFFF"/>
              </w:rPr>
              <m:t>E</m:t>
            </m:r>
            <m:ctrlPr>
              <w:rPr>
                <w:rFonts w:ascii="Cambria Math" w:hAnsi="Cambria Math"/>
                <w:i/>
                <w:iCs/>
                <w:szCs w:val="21"/>
                <w:highlight w:val="none"/>
                <w:shd w:val="clear" w:color="auto" w:fill="FFFFFF"/>
              </w:rPr>
            </m:ctrlPr>
          </m:e>
          <m:sub>
            <m:r>
              <m:rPr>
                <m:sty m:val="p"/>
              </m:rPr>
              <w:rPr>
                <w:rFonts w:ascii="Cambria Math" w:hAnsi="Cambria Math"/>
                <w:szCs w:val="21"/>
                <w:highlight w:val="none"/>
                <w:shd w:val="clear" w:color="auto" w:fill="FFFFFF"/>
              </w:rPr>
              <m:t>购入热</m:t>
            </m:r>
            <m:ctrlPr>
              <w:rPr>
                <w:rFonts w:ascii="Cambria Math" w:hAnsi="Cambria Math"/>
                <w:i/>
                <w:iCs/>
                <w:szCs w:val="21"/>
                <w:highlight w:val="none"/>
                <w:shd w:val="clear" w:color="auto" w:fill="FFFFFF"/>
              </w:rPr>
            </m:ctrlPr>
          </m:sub>
        </m:sSub>
      </m:oMath>
      <w:r>
        <w:rPr>
          <w:rFonts w:hint="eastAsia" w:hAnsi="Cambria Math"/>
          <w:iCs/>
          <w:szCs w:val="21"/>
          <w:highlight w:val="none"/>
          <w:shd w:val="clear" w:color="auto" w:fill="FFFFFF"/>
        </w:rPr>
        <w:t xml:space="preserve"> </w:t>
      </w:r>
      <w:r>
        <w:rPr>
          <w:rFonts w:ascii="Times New Roman"/>
          <w:highlight w:val="none"/>
          <w:lang w:val="zh-CN"/>
        </w:rPr>
        <w:t>——</w:t>
      </w:r>
      <w:r>
        <w:rPr>
          <w:rFonts w:ascii="Times New Roman"/>
          <w:szCs w:val="21"/>
          <w:highlight w:val="none"/>
          <w:shd w:val="clear" w:color="auto" w:fill="FFFFFF"/>
        </w:rPr>
        <w:t>购入热力产生的二氧化碳排放量，单位为吨二氧化碳当量（t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60"/>
        <w:spacing w:line="360" w:lineRule="auto"/>
        <w:ind w:firstLine="420"/>
        <w:rPr>
          <w:rFonts w:ascii="Times New Roman"/>
          <w:szCs w:val="21"/>
          <w:highlight w:val="none"/>
          <w:shd w:val="clear" w:color="auto" w:fill="FFFFFF"/>
        </w:rPr>
      </w:pPr>
      <m:oMath>
        <m:sSub>
          <m:sSubPr>
            <m:ctrlPr>
              <w:rPr>
                <w:rFonts w:ascii="Cambria Math" w:hAnsi="Cambria Math"/>
                <w:i/>
                <w:iCs/>
                <w:szCs w:val="21"/>
                <w:highlight w:val="none"/>
                <w:shd w:val="clear" w:color="auto" w:fill="FFFFFF"/>
              </w:rPr>
            </m:ctrlPr>
          </m:sSubPr>
          <m:e>
            <m:r>
              <m:rPr/>
              <w:rPr>
                <w:rFonts w:ascii="Cambria Math" w:hAnsi="Cambria Math"/>
                <w:szCs w:val="21"/>
                <w:highlight w:val="none"/>
                <w:shd w:val="clear" w:color="auto" w:fill="FFFFFF"/>
              </w:rPr>
              <m:t>E</m:t>
            </m:r>
            <m:ctrlPr>
              <w:rPr>
                <w:rFonts w:ascii="Cambria Math" w:hAnsi="Cambria Math"/>
                <w:i/>
                <w:iCs/>
                <w:szCs w:val="21"/>
                <w:highlight w:val="none"/>
                <w:shd w:val="clear" w:color="auto" w:fill="FFFFFF"/>
              </w:rPr>
            </m:ctrlPr>
          </m:e>
          <m:sub>
            <m:r>
              <m:rPr>
                <m:sty m:val="p"/>
              </m:rPr>
              <w:rPr>
                <w:rFonts w:ascii="Cambria Math" w:hAnsi="Cambria Math"/>
                <w:szCs w:val="21"/>
                <w:highlight w:val="none"/>
                <w:shd w:val="clear" w:color="auto" w:fill="FFFFFF"/>
              </w:rPr>
              <m:t>输出电</m:t>
            </m:r>
            <m:ctrlPr>
              <w:rPr>
                <w:rFonts w:ascii="Cambria Math" w:hAnsi="Cambria Math"/>
                <w:i/>
                <w:iCs/>
                <w:szCs w:val="21"/>
                <w:highlight w:val="none"/>
                <w:shd w:val="clear" w:color="auto" w:fill="FFFFFF"/>
              </w:rPr>
            </m:ctrlPr>
          </m:sub>
        </m:sSub>
      </m:oMath>
      <w:r>
        <w:rPr>
          <w:rFonts w:hint="eastAsia" w:hAnsi="Cambria Math"/>
          <w:iCs/>
          <w:szCs w:val="21"/>
          <w:highlight w:val="none"/>
          <w:shd w:val="clear" w:color="auto" w:fill="FFFFFF"/>
        </w:rPr>
        <w:t xml:space="preserve"> </w:t>
      </w:r>
      <w:r>
        <w:rPr>
          <w:rFonts w:ascii="Times New Roman"/>
          <w:highlight w:val="none"/>
          <w:lang w:val="zh-CN"/>
        </w:rPr>
        <w:t>——</w:t>
      </w:r>
      <w:r>
        <w:rPr>
          <w:rFonts w:ascii="Times New Roman"/>
          <w:szCs w:val="21"/>
          <w:highlight w:val="none"/>
          <w:shd w:val="clear" w:color="auto" w:fill="FFFFFF"/>
        </w:rPr>
        <w:t>输出电力产生的二氧化碳排放量，单位为吨二氧化碳当量（t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60"/>
        <w:spacing w:line="360" w:lineRule="auto"/>
        <w:ind w:firstLine="420"/>
        <w:rPr>
          <w:rFonts w:ascii="Times New Roman"/>
          <w:szCs w:val="21"/>
          <w:highlight w:val="none"/>
          <w:shd w:val="clear" w:color="auto" w:fill="FFFFFF"/>
        </w:rPr>
      </w:pPr>
      <m:oMath>
        <m:sSub>
          <m:sSubPr>
            <m:ctrlPr>
              <w:rPr>
                <w:rFonts w:ascii="Cambria Math" w:hAnsi="Cambria Math"/>
                <w:i/>
                <w:iCs/>
                <w:szCs w:val="21"/>
                <w:highlight w:val="none"/>
                <w:shd w:val="clear" w:color="auto" w:fill="FFFFFF"/>
              </w:rPr>
            </m:ctrlPr>
          </m:sSubPr>
          <m:e>
            <m:r>
              <m:rPr/>
              <w:rPr>
                <w:rFonts w:ascii="Cambria Math" w:hAnsi="Cambria Math"/>
                <w:szCs w:val="21"/>
                <w:highlight w:val="none"/>
                <w:shd w:val="clear" w:color="auto" w:fill="FFFFFF"/>
              </w:rPr>
              <m:t>E</m:t>
            </m:r>
            <m:ctrlPr>
              <w:rPr>
                <w:rFonts w:ascii="Cambria Math" w:hAnsi="Cambria Math"/>
                <w:i/>
                <w:iCs/>
                <w:szCs w:val="21"/>
                <w:highlight w:val="none"/>
                <w:shd w:val="clear" w:color="auto" w:fill="FFFFFF"/>
              </w:rPr>
            </m:ctrlPr>
          </m:e>
          <m:sub>
            <m:r>
              <m:rPr>
                <m:sty m:val="p"/>
              </m:rPr>
              <w:rPr>
                <w:rFonts w:ascii="Cambria Math" w:hAnsi="Cambria Math"/>
                <w:szCs w:val="21"/>
                <w:highlight w:val="none"/>
                <w:shd w:val="clear" w:color="auto" w:fill="FFFFFF"/>
              </w:rPr>
              <m:t>输出热</m:t>
            </m:r>
            <m:ctrlPr>
              <w:rPr>
                <w:rFonts w:ascii="Cambria Math" w:hAnsi="Cambria Math"/>
                <w:i/>
                <w:iCs/>
                <w:szCs w:val="21"/>
                <w:highlight w:val="none"/>
                <w:shd w:val="clear" w:color="auto" w:fill="FFFFFF"/>
              </w:rPr>
            </m:ctrlPr>
          </m:sub>
        </m:sSub>
      </m:oMath>
      <w:r>
        <w:rPr>
          <w:rFonts w:hint="eastAsia" w:hAnsi="Cambria Math"/>
          <w:iCs/>
          <w:szCs w:val="21"/>
          <w:highlight w:val="none"/>
          <w:shd w:val="clear" w:color="auto" w:fill="FFFFFF"/>
        </w:rPr>
        <w:t xml:space="preserve"> </w:t>
      </w:r>
      <w:r>
        <w:rPr>
          <w:rFonts w:ascii="Times New Roman"/>
          <w:highlight w:val="none"/>
          <w:lang w:val="zh-CN"/>
        </w:rPr>
        <w:t>——</w:t>
      </w:r>
      <w:r>
        <w:rPr>
          <w:rFonts w:ascii="Times New Roman"/>
          <w:szCs w:val="21"/>
          <w:highlight w:val="none"/>
          <w:shd w:val="clear" w:color="auto" w:fill="FFFFFF"/>
        </w:rPr>
        <w:t>输出热力产生的二氧化碳排放量，单位为吨二氧化碳当量（t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r>
        <w:rPr>
          <w:rFonts w:hint="eastAsia" w:ascii="Times New Roman"/>
          <w:szCs w:val="21"/>
          <w:highlight w:val="none"/>
          <w:shd w:val="clear" w:color="auto" w:fill="FFFFFF"/>
        </w:rPr>
        <w:t>；</w:t>
      </w:r>
    </w:p>
    <w:p>
      <w:pPr>
        <w:pStyle w:val="234"/>
        <w:spacing w:line="360" w:lineRule="auto"/>
        <w:ind w:left="1260" w:leftChars="200" w:hanging="840" w:hangingChars="400"/>
        <w:rPr>
          <w:rFonts w:ascii="Times New Roman"/>
          <w:szCs w:val="21"/>
          <w:highlight w:val="none"/>
          <w:shd w:val="clear" w:color="auto" w:fill="FFFFFF"/>
        </w:rPr>
      </w:pPr>
      <m:oMath>
        <m:sSub>
          <m:sSubPr>
            <m:ctrlPr>
              <w:rPr>
                <w:rFonts w:ascii="Cambria Math" w:hAnsi="Cambria Math" w:eastAsiaTheme="minorEastAsia"/>
                <w:i/>
                <w:iCs/>
                <w:szCs w:val="21"/>
                <w:highlight w:val="none"/>
              </w:rPr>
            </m:ctrlPr>
          </m:sSubPr>
          <m:e>
            <m:r>
              <m:rPr/>
              <w:rPr>
                <w:rFonts w:hint="default" w:ascii="Cambria Math" w:hAnsi="Cambria Math" w:eastAsiaTheme="minorEastAsia"/>
                <w:szCs w:val="21"/>
                <w:highlight w:val="none"/>
              </w:rPr>
              <m:t>E</m:t>
            </m:r>
            <m:ctrlPr>
              <w:rPr>
                <w:rFonts w:ascii="Cambria Math" w:hAnsi="Cambria Math" w:eastAsiaTheme="minorEastAsia"/>
                <w:i/>
                <w:iCs/>
                <w:szCs w:val="21"/>
                <w:highlight w:val="none"/>
              </w:rPr>
            </m:ctrlPr>
          </m:e>
          <m:sub>
            <m:r>
              <m:rPr/>
              <w:rPr>
                <w:rFonts w:hint="default" w:ascii="Cambria Math" w:hAnsi="Cambria Math" w:eastAsiaTheme="minorEastAsia"/>
                <w:szCs w:val="21"/>
                <w:highlight w:val="none"/>
                <w:lang w:val="en-US" w:eastAsia="zh-CN"/>
              </w:rPr>
              <m:t>ww</m:t>
            </m:r>
            <m:r>
              <m:rPr/>
              <w:rPr>
                <w:rFonts w:ascii="Cambria Math" w:hAnsi="Cambria Math" w:eastAsiaTheme="minorEastAsia"/>
                <w:szCs w:val="21"/>
                <w:highlight w:val="none"/>
              </w:rPr>
              <m:t>,</m:t>
            </m:r>
            <m:sSub>
              <m:sSubPr>
                <m:ctrlPr>
                  <w:rPr>
                    <w:rFonts w:ascii="Cambria Math" w:hAnsi="Cambria Math"/>
                    <w:i/>
                    <w:iCs/>
                    <w:szCs w:val="21"/>
                    <w:highlight w:val="none"/>
                  </w:rPr>
                </m:ctrlPr>
              </m:sSubPr>
              <m:e>
                <m:r>
                  <m:rPr/>
                  <w:rPr>
                    <w:rFonts w:hint="default"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eastAsiaTheme="minorEastAsia"/>
                <w:i/>
                <w:iCs/>
                <w:szCs w:val="21"/>
                <w:highlight w:val="none"/>
              </w:rPr>
            </m:ctrlPr>
          </m:sub>
        </m:sSub>
      </m:oMath>
      <w:r>
        <w:rPr>
          <w:rFonts w:ascii="Times New Roman"/>
          <w:highlight w:val="none"/>
          <w:lang w:val="zh-CN"/>
        </w:rPr>
        <w:t>——</w:t>
      </w:r>
      <w:r>
        <w:rPr>
          <w:rFonts w:ascii="Times New Roman"/>
          <w:szCs w:val="21"/>
          <w:highlight w:val="none"/>
          <w:shd w:val="clear" w:color="auto" w:fill="FFFFFF"/>
        </w:rPr>
        <w:t>污水处理过程产生的二氧化碳排放量，单位为吨二氧化碳当量（t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234"/>
        <w:spacing w:line="360" w:lineRule="auto"/>
        <w:ind w:left="1260" w:leftChars="200" w:hanging="840" w:hangingChars="400"/>
        <w:rPr>
          <w:rFonts w:ascii="Times New Roman"/>
          <w:szCs w:val="21"/>
          <w:highlight w:val="none"/>
          <w:shd w:val="clear" w:color="auto" w:fill="FFFFFF"/>
        </w:rPr>
      </w:pPr>
      <m:oMath>
        <m:sSub>
          <m:sSubPr>
            <m:ctrlPr>
              <w:rPr>
                <w:rFonts w:ascii="Cambria Math" w:hAnsi="Cambria Math" w:eastAsiaTheme="minorEastAsia"/>
                <w:i/>
                <w:iCs/>
                <w:szCs w:val="21"/>
                <w:highlight w:val="none"/>
              </w:rPr>
            </m:ctrlPr>
          </m:sSubPr>
          <m:e>
            <m:r>
              <m:rPr/>
              <w:rPr>
                <w:rFonts w:hint="default" w:ascii="Cambria Math" w:hAnsi="Cambria Math" w:eastAsiaTheme="minorEastAsia"/>
                <w:szCs w:val="21"/>
                <w:highlight w:val="none"/>
              </w:rPr>
              <m:t>E</m:t>
            </m:r>
            <m:ctrlPr>
              <w:rPr>
                <w:rFonts w:ascii="Cambria Math" w:hAnsi="Cambria Math" w:eastAsiaTheme="minorEastAsia"/>
                <w:i/>
                <w:iCs/>
                <w:szCs w:val="21"/>
                <w:highlight w:val="none"/>
              </w:rPr>
            </m:ctrlPr>
          </m:e>
          <m:sub>
            <m:r>
              <m:rPr/>
              <w:rPr>
                <w:rFonts w:hint="default" w:ascii="Cambria Math" w:hAnsi="Cambria Math" w:eastAsiaTheme="minorEastAsia"/>
                <w:szCs w:val="21"/>
                <w:highlight w:val="none"/>
                <w:lang w:val="en-US" w:eastAsia="zh-CN"/>
              </w:rPr>
              <m:t>ww</m:t>
            </m:r>
            <m:r>
              <m:rPr/>
              <w:rPr>
                <w:rFonts w:ascii="Cambria Math" w:hAnsi="Cambria Math" w:eastAsiaTheme="minorEastAsia"/>
                <w:szCs w:val="21"/>
                <w:highlight w:val="none"/>
              </w:rPr>
              <m:t>,</m:t>
            </m:r>
            <m:sSub>
              <m:sSubPr>
                <m:ctrlPr>
                  <w:rPr>
                    <w:rFonts w:ascii="Cambria Math" w:hAnsi="Cambria Math"/>
                    <w:i/>
                    <w:iCs/>
                    <w:szCs w:val="21"/>
                    <w:highlight w:val="none"/>
                  </w:rPr>
                </m:ctrlPr>
              </m:sSubPr>
              <m:e>
                <m:r>
                  <m:rPr/>
                  <w:rPr>
                    <w:rFonts w:hint="default" w:ascii="Cambria Math" w:hAnsi="Cambria Math"/>
                    <w:szCs w:val="21"/>
                    <w:highlight w:val="none"/>
                  </w:rPr>
                  <m:t>CH</m:t>
                </m:r>
                <m:ctrlPr>
                  <w:rPr>
                    <w:rFonts w:ascii="Cambria Math" w:hAnsi="Cambria Math"/>
                    <w:i/>
                    <w:iCs/>
                    <w:szCs w:val="21"/>
                    <w:highlight w:val="none"/>
                  </w:rPr>
                </m:ctrlPr>
              </m:e>
              <m:sub>
                <m:r>
                  <m:rPr/>
                  <w:rPr>
                    <w:rFonts w:ascii="Cambria Math" w:hAnsi="Cambria Math"/>
                    <w:szCs w:val="21"/>
                    <w:highlight w:val="none"/>
                  </w:rPr>
                  <m:t>4</m:t>
                </m:r>
                <m:ctrlPr>
                  <w:rPr>
                    <w:rFonts w:ascii="Cambria Math" w:hAnsi="Cambria Math"/>
                    <w:i/>
                    <w:iCs/>
                    <w:szCs w:val="21"/>
                    <w:highlight w:val="none"/>
                  </w:rPr>
                </m:ctrlPr>
              </m:sub>
            </m:sSub>
            <m:ctrlPr>
              <w:rPr>
                <w:rFonts w:ascii="Cambria Math" w:hAnsi="Cambria Math" w:eastAsiaTheme="minorEastAsia"/>
                <w:i/>
                <w:iCs/>
                <w:szCs w:val="21"/>
                <w:highlight w:val="none"/>
              </w:rPr>
            </m:ctrlPr>
          </m:sub>
        </m:sSub>
      </m:oMath>
      <w:r>
        <w:rPr>
          <w:rFonts w:ascii="Times New Roman"/>
          <w:highlight w:val="none"/>
          <w:lang w:val="zh-CN"/>
        </w:rPr>
        <w:t>——</w:t>
      </w:r>
      <w:r>
        <w:rPr>
          <w:rFonts w:ascii="Times New Roman"/>
          <w:szCs w:val="21"/>
          <w:highlight w:val="none"/>
          <w:shd w:val="clear" w:color="auto" w:fill="FFFFFF"/>
        </w:rPr>
        <w:t>污水处理过程产生的甲烷排放量，单位为吨二氧化碳当量（t</w:t>
      </w:r>
      <w:r>
        <w:rPr>
          <w:rFonts w:hint="eastAsia" w:ascii="Times New Roman"/>
          <w:szCs w:val="21"/>
          <w:highlight w:val="none"/>
          <w:shd w:val="clear" w:color="auto" w:fill="FFFFFF"/>
        </w:rPr>
        <w:t xml:space="preserve"> </w:t>
      </w:r>
      <w:r>
        <w:rPr>
          <w:rFonts w:ascii="Times New Roman"/>
          <w:szCs w:val="21"/>
          <w:highlight w:val="none"/>
          <w:shd w:val="clear" w:color="auto" w:fill="FFFFFF"/>
        </w:rPr>
        <w:t>CO</w:t>
      </w:r>
      <w:r>
        <w:rPr>
          <w:rFonts w:ascii="Times New Roman"/>
          <w:szCs w:val="21"/>
          <w:highlight w:val="none"/>
          <w:shd w:val="clear" w:color="auto" w:fill="FFFFFF"/>
          <w:vertAlign w:val="subscript"/>
        </w:rPr>
        <w:t>2</w:t>
      </w:r>
      <w:r>
        <w:rPr>
          <w:rFonts w:ascii="Times New Roman"/>
          <w:szCs w:val="21"/>
          <w:highlight w:val="none"/>
          <w:shd w:val="clear" w:color="auto" w:fill="FFFFFF"/>
        </w:rPr>
        <w:t>e）；</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ww</m:t>
            </m:r>
            <m:r>
              <m:rPr/>
              <w:rPr>
                <w:rFonts w:ascii="Cambria Math" w:hAnsi="Cambria Math" w:eastAsiaTheme="minorEastAsia"/>
                <w:szCs w:val="21"/>
              </w:rPr>
              <m:t>,</m:t>
            </m:r>
            <m:sSub>
              <m:sSubPr>
                <m:ctrlPr>
                  <w:rPr>
                    <w:rFonts w:ascii="Cambria Math" w:hAnsi="Cambria Math"/>
                    <w:i/>
                    <w:iCs/>
                    <w:szCs w:val="21"/>
                    <w:shd w:val="clear" w:color="auto" w:fill="FFFFFF"/>
                  </w:rPr>
                </m:ctrlPr>
              </m:sSubPr>
              <m:e>
                <m:r>
                  <m:rPr/>
                  <w:rPr>
                    <w:rFonts w:hint="default" w:ascii="Cambria Math" w:hAnsi="Cambria Math"/>
                    <w:szCs w:val="21"/>
                    <w:shd w:val="clear" w:color="auto" w:fill="FFFFFF"/>
                  </w:rPr>
                  <m:t>N</m:t>
                </m:r>
                <m:ctrlPr>
                  <w:rPr>
                    <w:rFonts w:ascii="Cambria Math" w:hAnsi="Cambria Math"/>
                    <w:i/>
                    <w:iCs/>
                    <w:szCs w:val="21"/>
                    <w:shd w:val="clear" w:color="auto" w:fill="FFFFFF"/>
                  </w:rPr>
                </m:ctrlPr>
              </m:e>
              <m:sub>
                <m:r>
                  <m:rPr/>
                  <w:rPr>
                    <w:rFonts w:ascii="Cambria Math" w:hAnsi="Cambria Math"/>
                    <w:szCs w:val="21"/>
                    <w:shd w:val="clear" w:color="auto" w:fill="FFFFFF"/>
                  </w:rPr>
                  <m:t>2</m:t>
                </m:r>
                <m:ctrlPr>
                  <w:rPr>
                    <w:rFonts w:ascii="Cambria Math" w:hAnsi="Cambria Math"/>
                    <w:i/>
                    <w:iCs/>
                    <w:szCs w:val="21"/>
                    <w:shd w:val="clear" w:color="auto" w:fill="FFFFFF"/>
                  </w:rPr>
                </m:ctrlPr>
              </m:sub>
            </m:sSub>
            <m:r>
              <m:rPr/>
              <w:rPr>
                <w:rFonts w:hint="default" w:ascii="Cambria Math" w:hAnsi="Cambria Math"/>
                <w:szCs w:val="21"/>
                <w:shd w:val="clear" w:color="auto" w:fill="FFFFFF"/>
              </w:rPr>
              <m:t>O</m:t>
            </m:r>
            <m:ctrlPr>
              <w:rPr>
                <w:rFonts w:ascii="Cambria Math" w:hAnsi="Cambria Math" w:eastAsiaTheme="minorEastAsia"/>
                <w:i/>
                <w:iCs/>
                <w:szCs w:val="21"/>
              </w:rPr>
            </m:ctrlPr>
          </m:sub>
        </m:sSub>
      </m:oMath>
      <w:r>
        <w:rPr>
          <w:rFonts w:ascii="Times New Roman"/>
          <w:lang w:val="zh-CN"/>
        </w:rPr>
        <w:t>——</w:t>
      </w:r>
      <w:r>
        <w:rPr>
          <w:rFonts w:ascii="Times New Roman"/>
          <w:szCs w:val="21"/>
          <w:shd w:val="clear" w:color="auto" w:fill="FFFFFF"/>
        </w:rPr>
        <w:t>污水处理过程产生的氧化亚氮排放量，单位为吨二氧化碳当量（t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ad</m:t>
            </m:r>
            <m:r>
              <m:rPr/>
              <w:rPr>
                <w:rFonts w:ascii="Cambria Math" w:hAnsi="Cambria Math" w:eastAsiaTheme="minorEastAsia"/>
                <w:szCs w:val="21"/>
              </w:rPr>
              <m:t>,</m:t>
            </m:r>
            <m:sSub>
              <m:sSubPr>
                <m:ctrlPr>
                  <w:rPr>
                    <w:rFonts w:ascii="Cambria Math" w:hAnsi="Cambria Math"/>
                    <w:i/>
                    <w:iCs/>
                    <w:szCs w:val="21"/>
                  </w:rPr>
                </m:ctrlPr>
              </m:sSubPr>
              <m:e>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hint="eastAsia" w:hAnsi="Cambria Math" w:eastAsiaTheme="minorEastAsia"/>
          <w:i w:val="0"/>
          <w:iCs/>
          <w:szCs w:val="21"/>
          <w:lang w:val="en-US" w:eastAsia="zh-CN"/>
        </w:rPr>
        <w:t xml:space="preserve"> </w:t>
      </w:r>
      <w:r>
        <w:rPr>
          <w:rFonts w:ascii="Times New Roman"/>
        </w:rPr>
        <w:t>——</w:t>
      </w:r>
      <w:r>
        <w:rPr>
          <w:rFonts w:ascii="Times New Roman"/>
          <w:szCs w:val="21"/>
          <w:shd w:val="clear" w:color="auto" w:fill="FFFFFF"/>
        </w:rPr>
        <w:t>污泥厌氧消化产生的甲烷排放量，单位为吨二氧化碳当量（t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af</m:t>
            </m:r>
            <m:r>
              <m:rPr/>
              <w:rPr>
                <w:rFonts w:ascii="Cambria Math" w:hAnsi="Cambria Math" w:eastAsiaTheme="minorEastAsia"/>
                <w:szCs w:val="21"/>
              </w:rPr>
              <m:t>,</m:t>
            </m:r>
            <m:sSub>
              <m:sSubPr>
                <m:ctrlPr>
                  <w:rPr>
                    <w:rFonts w:ascii="Cambria Math" w:hAnsi="Cambria Math"/>
                    <w:i/>
                    <w:iCs/>
                    <w:szCs w:val="21"/>
                  </w:rPr>
                </m:ctrlPr>
              </m:sSubPr>
              <m:e>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hint="eastAsia" w:hAnsi="Cambria Math" w:eastAsiaTheme="minorEastAsia"/>
          <w:i w:val="0"/>
          <w:iCs/>
          <w:szCs w:val="21"/>
          <w:lang w:val="en-US" w:eastAsia="zh-CN"/>
        </w:rPr>
        <w:t xml:space="preserve"> </w:t>
      </w:r>
      <w:r>
        <w:rPr>
          <w:rFonts w:ascii="Times New Roman"/>
        </w:rPr>
        <w:t>——</w:t>
      </w:r>
      <w:r>
        <w:rPr>
          <w:rFonts w:ascii="Times New Roman"/>
          <w:szCs w:val="21"/>
          <w:shd w:val="clear" w:color="auto" w:fill="FFFFFF"/>
        </w:rPr>
        <w:t>污泥好氧发酵产生的甲烷排放量，单位为吨二氧化碳当量（t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af</m:t>
            </m:r>
            <m:r>
              <m:rPr/>
              <w:rPr>
                <w:rFonts w:ascii="Cambria Math" w:hAnsi="Cambria Math"/>
                <w:szCs w:val="21"/>
              </w:rPr>
              <m:t>,</m:t>
            </m:r>
            <m:sSub>
              <m:sSubPr>
                <m:ctrlPr>
                  <w:rPr>
                    <w:rFonts w:ascii="Cambria Math" w:hAnsi="Cambria Math"/>
                    <w:i/>
                    <w:iCs/>
                    <w:szCs w:val="21"/>
                    <w:shd w:val="clear" w:color="auto" w:fill="FFFFFF"/>
                  </w:rPr>
                </m:ctrlPr>
              </m:sSubPr>
              <m:e>
                <m:r>
                  <m:rPr/>
                  <w:rPr>
                    <w:rFonts w:hint="default" w:ascii="Cambria Math" w:hAnsi="Cambria Math"/>
                    <w:szCs w:val="21"/>
                    <w:shd w:val="clear" w:color="auto" w:fill="FFFFFF"/>
                  </w:rPr>
                  <m:t>N</m:t>
                </m:r>
                <m:ctrlPr>
                  <w:rPr>
                    <w:rFonts w:ascii="Cambria Math" w:hAnsi="Cambria Math"/>
                    <w:i/>
                    <w:iCs/>
                    <w:szCs w:val="21"/>
                    <w:shd w:val="clear" w:color="auto" w:fill="FFFFFF"/>
                  </w:rPr>
                </m:ctrlPr>
              </m:e>
              <m:sub>
                <m:r>
                  <m:rPr/>
                  <w:rPr>
                    <w:rFonts w:ascii="Cambria Math" w:hAnsi="Cambria Math"/>
                    <w:szCs w:val="21"/>
                    <w:shd w:val="clear" w:color="auto" w:fill="FFFFFF"/>
                  </w:rPr>
                  <m:t>2</m:t>
                </m:r>
                <m:ctrlPr>
                  <w:rPr>
                    <w:rFonts w:ascii="Cambria Math" w:hAnsi="Cambria Math"/>
                    <w:i/>
                    <w:iCs/>
                    <w:szCs w:val="21"/>
                    <w:shd w:val="clear" w:color="auto" w:fill="FFFFFF"/>
                  </w:rPr>
                </m:ctrlPr>
              </m:sub>
            </m:sSub>
            <m:r>
              <m:rPr/>
              <w:rPr>
                <w:rFonts w:hint="default" w:ascii="Cambria Math" w:hAnsi="Cambria Math"/>
                <w:szCs w:val="21"/>
                <w:shd w:val="clear" w:color="auto" w:fill="FFFFFF"/>
              </w:rPr>
              <m:t>O</m:t>
            </m:r>
            <m:ctrlPr>
              <w:rPr>
                <w:rFonts w:ascii="Cambria Math" w:hAnsi="Cambria Math" w:eastAsiaTheme="minorEastAsia"/>
                <w:i/>
                <w:iCs/>
                <w:szCs w:val="21"/>
              </w:rPr>
            </m:ctrlPr>
          </m:sub>
        </m:sSub>
      </m:oMath>
      <w:r>
        <w:rPr>
          <w:rFonts w:hint="eastAsia" w:hAnsi="Cambria Math" w:eastAsiaTheme="minorEastAsia"/>
          <w:i w:val="0"/>
          <w:iCs/>
          <w:szCs w:val="21"/>
          <w:lang w:val="en-US" w:eastAsia="zh-CN"/>
        </w:rPr>
        <w:t xml:space="preserve"> </w:t>
      </w:r>
      <w:r>
        <w:rPr>
          <w:rFonts w:ascii="Times New Roman"/>
          <w:lang w:val="zh-CN"/>
        </w:rPr>
        <w:t>——</w:t>
      </w:r>
      <w:r>
        <w:rPr>
          <w:rFonts w:ascii="Times New Roman"/>
          <w:szCs w:val="21"/>
          <w:shd w:val="clear" w:color="auto" w:fill="FFFFFF"/>
        </w:rPr>
        <w:t>污泥</w:t>
      </w:r>
      <w:r>
        <w:rPr>
          <w:rFonts w:hint="eastAsia" w:ascii="Times New Roman"/>
          <w:szCs w:val="21"/>
          <w:shd w:val="clear" w:color="auto" w:fill="FFFFFF"/>
        </w:rPr>
        <w:t>好氧</w:t>
      </w:r>
      <w:r>
        <w:rPr>
          <w:rFonts w:ascii="Times New Roman"/>
          <w:szCs w:val="21"/>
          <w:shd w:val="clear" w:color="auto" w:fill="FFFFFF"/>
        </w:rPr>
        <w:t>发酵产生的氧化亚氮排放量，单位为吨二氧化碳当量（t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r>
        <w:rPr>
          <w:rFonts w:hint="eastAsia" w:ascii="Times New Roman"/>
          <w:szCs w:val="21"/>
          <w:shd w:val="clear" w:color="auto" w:fill="FFFFFF"/>
        </w:rPr>
        <w:t>；</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in</m:t>
            </m:r>
            <m:r>
              <m:rPr/>
              <w:rPr>
                <w:rFonts w:ascii="Cambria Math" w:hAnsi="Cambria Math" w:eastAsiaTheme="minorEastAsia"/>
                <w:szCs w:val="21"/>
              </w:rPr>
              <m:t>,</m:t>
            </m:r>
            <m:sSub>
              <m:sSubPr>
                <m:ctrlPr>
                  <w:rPr>
                    <w:rFonts w:ascii="Cambria Math" w:hAnsi="Cambria Math"/>
                    <w:i/>
                    <w:iCs/>
                    <w:szCs w:val="21"/>
                  </w:rPr>
                </m:ctrlPr>
              </m:sSubPr>
              <m:e>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hint="eastAsia" w:hAnsi="Cambria Math" w:eastAsiaTheme="minorEastAsia"/>
          <w:iCs/>
          <w:szCs w:val="21"/>
        </w:rPr>
        <w:t xml:space="preserve">  </w:t>
      </w:r>
      <w:r>
        <w:rPr>
          <w:rFonts w:ascii="Times New Roman"/>
        </w:rPr>
        <w:t>——</w:t>
      </w:r>
      <w:r>
        <w:rPr>
          <w:rFonts w:ascii="Times New Roman"/>
          <w:szCs w:val="21"/>
          <w:shd w:val="clear" w:color="auto" w:fill="FFFFFF"/>
        </w:rPr>
        <w:t>污泥焚烧产生的甲烷排放量，单位为吨二氧化碳当量（t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in</m:t>
            </m:r>
            <m:r>
              <m:rPr/>
              <w:rPr>
                <w:rFonts w:ascii="Cambria Math" w:hAnsi="Cambria Math" w:eastAsiaTheme="minorEastAsia"/>
                <w:szCs w:val="21"/>
              </w:rPr>
              <m:t>,</m:t>
            </m:r>
            <m:sSub>
              <m:sSubPr>
                <m:ctrlPr>
                  <w:rPr>
                    <w:rFonts w:ascii="Cambria Math" w:hAnsi="Cambria Math"/>
                    <w:i/>
                    <w:iCs/>
                    <w:szCs w:val="21"/>
                    <w:shd w:val="clear" w:color="auto" w:fill="FFFFFF"/>
                  </w:rPr>
                </m:ctrlPr>
              </m:sSubPr>
              <m:e>
                <m:r>
                  <m:rPr/>
                  <w:rPr>
                    <w:rFonts w:hint="default" w:ascii="Cambria Math" w:hAnsi="Cambria Math"/>
                    <w:szCs w:val="21"/>
                    <w:shd w:val="clear" w:color="auto" w:fill="FFFFFF"/>
                  </w:rPr>
                  <m:t>N</m:t>
                </m:r>
                <m:ctrlPr>
                  <w:rPr>
                    <w:rFonts w:ascii="Cambria Math" w:hAnsi="Cambria Math"/>
                    <w:i/>
                    <w:iCs/>
                    <w:szCs w:val="21"/>
                    <w:shd w:val="clear" w:color="auto" w:fill="FFFFFF"/>
                  </w:rPr>
                </m:ctrlPr>
              </m:e>
              <m:sub>
                <m:r>
                  <m:rPr/>
                  <w:rPr>
                    <w:rFonts w:ascii="Cambria Math" w:hAnsi="Cambria Math"/>
                    <w:szCs w:val="21"/>
                    <w:shd w:val="clear" w:color="auto" w:fill="FFFFFF"/>
                  </w:rPr>
                  <m:t>2</m:t>
                </m:r>
                <m:ctrlPr>
                  <w:rPr>
                    <w:rFonts w:ascii="Cambria Math" w:hAnsi="Cambria Math"/>
                    <w:i/>
                    <w:iCs/>
                    <w:szCs w:val="21"/>
                    <w:shd w:val="clear" w:color="auto" w:fill="FFFFFF"/>
                  </w:rPr>
                </m:ctrlPr>
              </m:sub>
            </m:sSub>
            <m:r>
              <m:rPr/>
              <w:rPr>
                <w:rFonts w:hint="default" w:ascii="Cambria Math" w:hAnsi="Cambria Math"/>
                <w:szCs w:val="21"/>
                <w:shd w:val="clear" w:color="auto" w:fill="FFFFFF"/>
              </w:rPr>
              <m:t>O</m:t>
            </m:r>
            <m:ctrlPr>
              <w:rPr>
                <w:rFonts w:ascii="Cambria Math" w:hAnsi="Cambria Math" w:eastAsiaTheme="minorEastAsia"/>
                <w:i/>
                <w:iCs/>
                <w:szCs w:val="21"/>
              </w:rPr>
            </m:ctrlPr>
          </m:sub>
        </m:sSub>
      </m:oMath>
      <w:r>
        <w:rPr>
          <w:rFonts w:hint="eastAsia" w:hAnsi="Cambria Math" w:eastAsiaTheme="minorEastAsia"/>
          <w:i/>
          <w:iCs/>
          <w:szCs w:val="21"/>
        </w:rPr>
        <w:t xml:space="preserve"> </w:t>
      </w:r>
      <w:r>
        <w:rPr>
          <w:rFonts w:hint="eastAsia" w:hAnsi="Cambria Math" w:eastAsiaTheme="minorEastAsia"/>
          <w:iCs/>
          <w:szCs w:val="21"/>
          <w:lang w:val="en-US" w:eastAsia="zh-CN"/>
        </w:rPr>
        <w:t xml:space="preserve"> </w:t>
      </w:r>
      <w:r>
        <w:rPr>
          <w:rFonts w:ascii="Times New Roman"/>
          <w:lang w:val="zh-CN"/>
        </w:rPr>
        <w:t>——</w:t>
      </w:r>
      <w:r>
        <w:rPr>
          <w:rFonts w:ascii="Times New Roman"/>
          <w:szCs w:val="21"/>
          <w:shd w:val="clear" w:color="auto" w:fill="FFFFFF"/>
        </w:rPr>
        <w:t>污泥焚烧产生的氧化亚氮排放量，单位为吨二氧化碳当量（t</w:t>
      </w:r>
      <w:r>
        <w:rPr>
          <w:rFonts w:hint="eastAsia" w:ascii="Times New Roman"/>
          <w:szCs w:val="21"/>
          <w:shd w:val="clear" w:color="auto" w:fill="FFFFFF"/>
        </w:rPr>
        <w:t xml:space="preserve">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p>
    <w:p>
      <w:pPr>
        <w:pStyle w:val="169"/>
        <w:numPr>
          <w:ilvl w:val="3"/>
          <w:numId w:val="36"/>
        </w:numPr>
        <w:spacing w:before="156" w:beforeLines="50" w:after="156" w:afterLines="50"/>
        <w:rPr>
          <w:rFonts w:ascii="Times New Roman" w:eastAsia="黑体"/>
          <w:lang w:val="zh-CN"/>
        </w:rPr>
      </w:pPr>
      <w:r>
        <w:rPr>
          <w:rFonts w:ascii="Times New Roman" w:eastAsia="黑体"/>
        </w:rPr>
        <w:t>化石燃料燃烧产生的排放</w:t>
      </w:r>
    </w:p>
    <w:p>
      <w:pPr>
        <w:spacing w:before="156" w:beforeLines="50" w:after="156" w:afterLines="50"/>
        <w:rPr>
          <w:rFonts w:ascii="Times New Roman" w:hAnsi="Times New Roman" w:eastAsia="黑体"/>
        </w:rPr>
      </w:pPr>
      <w:r>
        <w:rPr>
          <w:rFonts w:ascii="Times New Roman" w:hAnsi="Times New Roman" w:eastAsia="黑体"/>
        </w:rPr>
        <w:t xml:space="preserve">5.2.2.1 </w:t>
      </w:r>
      <w:r>
        <w:rPr>
          <w:rFonts w:hint="eastAsia" w:ascii="Times New Roman" w:hAnsi="Times New Roman" w:eastAsia="黑体"/>
        </w:rPr>
        <w:t>计算</w:t>
      </w:r>
      <w:r>
        <w:rPr>
          <w:rFonts w:ascii="Times New Roman" w:hAnsi="Times New Roman" w:eastAsia="黑体"/>
        </w:rPr>
        <w:t>公式</w:t>
      </w:r>
    </w:p>
    <w:p>
      <w:pPr>
        <w:pStyle w:val="169"/>
        <w:numPr>
          <w:ilvl w:val="255"/>
          <w:numId w:val="0"/>
        </w:numPr>
        <w:ind w:firstLine="420" w:firstLineChars="200"/>
        <w:rPr>
          <w:rFonts w:ascii="Times New Roman"/>
          <w:lang w:val="zh-CN"/>
        </w:rPr>
      </w:pPr>
      <w:r>
        <w:rPr>
          <w:rFonts w:hint="eastAsia" w:ascii="Times New Roman"/>
        </w:rPr>
        <w:t>报告主体</w:t>
      </w:r>
      <w:r>
        <w:rPr>
          <w:rFonts w:ascii="Times New Roman"/>
          <w:lang w:val="zh-CN"/>
        </w:rPr>
        <w:t>化石燃料燃烧产生的二氧化碳排放量是报告</w:t>
      </w:r>
      <w:r>
        <w:rPr>
          <w:rFonts w:hint="eastAsia" w:ascii="Times New Roman"/>
        </w:rPr>
        <w:t>年度</w:t>
      </w:r>
      <w:r>
        <w:rPr>
          <w:rFonts w:ascii="Times New Roman"/>
          <w:lang w:val="zh-CN"/>
        </w:rPr>
        <w:t>内各种化石燃料燃烧产生的二氧化碳排放量之和，按公式（</w:t>
      </w:r>
      <w:r>
        <w:rPr>
          <w:rFonts w:hint="eastAsia" w:ascii="Times New Roman"/>
        </w:rPr>
        <w:t>3</w:t>
      </w:r>
      <w:r>
        <w:rPr>
          <w:rFonts w:ascii="Times New Roman"/>
          <w:lang w:val="zh-CN"/>
        </w:rPr>
        <w:t>）计算：</w:t>
      </w:r>
    </w:p>
    <w:p>
      <w:pPr>
        <w:pStyle w:val="263"/>
        <w:tabs>
          <w:tab w:val="clear" w:pos="4201"/>
        </w:tabs>
        <w:jc w:val="right"/>
        <w:rPr>
          <w:rFonts w:ascii="Times New Roman" w:hAnsi="Times New Roman" w:cs="Times New Roman"/>
          <w:color w:val="auto"/>
          <w:szCs w:val="21"/>
        </w:rPr>
      </w:pPr>
      <w:r>
        <w:rPr>
          <w:rFonts w:hint="eastAsia" w:ascii="Times New Roman" w:hAnsi="Times New Roman" w:cs="Times New Roman"/>
          <w:iCs w:val="0"/>
          <w:color w:val="auto"/>
          <w:szCs w:val="21"/>
        </w:rPr>
        <w:t xml:space="preserve">     </w:t>
      </w:r>
      <w:r>
        <w:rPr>
          <w:rFonts w:ascii="Times New Roman" w:hAnsi="Times New Roman" w:cs="Times New Roman"/>
          <w:iCs w:val="0"/>
          <w:color w:val="auto"/>
          <w:szCs w:val="21"/>
        </w:rPr>
        <w:t xml:space="preserve"> </w:t>
      </w:r>
      <m:oMath>
        <m:sSub>
          <m:sSubPr>
            <m:ctrlPr>
              <w:rPr>
                <w:rFonts w:cs="Times New Roman"/>
                <w:i/>
                <w:iCs w:val="0"/>
                <w:color w:val="auto"/>
                <w:szCs w:val="21"/>
              </w:rPr>
            </m:ctrlPr>
          </m:sSubPr>
          <m:e>
            <m:r>
              <m:rPr/>
              <w:rPr>
                <w:rFonts w:cs="Times New Roman"/>
                <w:color w:val="auto"/>
                <w:szCs w:val="21"/>
              </w:rPr>
              <m:t>E</m:t>
            </m:r>
            <m:ctrlPr>
              <w:rPr>
                <w:rFonts w:cs="Times New Roman"/>
                <w:i/>
                <w:iCs w:val="0"/>
                <w:color w:val="auto"/>
                <w:szCs w:val="21"/>
              </w:rPr>
            </m:ctrlPr>
          </m:e>
          <m:sub>
            <m:r>
              <m:rPr>
                <m:sty m:val="p"/>
              </m:rPr>
              <w:rPr>
                <w:rFonts w:cs="Times New Roman"/>
                <w:color w:val="auto"/>
                <w:szCs w:val="21"/>
              </w:rPr>
              <m:t>燃烧</m:t>
            </m:r>
            <m:ctrlPr>
              <w:rPr>
                <w:rFonts w:cs="Times New Roman"/>
                <w:i/>
                <w:iCs w:val="0"/>
                <w:color w:val="auto"/>
                <w:szCs w:val="21"/>
              </w:rPr>
            </m:ctrlPr>
          </m:sub>
        </m:sSub>
        <m:r>
          <m:rPr/>
          <w:rPr>
            <w:rFonts w:cs="Times New Roman"/>
            <w:color w:val="auto"/>
            <w:szCs w:val="21"/>
          </w:rPr>
          <m:t>=</m:t>
        </m:r>
        <m:nary>
          <m:naryPr>
            <m:chr m:val="∑"/>
            <m:limLoc m:val="undOvr"/>
            <m:ctrlPr>
              <w:rPr>
                <w:rFonts w:cs="Times New Roman"/>
                <w:i/>
                <w:iCs w:val="0"/>
                <w:color w:val="auto"/>
                <w:szCs w:val="21"/>
              </w:rPr>
            </m:ctrlPr>
          </m:naryPr>
          <m:sub>
            <m:r>
              <m:rPr/>
              <w:rPr>
                <w:rFonts w:cs="Times New Roman"/>
                <w:color w:val="auto"/>
                <w:szCs w:val="21"/>
              </w:rPr>
              <m:t>i=1</m:t>
            </m:r>
            <m:ctrlPr>
              <w:rPr>
                <w:rFonts w:cs="Times New Roman"/>
                <w:i/>
                <w:iCs w:val="0"/>
                <w:color w:val="auto"/>
                <w:szCs w:val="21"/>
              </w:rPr>
            </m:ctrlPr>
          </m:sub>
          <m:sup>
            <m:r>
              <m:rPr/>
              <w:rPr>
                <w:rFonts w:cs="Times New Roman"/>
                <w:color w:val="auto"/>
                <w:szCs w:val="21"/>
              </w:rPr>
              <m:t>n</m:t>
            </m:r>
            <m:ctrlPr>
              <w:rPr>
                <w:rFonts w:cs="Times New Roman"/>
                <w:i/>
                <w:iCs w:val="0"/>
                <w:color w:val="auto"/>
                <w:szCs w:val="21"/>
              </w:rPr>
            </m:ctrlPr>
          </m:sup>
          <m:e>
            <m:d>
              <m:dPr>
                <m:ctrlPr>
                  <w:rPr>
                    <w:rFonts w:cs="Times New Roman"/>
                    <w:i/>
                    <w:iCs w:val="0"/>
                    <w:color w:val="auto"/>
                    <w:szCs w:val="21"/>
                  </w:rPr>
                </m:ctrlPr>
              </m:dPr>
              <m:e>
                <m:r>
                  <m:rPr/>
                  <w:rPr>
                    <w:rFonts w:cs="Times New Roman"/>
                    <w:color w:val="auto"/>
                    <w:szCs w:val="21"/>
                  </w:rPr>
                  <m:t>A</m:t>
                </m:r>
                <m:sSub>
                  <m:sSubPr>
                    <m:ctrlPr>
                      <w:rPr>
                        <w:rFonts w:cs="Times New Roman"/>
                        <w:i/>
                        <w:iCs w:val="0"/>
                        <w:color w:val="auto"/>
                        <w:szCs w:val="21"/>
                      </w:rPr>
                    </m:ctrlPr>
                  </m:sSubPr>
                  <m:e>
                    <m:r>
                      <m:rPr/>
                      <w:rPr>
                        <w:rFonts w:cs="Times New Roman"/>
                        <w:color w:val="auto"/>
                        <w:szCs w:val="21"/>
                      </w:rPr>
                      <m:t>D</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 xml:space="preserve"> ×E</m:t>
                </m:r>
                <m:sSub>
                  <m:sSubPr>
                    <m:ctrlPr>
                      <w:rPr>
                        <w:rFonts w:cs="Times New Roman"/>
                        <w:i/>
                        <w:iCs w:val="0"/>
                        <w:color w:val="auto"/>
                        <w:szCs w:val="21"/>
                      </w:rPr>
                    </m:ctrlPr>
                  </m:sSubPr>
                  <m:e>
                    <m:r>
                      <m:rPr/>
                      <w:rPr>
                        <w:rFonts w:cs="Times New Roman"/>
                        <w:color w:val="auto"/>
                        <w:szCs w:val="21"/>
                      </w:rPr>
                      <m:t>F</m:t>
                    </m:r>
                    <m:ctrlPr>
                      <w:rPr>
                        <w:rFonts w:cs="Times New Roman"/>
                        <w:i/>
                        <w:iCs w:val="0"/>
                        <w:color w:val="auto"/>
                        <w:szCs w:val="21"/>
                      </w:rPr>
                    </m:ctrlPr>
                  </m:e>
                  <m:sub>
                    <m:r>
                      <m:rPr/>
                      <w:rPr>
                        <w:rFonts w:cs="Times New Roman"/>
                        <w:color w:val="auto"/>
                        <w:szCs w:val="21"/>
                      </w:rPr>
                      <m:t xml:space="preserve">i </m:t>
                    </m:r>
                    <m:ctrlPr>
                      <w:rPr>
                        <w:rFonts w:cs="Times New Roman"/>
                        <w:i/>
                        <w:iCs w:val="0"/>
                        <w:color w:val="auto"/>
                        <w:szCs w:val="21"/>
                      </w:rPr>
                    </m:ctrlPr>
                  </m:sub>
                </m:sSub>
                <m:ctrlPr>
                  <w:rPr>
                    <w:rFonts w:cs="Times New Roman"/>
                    <w:i/>
                    <w:iCs w:val="0"/>
                    <w:color w:val="auto"/>
                    <w:szCs w:val="21"/>
                  </w:rPr>
                </m:ctrlPr>
              </m:e>
            </m:d>
            <m:ctrlPr>
              <w:rPr>
                <w:rFonts w:cs="Times New Roman"/>
                <w:i/>
                <w:iCs w:val="0"/>
                <w:color w:val="auto"/>
                <w:szCs w:val="21"/>
              </w:rPr>
            </m:ctrlPr>
          </m:e>
        </m:nary>
      </m:oMath>
      <w:r>
        <w:rPr>
          <w:rFonts w:ascii="Times New Roman" w:hAnsi="Times New Roman" w:cs="Times New Roman"/>
          <w:color w:val="auto"/>
          <w:szCs w:val="21"/>
        </w:rPr>
        <w:t xml:space="preserve"> </w:t>
      </w:r>
      <w:r>
        <w:rPr>
          <w:rFonts w:hint="eastAsia" w:ascii="Times New Roman" w:hAnsi="Times New Roman" w:cs="Times New Roman"/>
          <w:color w:val="auto"/>
          <w:szCs w:val="21"/>
        </w:rPr>
        <w:t xml:space="preserve">     </w:t>
      </w:r>
      <w:r>
        <w:rPr>
          <w:rFonts w:ascii="Times New Roman" w:hAnsi="Times New Roman" w:cs="Times New Roman"/>
          <w:color w:val="auto"/>
          <w:szCs w:val="21"/>
        </w:rPr>
        <w:t xml:space="preserve">         </w:t>
      </w:r>
      <w:r>
        <w:rPr>
          <w:rFonts w:hint="eastAsia" w:ascii="Times New Roman" w:hAnsi="Times New Roman" w:cs="Times New Roman"/>
          <w:color w:val="auto"/>
          <w:szCs w:val="21"/>
        </w:rPr>
        <w:t xml:space="preserve">       </w:t>
      </w:r>
      <w:r>
        <w:rPr>
          <w:rFonts w:ascii="Times New Roman" w:hAnsi="Times New Roman" w:cs="Times New Roman"/>
          <w:color w:val="auto"/>
          <w:szCs w:val="21"/>
        </w:rPr>
        <w:t xml:space="preserve">  （</w:t>
      </w:r>
      <w:r>
        <w:rPr>
          <w:rFonts w:hint="eastAsia" w:ascii="Times New Roman" w:hAnsi="Times New Roman" w:cs="Times New Roman"/>
          <w:color w:val="auto"/>
          <w:szCs w:val="21"/>
        </w:rPr>
        <w:t>3</w:t>
      </w:r>
      <w:r>
        <w:rPr>
          <w:rFonts w:ascii="Times New Roman" w:hAnsi="Times New Roman" w:cs="Times New Roman"/>
          <w:color w:val="auto"/>
          <w:szCs w:val="21"/>
        </w:rPr>
        <w:t>）</w:t>
      </w:r>
    </w:p>
    <w:p>
      <w:pPr>
        <w:spacing w:line="240" w:lineRule="auto"/>
        <w:ind w:firstLine="420" w:firstLineChars="200"/>
        <w:rPr>
          <w:rFonts w:ascii="Times New Roman" w:hAnsi="Times New Roman"/>
        </w:rPr>
      </w:pPr>
      <w:r>
        <w:rPr>
          <w:rFonts w:ascii="Times New Roman" w:hAnsi="Times New Roman"/>
        </w:rPr>
        <w:t>式中：</w:t>
      </w:r>
    </w:p>
    <w:p>
      <w:pPr>
        <w:pStyle w:val="234"/>
        <w:spacing w:line="360" w:lineRule="auto"/>
        <w:ind w:left="1058" w:leftChars="200" w:hanging="638" w:hangingChars="304"/>
        <w:rPr>
          <w:rFonts w:ascii="Times New Roman"/>
          <w:szCs w:val="21"/>
        </w:rPr>
      </w:pPr>
      <m:oMath>
        <m:r>
          <m:rPr/>
          <w:rPr>
            <w:rFonts w:ascii="Cambria Math" w:hAnsi="Cambria Math"/>
            <w:szCs w:val="21"/>
          </w:rPr>
          <m:t>A</m:t>
        </m:r>
        <m:sSub>
          <m:sSubPr>
            <m:ctrlPr>
              <w:rPr>
                <w:rFonts w:ascii="Cambria Math" w:hAnsi="Cambria Math"/>
                <w:i/>
                <w:iCs/>
                <w:szCs w:val="21"/>
              </w:rPr>
            </m:ctrlPr>
          </m:sSubPr>
          <m:e>
            <m:r>
              <m:rPr/>
              <w:rPr>
                <w:rFonts w:ascii="Cambria Math" w:hAnsi="Cambria Math"/>
                <w:szCs w:val="21"/>
              </w:rPr>
              <m:t>D</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oMath>
      <w:r>
        <w:rPr>
          <w:rFonts w:ascii="Times New Roman"/>
          <w:lang w:val="zh-CN"/>
        </w:rPr>
        <w:t>——</w:t>
      </w:r>
      <w:r>
        <w:rPr>
          <w:rFonts w:ascii="Times New Roman"/>
          <w:szCs w:val="21"/>
        </w:rPr>
        <w:t>第</w:t>
      </w:r>
      <w:r>
        <w:rPr>
          <w:rFonts w:ascii="Times New Roman"/>
          <w:i/>
          <w:iCs/>
          <w:szCs w:val="21"/>
        </w:rPr>
        <w:t>i</w:t>
      </w:r>
      <w:r>
        <w:rPr>
          <w:rFonts w:ascii="Times New Roman"/>
          <w:szCs w:val="21"/>
        </w:rPr>
        <w:t>种化石燃料燃烧产生的热值，单位为吉焦（</w:t>
      </w:r>
      <w:r>
        <w:rPr>
          <w:rFonts w:ascii="Times New Roman"/>
          <w:szCs w:val="21"/>
          <w:shd w:val="clear" w:color="auto" w:fill="FFFFFF"/>
        </w:rPr>
        <w:t>GJ</w:t>
      </w:r>
      <w:r>
        <w:rPr>
          <w:rFonts w:ascii="Times New Roman"/>
          <w:szCs w:val="21"/>
        </w:rPr>
        <w:t>）；</w:t>
      </w:r>
    </w:p>
    <w:p>
      <w:pPr>
        <w:pStyle w:val="234"/>
        <w:spacing w:line="360" w:lineRule="auto"/>
        <w:ind w:left="1058" w:leftChars="200" w:hanging="638" w:hangingChars="304"/>
        <w:rPr>
          <w:rFonts w:ascii="Times New Roman"/>
          <w:szCs w:val="21"/>
        </w:rPr>
      </w:pPr>
      <m:oMath>
        <m:r>
          <m:rPr/>
          <w:rPr>
            <w:rFonts w:ascii="Cambria Math" w:hAnsi="Cambria Math"/>
            <w:szCs w:val="21"/>
          </w:rPr>
          <m:t>E</m:t>
        </m:r>
        <m:sSub>
          <m:sSubPr>
            <m:ctrlPr>
              <w:rPr>
                <w:rFonts w:ascii="Cambria Math" w:hAnsi="Cambria Math"/>
                <w:i/>
                <w:iCs/>
                <w:szCs w:val="21"/>
              </w:rPr>
            </m:ctrlPr>
          </m:sSubPr>
          <m:e>
            <m:r>
              <m:rPr/>
              <w:rPr>
                <w:rFonts w:ascii="Cambria Math" w:hAnsi="Cambria Math"/>
                <w:szCs w:val="21"/>
              </w:rPr>
              <m:t>F</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oMath>
      <w:r>
        <w:rPr>
          <w:rFonts w:ascii="Times New Roman"/>
        </w:rPr>
        <w:t>——</w:t>
      </w:r>
      <w:r>
        <w:rPr>
          <w:rFonts w:ascii="Times New Roman"/>
          <w:szCs w:val="21"/>
        </w:rPr>
        <w:t>第</w:t>
      </w:r>
      <w:r>
        <w:rPr>
          <w:rFonts w:ascii="Times New Roman"/>
          <w:i/>
          <w:iCs/>
          <w:szCs w:val="21"/>
        </w:rPr>
        <w:t>i</w:t>
      </w:r>
      <w:r>
        <w:rPr>
          <w:rFonts w:ascii="Times New Roman"/>
          <w:szCs w:val="21"/>
        </w:rPr>
        <w:t>种化石燃料的二氧化碳排放因子，单位为吨二氧化碳每吉焦（t CO</w:t>
      </w:r>
      <w:r>
        <w:rPr>
          <w:rFonts w:ascii="Times New Roman"/>
          <w:szCs w:val="21"/>
          <w:vertAlign w:val="subscript"/>
        </w:rPr>
        <w:t>2</w:t>
      </w:r>
      <w:r>
        <w:rPr>
          <w:rFonts w:ascii="Times New Roman"/>
          <w:szCs w:val="21"/>
        </w:rPr>
        <w:t>e/GJ）；</w:t>
      </w:r>
    </w:p>
    <w:p>
      <w:pPr>
        <w:pStyle w:val="234"/>
        <w:spacing w:line="360" w:lineRule="auto"/>
        <w:ind w:left="1056" w:leftChars="300" w:hanging="426" w:hangingChars="203"/>
        <w:rPr>
          <w:rFonts w:ascii="Times New Roman"/>
          <w:szCs w:val="21"/>
        </w:rPr>
      </w:pPr>
      <w:r>
        <w:rPr>
          <w:rFonts w:ascii="Times New Roman"/>
          <w:i/>
          <w:iCs/>
          <w:szCs w:val="21"/>
        </w:rPr>
        <w:t xml:space="preserve">i </w:t>
      </w:r>
      <w:r>
        <w:rPr>
          <w:rFonts w:ascii="Times New Roman"/>
          <w:lang w:val="zh-CN"/>
        </w:rPr>
        <w:t>——</w:t>
      </w:r>
      <w:r>
        <w:rPr>
          <w:rFonts w:ascii="Times New Roman"/>
          <w:szCs w:val="21"/>
        </w:rPr>
        <w:t>化石燃料类型代号。</w:t>
      </w:r>
    </w:p>
    <w:p>
      <w:pPr>
        <w:spacing w:before="156" w:beforeLines="50" w:after="156" w:afterLines="50" w:line="240" w:lineRule="auto"/>
        <w:rPr>
          <w:rFonts w:ascii="Times New Roman" w:hAnsi="Times New Roman" w:eastAsia="黑体"/>
        </w:rPr>
      </w:pPr>
      <w:r>
        <w:rPr>
          <w:rFonts w:ascii="Times New Roman" w:hAnsi="Times New Roman" w:eastAsia="黑体"/>
        </w:rPr>
        <w:t>5.2.2.</w:t>
      </w:r>
      <w:r>
        <w:rPr>
          <w:rFonts w:hint="eastAsia" w:ascii="Times New Roman" w:hAnsi="Times New Roman" w:eastAsia="黑体"/>
        </w:rPr>
        <w:t>2</w:t>
      </w:r>
      <w:r>
        <w:rPr>
          <w:rFonts w:ascii="Times New Roman" w:hAnsi="Times New Roman" w:eastAsia="黑体"/>
        </w:rPr>
        <w:t xml:space="preserve"> </w:t>
      </w:r>
      <w:r>
        <w:rPr>
          <w:rFonts w:ascii="Times New Roman" w:hAnsi="Times New Roman" w:eastAsia="黑体"/>
          <w:kern w:val="0"/>
        </w:rPr>
        <w:t>活动数据</w:t>
      </w:r>
      <w:r>
        <w:rPr>
          <w:rFonts w:ascii="Times New Roman" w:hAnsi="Times New Roman" w:eastAsia="黑体"/>
        </w:rPr>
        <w:t xml:space="preserve"> </w:t>
      </w:r>
    </w:p>
    <w:p>
      <w:pPr>
        <w:pStyle w:val="169"/>
        <w:numPr>
          <w:ilvl w:val="3"/>
          <w:numId w:val="0"/>
        </w:numPr>
        <w:ind w:firstLine="420" w:firstLineChars="200"/>
        <w:rPr>
          <w:rFonts w:ascii="Times New Roman"/>
          <w:lang w:val="zh-CN"/>
        </w:rPr>
      </w:pPr>
      <w:r>
        <w:rPr>
          <w:rFonts w:ascii="Times New Roman"/>
          <w:lang w:val="zh-CN"/>
        </w:rPr>
        <w:t>化石燃料燃烧的活动数据是报告</w:t>
      </w:r>
      <w:r>
        <w:rPr>
          <w:rFonts w:hint="eastAsia" w:ascii="Times New Roman"/>
        </w:rPr>
        <w:t>年度</w:t>
      </w:r>
      <w:r>
        <w:rPr>
          <w:rFonts w:ascii="Times New Roman"/>
          <w:lang w:val="zh-CN"/>
        </w:rPr>
        <w:t>内各种燃料的消耗量与平均低位发热量的乘积，按公式（</w:t>
      </w:r>
      <w:r>
        <w:rPr>
          <w:rFonts w:hint="eastAsia" w:ascii="Times New Roman"/>
        </w:rPr>
        <w:t>4</w:t>
      </w:r>
      <w:r>
        <w:rPr>
          <w:rFonts w:ascii="Times New Roman"/>
          <w:lang w:val="zh-CN"/>
        </w:rPr>
        <w:t>）计算。</w:t>
      </w:r>
    </w:p>
    <w:p>
      <w:pPr>
        <w:pStyle w:val="263"/>
        <w:tabs>
          <w:tab w:val="center" w:pos="3780"/>
          <w:tab w:val="clear" w:pos="4201"/>
        </w:tabs>
        <w:jc w:val="right"/>
        <w:rPr>
          <w:rFonts w:ascii="Times New Roman" w:hAnsi="Times New Roman" w:cs="Times New Roman"/>
          <w:color w:val="auto"/>
          <w:szCs w:val="21"/>
        </w:rPr>
      </w:pPr>
      <w:r>
        <w:rPr>
          <w:rFonts w:ascii="Times New Roman" w:hAnsi="Times New Roman" w:cs="Times New Roman"/>
          <w:color w:val="auto"/>
          <w:szCs w:val="21"/>
        </w:rPr>
        <w:tab/>
      </w:r>
      <m:oMath>
        <m:r>
          <m:rPr/>
          <w:rPr>
            <w:rFonts w:cs="Times New Roman"/>
            <w:color w:val="auto"/>
            <w:szCs w:val="21"/>
          </w:rPr>
          <m:t>A</m:t>
        </m:r>
        <m:sSub>
          <m:sSubPr>
            <m:ctrlPr>
              <w:rPr>
                <w:rFonts w:cs="Times New Roman"/>
                <w:i/>
                <w:iCs w:val="0"/>
                <w:color w:val="auto"/>
                <w:szCs w:val="21"/>
              </w:rPr>
            </m:ctrlPr>
          </m:sSubPr>
          <m:e>
            <m:r>
              <m:rPr/>
              <w:rPr>
                <w:rFonts w:cs="Times New Roman"/>
                <w:color w:val="auto"/>
                <w:szCs w:val="21"/>
              </w:rPr>
              <m:t>D</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=F</m:t>
        </m:r>
        <m:sSub>
          <m:sSubPr>
            <m:ctrlPr>
              <w:rPr>
                <w:rFonts w:cs="Times New Roman"/>
                <w:i/>
                <w:iCs w:val="0"/>
                <w:color w:val="auto"/>
                <w:szCs w:val="21"/>
              </w:rPr>
            </m:ctrlPr>
          </m:sSubPr>
          <m:e>
            <m:r>
              <m:rPr/>
              <w:rPr>
                <w:rFonts w:cs="Times New Roman"/>
                <w:color w:val="auto"/>
                <w:szCs w:val="21"/>
              </w:rPr>
              <m:t>C</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×NC</m:t>
        </m:r>
        <m:sSub>
          <m:sSubPr>
            <m:ctrlPr>
              <w:rPr>
                <w:rFonts w:cs="Times New Roman"/>
                <w:i/>
                <w:iCs w:val="0"/>
                <w:color w:val="auto"/>
                <w:szCs w:val="21"/>
              </w:rPr>
            </m:ctrlPr>
          </m:sSubPr>
          <m:e>
            <m:r>
              <m:rPr/>
              <w:rPr>
                <w:rFonts w:cs="Times New Roman"/>
                <w:color w:val="auto"/>
                <w:szCs w:val="21"/>
              </w:rPr>
              <m:t>V</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oMath>
      <w:r>
        <w:rPr>
          <w:rFonts w:ascii="Times New Roman" w:hAnsi="Times New Roman" w:cs="Times New Roman"/>
          <w:i/>
          <w:iCs w:val="0"/>
          <w:color w:val="auto"/>
          <w:szCs w:val="21"/>
        </w:rPr>
        <w:t xml:space="preserve">                            </w:t>
      </w:r>
      <w:r>
        <w:rPr>
          <w:rFonts w:ascii="Times New Roman" w:hAnsi="Times New Roman" w:cs="Times New Roman"/>
          <w:color w:val="auto"/>
          <w:szCs w:val="21"/>
        </w:rPr>
        <w:t xml:space="preserve">   （</w:t>
      </w:r>
      <w:r>
        <w:rPr>
          <w:rFonts w:hint="eastAsia" w:ascii="Times New Roman" w:hAnsi="Times New Roman" w:cs="Times New Roman"/>
          <w:color w:val="auto"/>
          <w:szCs w:val="21"/>
        </w:rPr>
        <w:t>4</w:t>
      </w:r>
      <w:r>
        <w:rPr>
          <w:rFonts w:ascii="Times New Roman" w:hAnsi="Times New Roman" w:cs="Times New Roman"/>
          <w:color w:val="auto"/>
          <w:szCs w:val="21"/>
        </w:rPr>
        <w:t>）</w:t>
      </w:r>
    </w:p>
    <w:p>
      <w:pPr>
        <w:spacing w:line="240" w:lineRule="auto"/>
        <w:ind w:firstLine="420" w:firstLineChars="200"/>
        <w:rPr>
          <w:rFonts w:ascii="Times New Roman" w:hAnsi="Times New Roman"/>
        </w:rPr>
      </w:pPr>
      <w:r>
        <w:rPr>
          <w:rFonts w:ascii="Times New Roman" w:hAnsi="Times New Roman"/>
        </w:rPr>
        <w:t>式中：</w:t>
      </w:r>
    </w:p>
    <w:p>
      <w:pPr>
        <w:pStyle w:val="234"/>
        <w:spacing w:line="360" w:lineRule="auto"/>
        <w:ind w:left="1260" w:leftChars="200" w:hanging="840" w:hangingChars="400"/>
        <w:rPr>
          <w:rFonts w:ascii="Times New Roman"/>
          <w:szCs w:val="21"/>
        </w:rPr>
      </w:pPr>
      <m:oMath>
        <m:r>
          <m:rPr/>
          <w:rPr>
            <w:rFonts w:ascii="Cambria Math" w:hAnsi="Cambria Math"/>
            <w:szCs w:val="21"/>
          </w:rPr>
          <m:t>F</m:t>
        </m:r>
        <m:sSub>
          <m:sSubPr>
            <m:ctrlPr>
              <w:rPr>
                <w:rFonts w:ascii="Cambria Math" w:hAnsi="Cambria Math"/>
                <w:i/>
                <w:iCs/>
                <w:szCs w:val="21"/>
              </w:rPr>
            </m:ctrlPr>
          </m:sSubPr>
          <m:e>
            <m:r>
              <m:rPr/>
              <w:rPr>
                <w:rFonts w:ascii="Cambria Math" w:hAnsi="Cambria Math"/>
                <w:szCs w:val="21"/>
              </w:rPr>
              <m:t>C</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oMath>
      <w:r>
        <w:rPr>
          <w:rFonts w:ascii="Times New Roman"/>
          <w:lang w:val="zh-CN"/>
        </w:rPr>
        <w:t>——</w:t>
      </w:r>
      <w:r>
        <w:rPr>
          <w:rFonts w:ascii="Times New Roman"/>
          <w:szCs w:val="21"/>
        </w:rPr>
        <w:t>第</w:t>
      </w:r>
      <w:r>
        <w:rPr>
          <w:rFonts w:ascii="Times New Roman"/>
        </w:rPr>
        <w:t>i</w:t>
      </w:r>
      <w:r>
        <w:rPr>
          <w:rFonts w:ascii="Times New Roman"/>
          <w:szCs w:val="21"/>
        </w:rPr>
        <w:t>种化石燃料的消耗量，对于液体燃料单位为吨（t）</w:t>
      </w:r>
      <w:r>
        <w:rPr>
          <w:rFonts w:hint="eastAsia" w:ascii="Times New Roman"/>
          <w:szCs w:val="21"/>
        </w:rPr>
        <w:t>，</w:t>
      </w:r>
      <w:r>
        <w:rPr>
          <w:rFonts w:ascii="Times New Roman"/>
          <w:szCs w:val="21"/>
        </w:rPr>
        <w:t>对于气体燃料单位为万标准立方米（10</w:t>
      </w:r>
      <w:r>
        <w:rPr>
          <w:rFonts w:ascii="Times New Roman"/>
          <w:szCs w:val="21"/>
          <w:vertAlign w:val="superscript"/>
        </w:rPr>
        <w:t>4</w:t>
      </w:r>
      <w:r>
        <w:rPr>
          <w:rFonts w:ascii="Times New Roman"/>
          <w:szCs w:val="21"/>
        </w:rPr>
        <w:t>Nm</w:t>
      </w:r>
      <w:r>
        <w:rPr>
          <w:rFonts w:ascii="Times New Roman"/>
          <w:szCs w:val="21"/>
          <w:vertAlign w:val="superscript"/>
        </w:rPr>
        <w:t>3</w:t>
      </w:r>
      <w:r>
        <w:rPr>
          <w:rFonts w:ascii="Times New Roman"/>
          <w:szCs w:val="21"/>
        </w:rPr>
        <w:t>）</w:t>
      </w:r>
      <w:r>
        <w:rPr>
          <w:rFonts w:hint="eastAsia" w:ascii="Times New Roman"/>
          <w:szCs w:val="21"/>
        </w:rPr>
        <w:t>，应根据能源消费台账或统计报表确定</w:t>
      </w:r>
      <w:r>
        <w:rPr>
          <w:rFonts w:ascii="Times New Roman"/>
          <w:szCs w:val="21"/>
        </w:rPr>
        <w:t>；</w:t>
      </w:r>
    </w:p>
    <w:p>
      <w:pPr>
        <w:kinsoku w:val="0"/>
        <w:overflowPunct w:val="0"/>
        <w:spacing w:line="360" w:lineRule="auto"/>
        <w:ind w:left="1260" w:leftChars="200" w:hanging="840" w:hangingChars="400"/>
        <w:rPr>
          <w:rFonts w:ascii="Times New Roman" w:hAnsi="Times New Roman"/>
          <w:kern w:val="0"/>
        </w:rPr>
      </w:pPr>
      <m:oMath>
        <m:r>
          <m:rPr/>
          <w:rPr>
            <w:rFonts w:ascii="Cambria Math" w:hAnsi="Cambria Math"/>
            <w:kern w:val="0"/>
          </w:rPr>
          <m:t>NC</m:t>
        </m:r>
        <m:sSub>
          <m:sSubPr>
            <m:ctrlPr>
              <w:rPr>
                <w:rFonts w:ascii="Cambria Math" w:hAnsi="Cambria Math"/>
                <w:i/>
                <w:iCs/>
                <w:kern w:val="0"/>
              </w:rPr>
            </m:ctrlPr>
          </m:sSubPr>
          <m:e>
            <m:r>
              <m:rPr/>
              <w:rPr>
                <w:rFonts w:ascii="Cambria Math" w:hAnsi="Cambria Math"/>
                <w:kern w:val="0"/>
              </w:rPr>
              <m:t>V</m:t>
            </m:r>
            <m:ctrlPr>
              <w:rPr>
                <w:rFonts w:ascii="Cambria Math" w:hAnsi="Cambria Math"/>
                <w:i/>
                <w:iCs/>
                <w:kern w:val="0"/>
              </w:rPr>
            </m:ctrlPr>
          </m:e>
          <m:sub>
            <m:r>
              <m:rPr/>
              <w:rPr>
                <w:rFonts w:ascii="Cambria Math" w:hAnsi="Cambria Math"/>
                <w:kern w:val="0"/>
              </w:rPr>
              <m:t>i</m:t>
            </m:r>
            <m:ctrlPr>
              <w:rPr>
                <w:rFonts w:ascii="Cambria Math" w:hAnsi="Cambria Math"/>
                <w:i/>
                <w:iCs/>
                <w:kern w:val="0"/>
              </w:rPr>
            </m:ctrlPr>
          </m:sub>
        </m:sSub>
      </m:oMath>
      <w:r>
        <w:rPr>
          <w:rFonts w:ascii="Times New Roman" w:hAnsi="Times New Roman"/>
          <w:szCs w:val="20"/>
          <w:lang w:val="zh-CN"/>
        </w:rPr>
        <w:t>——</w:t>
      </w:r>
      <w:r>
        <w:rPr>
          <w:rFonts w:ascii="Times New Roman" w:hAnsi="Times New Roman"/>
          <w:kern w:val="0"/>
        </w:rPr>
        <w:t>第i种化石燃料的平均低位发热量，对于液体燃料单位为吉焦每吨（GJ/t）</w:t>
      </w:r>
      <w:r>
        <w:rPr>
          <w:rFonts w:hint="eastAsia" w:ascii="Times New Roman" w:hAnsi="Times New Roman"/>
          <w:kern w:val="0"/>
        </w:rPr>
        <w:t>，</w:t>
      </w:r>
      <w:r>
        <w:rPr>
          <w:rFonts w:ascii="Times New Roman" w:hAnsi="Times New Roman"/>
          <w:kern w:val="0"/>
        </w:rPr>
        <w:t>对于气体燃料单位为吉焦每万标准立方米（GJ/10</w:t>
      </w:r>
      <w:r>
        <w:rPr>
          <w:rFonts w:ascii="Times New Roman" w:hAnsi="Times New Roman"/>
          <w:kern w:val="0"/>
          <w:vertAlign w:val="superscript"/>
        </w:rPr>
        <w:t>4</w:t>
      </w:r>
      <w:r>
        <w:rPr>
          <w:rFonts w:ascii="Times New Roman" w:hAnsi="Times New Roman"/>
          <w:kern w:val="0"/>
        </w:rPr>
        <w:t>Nm</w:t>
      </w:r>
      <w:r>
        <w:rPr>
          <w:rFonts w:ascii="Times New Roman" w:hAnsi="Times New Roman"/>
          <w:kern w:val="0"/>
          <w:vertAlign w:val="superscript"/>
        </w:rPr>
        <w:t>3</w:t>
      </w:r>
      <w:r>
        <w:rPr>
          <w:rFonts w:ascii="Times New Roman" w:hAnsi="Times New Roman"/>
          <w:kern w:val="0"/>
        </w:rPr>
        <w:t>）</w:t>
      </w:r>
      <w:r>
        <w:rPr>
          <w:rFonts w:hint="eastAsia" w:ascii="Times New Roman" w:hAnsi="Times New Roman"/>
          <w:kern w:val="0"/>
        </w:rPr>
        <w:t>，</w:t>
      </w:r>
      <w:r>
        <w:rPr>
          <w:rFonts w:ascii="Times New Roman"/>
        </w:rPr>
        <w:t>应采用表</w:t>
      </w:r>
      <w:r>
        <w:rPr>
          <w:rFonts w:hint="eastAsia" w:ascii="Times New Roman"/>
        </w:rPr>
        <w:t>B</w:t>
      </w:r>
      <w:r>
        <w:rPr>
          <w:rFonts w:ascii="Times New Roman"/>
        </w:rPr>
        <w:t>.</w:t>
      </w:r>
      <w:r>
        <w:rPr>
          <w:rFonts w:hint="eastAsia" w:ascii="Times New Roman"/>
        </w:rPr>
        <w:t>1</w:t>
      </w:r>
      <w:r>
        <w:rPr>
          <w:rFonts w:ascii="Times New Roman"/>
        </w:rPr>
        <w:t>的推荐值。</w:t>
      </w:r>
    </w:p>
    <w:p>
      <w:pPr>
        <w:spacing w:before="156" w:beforeLines="50" w:after="156" w:afterLines="50" w:line="240" w:lineRule="auto"/>
        <w:rPr>
          <w:rFonts w:ascii="Times New Roman" w:hAnsi="Times New Roman" w:eastAsia="黑体"/>
        </w:rPr>
      </w:pPr>
      <w:r>
        <w:rPr>
          <w:rFonts w:ascii="Times New Roman" w:hAnsi="Times New Roman" w:eastAsia="黑体"/>
        </w:rPr>
        <w:t>5.2.2.</w:t>
      </w:r>
      <w:r>
        <w:rPr>
          <w:rFonts w:hint="eastAsia" w:ascii="Times New Roman" w:hAnsi="Times New Roman" w:eastAsia="黑体"/>
        </w:rPr>
        <w:t>3</w:t>
      </w:r>
      <w:r>
        <w:rPr>
          <w:rFonts w:ascii="Times New Roman" w:hAnsi="Times New Roman" w:eastAsia="黑体"/>
        </w:rPr>
        <w:t xml:space="preserve"> 排放因子 </w:t>
      </w:r>
    </w:p>
    <w:p>
      <w:pPr>
        <w:pStyle w:val="169"/>
        <w:numPr>
          <w:ilvl w:val="3"/>
          <w:numId w:val="0"/>
        </w:numPr>
        <w:ind w:firstLine="420" w:firstLineChars="200"/>
        <w:rPr>
          <w:rFonts w:ascii="Times New Roman"/>
          <w:lang w:val="zh-CN"/>
        </w:rPr>
      </w:pPr>
      <w:r>
        <w:rPr>
          <w:rFonts w:ascii="Times New Roman"/>
          <w:lang w:val="zh-CN"/>
        </w:rPr>
        <w:t>化石燃料燃烧的二氧化碳排放的排放因子按公式（</w:t>
      </w:r>
      <w:r>
        <w:rPr>
          <w:rFonts w:hint="eastAsia" w:ascii="Times New Roman"/>
        </w:rPr>
        <w:t>5</w:t>
      </w:r>
      <w:r>
        <w:rPr>
          <w:rFonts w:ascii="Times New Roman"/>
          <w:lang w:val="zh-CN"/>
        </w:rPr>
        <w:t xml:space="preserve">）计算： </w:t>
      </w:r>
    </w:p>
    <w:p>
      <w:pPr>
        <w:pStyle w:val="263"/>
        <w:tabs>
          <w:tab w:val="center" w:pos="3780"/>
          <w:tab w:val="clear" w:pos="4201"/>
        </w:tabs>
        <w:jc w:val="right"/>
        <w:rPr>
          <w:rFonts w:ascii="Times New Roman" w:hAnsi="Times New Roman" w:cs="Times New Roman"/>
          <w:color w:val="auto"/>
          <w:szCs w:val="21"/>
        </w:rPr>
      </w:pPr>
      <w:r>
        <w:rPr>
          <w:rFonts w:hint="eastAsia" w:cs="Times New Roman"/>
          <w:i w:val="0"/>
          <w:color w:val="auto"/>
          <w:szCs w:val="21"/>
          <w:lang w:val="en-US" w:eastAsia="zh-CN"/>
        </w:rPr>
        <w:t xml:space="preserve">                        </w:t>
      </w:r>
      <m:oMath>
        <m:r>
          <m:rPr/>
          <w:rPr>
            <w:rFonts w:cs="Times New Roman"/>
            <w:color w:val="auto"/>
            <w:szCs w:val="21"/>
          </w:rPr>
          <m:t>E</m:t>
        </m:r>
        <m:sSub>
          <m:sSubPr>
            <m:ctrlPr>
              <w:rPr>
                <w:rFonts w:cs="Times New Roman"/>
                <w:i/>
                <w:iCs w:val="0"/>
                <w:color w:val="auto"/>
                <w:szCs w:val="21"/>
              </w:rPr>
            </m:ctrlPr>
          </m:sSubPr>
          <m:e>
            <m:r>
              <m:rPr/>
              <w:rPr>
                <w:rFonts w:cs="Times New Roman"/>
                <w:color w:val="auto"/>
                <w:szCs w:val="21"/>
              </w:rPr>
              <m:t>F</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=C</m:t>
        </m:r>
        <m:sSub>
          <m:sSubPr>
            <m:ctrlPr>
              <w:rPr>
                <w:rFonts w:cs="Times New Roman"/>
                <w:i/>
                <w:iCs w:val="0"/>
                <w:color w:val="auto"/>
                <w:szCs w:val="21"/>
              </w:rPr>
            </m:ctrlPr>
          </m:sSubPr>
          <m:e>
            <m:r>
              <m:rPr/>
              <w:rPr>
                <w:rFonts w:cs="Times New Roman"/>
                <w:color w:val="auto"/>
                <w:szCs w:val="21"/>
              </w:rPr>
              <m:t>C</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×O</m:t>
        </m:r>
        <m:sSub>
          <m:sSubPr>
            <m:ctrlPr>
              <w:rPr>
                <w:rFonts w:cs="Times New Roman"/>
                <w:i/>
                <w:iCs w:val="0"/>
                <w:color w:val="auto"/>
                <w:szCs w:val="21"/>
              </w:rPr>
            </m:ctrlPr>
          </m:sSubPr>
          <m:e>
            <m:r>
              <m:rPr/>
              <w:rPr>
                <w:rFonts w:cs="Times New Roman"/>
                <w:color w:val="auto"/>
                <w:szCs w:val="21"/>
              </w:rPr>
              <m:t>F</m:t>
            </m:r>
            <m:ctrlPr>
              <w:rPr>
                <w:rFonts w:cs="Times New Roman"/>
                <w:i/>
                <w:iCs w:val="0"/>
                <w:color w:val="auto"/>
                <w:szCs w:val="21"/>
              </w:rPr>
            </m:ctrlPr>
          </m:e>
          <m:sub>
            <m:r>
              <m:rPr/>
              <w:rPr>
                <w:rFonts w:cs="Times New Roman"/>
                <w:color w:val="auto"/>
                <w:szCs w:val="21"/>
              </w:rPr>
              <m:t>i</m:t>
            </m:r>
            <m:ctrlPr>
              <w:rPr>
                <w:rFonts w:cs="Times New Roman"/>
                <w:i/>
                <w:iCs w:val="0"/>
                <w:color w:val="auto"/>
                <w:szCs w:val="21"/>
              </w:rPr>
            </m:ctrlPr>
          </m:sub>
        </m:sSub>
        <m:r>
          <m:rPr/>
          <w:rPr>
            <w:rFonts w:cs="Times New Roman"/>
            <w:color w:val="auto"/>
            <w:szCs w:val="21"/>
          </w:rPr>
          <m:t>×</m:t>
        </m:r>
        <m:f>
          <m:fPr>
            <m:ctrlPr>
              <w:rPr>
                <w:rFonts w:cs="Times New Roman"/>
                <w:i/>
                <w:iCs w:val="0"/>
                <w:color w:val="auto"/>
                <w:szCs w:val="21"/>
              </w:rPr>
            </m:ctrlPr>
          </m:fPr>
          <m:num>
            <m:r>
              <m:rPr/>
              <w:rPr>
                <w:rFonts w:cs="Times New Roman"/>
                <w:color w:val="auto"/>
                <w:szCs w:val="21"/>
              </w:rPr>
              <m:t>44</m:t>
            </m:r>
            <m:ctrlPr>
              <w:rPr>
                <w:rFonts w:cs="Times New Roman"/>
                <w:i/>
                <w:iCs w:val="0"/>
                <w:color w:val="auto"/>
                <w:szCs w:val="21"/>
              </w:rPr>
            </m:ctrlPr>
          </m:num>
          <m:den>
            <m:r>
              <m:rPr/>
              <w:rPr>
                <w:rFonts w:cs="Times New Roman"/>
                <w:color w:val="auto"/>
                <w:szCs w:val="21"/>
              </w:rPr>
              <m:t>12</m:t>
            </m:r>
            <m:ctrlPr>
              <w:rPr>
                <w:rFonts w:cs="Times New Roman"/>
                <w:i/>
                <w:iCs w:val="0"/>
                <w:color w:val="auto"/>
                <w:szCs w:val="21"/>
              </w:rPr>
            </m:ctrlPr>
          </m:den>
        </m:f>
      </m:oMath>
      <w:r>
        <w:rPr>
          <w:rFonts w:ascii="Times New Roman" w:hAnsi="Times New Roman" w:cs="Times New Roman"/>
          <w:i/>
          <w:iCs w:val="0"/>
          <w:color w:val="auto"/>
          <w:szCs w:val="21"/>
        </w:rPr>
        <w:t xml:space="preserve">  </w:t>
      </w:r>
      <w:r>
        <w:rPr>
          <w:rFonts w:hint="eastAsia" w:ascii="Times New Roman" w:hAnsi="Times New Roman" w:cs="Times New Roman"/>
          <w:i/>
          <w:iCs w:val="0"/>
          <w:color w:val="auto"/>
          <w:szCs w:val="21"/>
          <w:lang w:val="en-US" w:eastAsia="zh-CN"/>
        </w:rPr>
        <w:t xml:space="preserve">                </w:t>
      </w:r>
      <w:r>
        <w:rPr>
          <w:rFonts w:ascii="Times New Roman" w:hAnsi="Times New Roman" w:cs="Times New Roman"/>
          <w:color w:val="auto"/>
          <w:szCs w:val="21"/>
        </w:rPr>
        <w:tab/>
      </w:r>
      <w:r>
        <w:rPr>
          <w:rFonts w:ascii="Times New Roman" w:hAnsi="Times New Roman" w:cs="Times New Roman"/>
          <w:color w:val="auto"/>
          <w:szCs w:val="21"/>
        </w:rPr>
        <w:t xml:space="preserve">  （</w:t>
      </w:r>
      <w:r>
        <w:rPr>
          <w:rFonts w:hint="eastAsia" w:ascii="Times New Roman" w:hAnsi="Times New Roman" w:cs="Times New Roman"/>
          <w:color w:val="auto"/>
          <w:szCs w:val="21"/>
        </w:rPr>
        <w:t>5</w:t>
      </w:r>
      <w:r>
        <w:rPr>
          <w:rFonts w:ascii="Times New Roman" w:hAnsi="Times New Roman" w:cs="Times New Roman"/>
          <w:color w:val="auto"/>
          <w:szCs w:val="21"/>
        </w:rPr>
        <w:t>）</w:t>
      </w:r>
    </w:p>
    <w:p>
      <w:pPr>
        <w:spacing w:line="240" w:lineRule="auto"/>
        <w:ind w:firstLine="420" w:firstLineChars="200"/>
        <w:rPr>
          <w:rFonts w:ascii="Times New Roman" w:hAnsi="Times New Roman"/>
        </w:rPr>
      </w:pPr>
      <w:r>
        <w:rPr>
          <w:rFonts w:ascii="Times New Roman" w:hAnsi="Times New Roman"/>
        </w:rPr>
        <w:t xml:space="preserve">式中： </w:t>
      </w:r>
    </w:p>
    <w:p>
      <w:pPr>
        <w:pStyle w:val="232"/>
        <w:spacing w:line="360" w:lineRule="auto"/>
        <w:ind w:left="1260" w:leftChars="200" w:hanging="840" w:hangingChars="400"/>
        <w:rPr>
          <w:rFonts w:ascii="Times New Roman" w:hAnsi="Times New Roman" w:cs="Times New Roman"/>
          <w:color w:val="auto"/>
          <w:sz w:val="21"/>
          <w:szCs w:val="21"/>
        </w:rPr>
      </w:pPr>
      <m:oMath>
        <m:sSub>
          <m:sSubPr>
            <m:ctrlPr>
              <w:rPr>
                <w:rFonts w:ascii="Cambria Math" w:hAnsi="Cambria Math" w:cs="Times New Roman"/>
                <w:i/>
                <w:iCs/>
                <w:color w:val="auto"/>
                <w:sz w:val="21"/>
                <w:szCs w:val="21"/>
              </w:rPr>
            </m:ctrlPr>
          </m:sSubPr>
          <m:e>
            <m:r>
              <m:rPr/>
              <w:rPr>
                <w:rFonts w:ascii="Cambria Math" w:hAnsi="Cambria Math" w:cs="Times New Roman"/>
                <w:color w:val="auto"/>
                <w:sz w:val="21"/>
                <w:szCs w:val="21"/>
              </w:rPr>
              <m:t>EF</m:t>
            </m:r>
            <m:ctrlPr>
              <w:rPr>
                <w:rFonts w:ascii="Cambria Math" w:hAnsi="Cambria Math" w:cs="Times New Roman"/>
                <w:i/>
                <w:iCs/>
                <w:color w:val="auto"/>
                <w:sz w:val="21"/>
                <w:szCs w:val="21"/>
              </w:rPr>
            </m:ctrlPr>
          </m:e>
          <m:sub>
            <m:r>
              <m:rPr/>
              <w:rPr>
                <w:rFonts w:ascii="Cambria Math" w:hAnsi="Cambria Math" w:cs="Times New Roman"/>
                <w:color w:val="auto"/>
                <w:sz w:val="21"/>
                <w:szCs w:val="21"/>
              </w:rPr>
              <m:t>i</m:t>
            </m:r>
            <m:ctrlPr>
              <w:rPr>
                <w:rFonts w:ascii="Cambria Math" w:hAnsi="Cambria Math" w:cs="Times New Roman"/>
                <w:i/>
                <w:iCs/>
                <w:color w:val="auto"/>
                <w:sz w:val="21"/>
                <w:szCs w:val="21"/>
              </w:rPr>
            </m:ctrlPr>
          </m:sub>
        </m:sSub>
      </m:oMath>
      <w:r>
        <w:rPr>
          <w:rFonts w:ascii="Times New Roman" w:hAnsi="Times New Roman" w:cs="Times New Roman"/>
          <w:color w:val="auto"/>
          <w:szCs w:val="20"/>
          <w:lang w:val="zh-CN"/>
        </w:rPr>
        <w:t>——</w:t>
      </w:r>
      <w:r>
        <w:rPr>
          <w:rFonts w:ascii="Times New Roman" w:hAnsi="Times New Roman" w:cs="Times New Roman"/>
          <w:color w:val="auto"/>
          <w:sz w:val="21"/>
          <w:szCs w:val="21"/>
        </w:rPr>
        <w:t>第i种化石燃料的</w:t>
      </w:r>
      <w:r>
        <w:rPr>
          <w:rFonts w:hint="eastAsia" w:ascii="Times New Roman" w:hAnsi="Times New Roman" w:cs="Times New Roman"/>
          <w:color w:val="auto"/>
          <w:sz w:val="21"/>
          <w:szCs w:val="21"/>
        </w:rPr>
        <w:t>排放因子</w:t>
      </w:r>
      <w:r>
        <w:rPr>
          <w:rFonts w:ascii="Times New Roman" w:hAnsi="Times New Roman" w:cs="Times New Roman"/>
          <w:color w:val="auto"/>
          <w:sz w:val="21"/>
          <w:szCs w:val="21"/>
        </w:rPr>
        <w:t>，单位为吨</w:t>
      </w:r>
      <w:r>
        <w:rPr>
          <w:rFonts w:hint="eastAsia" w:ascii="Times New Roman" w:hAnsi="Times New Roman" w:cs="Times New Roman"/>
          <w:color w:val="auto"/>
          <w:sz w:val="21"/>
          <w:szCs w:val="21"/>
          <w:lang w:val="en-US" w:eastAsia="zh-CN"/>
        </w:rPr>
        <w:t>二氧化</w:t>
      </w:r>
      <w:r>
        <w:rPr>
          <w:rFonts w:ascii="Times New Roman" w:hAnsi="Times New Roman" w:cs="Times New Roman"/>
          <w:color w:val="auto"/>
          <w:sz w:val="21"/>
          <w:szCs w:val="21"/>
        </w:rPr>
        <w:t>碳每吉焦</w:t>
      </w:r>
      <w:r>
        <w:rPr>
          <w:rFonts w:ascii="Times New Roman" w:hAnsi="Times New Roman" w:cs="Times New Roman"/>
          <w:color w:val="auto"/>
          <w:kern w:val="2"/>
          <w:sz w:val="21"/>
          <w:szCs w:val="21"/>
        </w:rPr>
        <w:t xml:space="preserve">（t </w:t>
      </w:r>
      <w:r>
        <w:rPr>
          <w:rFonts w:ascii="Times New Roman"/>
          <w:szCs w:val="21"/>
          <w:shd w:val="clear" w:color="auto" w:fill="FFFFFF"/>
        </w:rPr>
        <w:t>CO</w:t>
      </w:r>
      <w:r>
        <w:rPr>
          <w:rFonts w:ascii="Times New Roman"/>
          <w:szCs w:val="21"/>
          <w:shd w:val="clear" w:color="auto" w:fill="FFFFFF"/>
          <w:vertAlign w:val="subscript"/>
        </w:rPr>
        <w:t>2</w:t>
      </w:r>
      <w:r>
        <w:rPr>
          <w:rFonts w:ascii="Times New Roman"/>
          <w:szCs w:val="21"/>
          <w:shd w:val="clear" w:color="auto" w:fill="FFFFFF"/>
        </w:rPr>
        <w:t>e</w:t>
      </w:r>
      <w:r>
        <w:rPr>
          <w:rFonts w:ascii="Times New Roman" w:hAnsi="Times New Roman" w:cs="Times New Roman"/>
          <w:color w:val="auto"/>
          <w:kern w:val="2"/>
          <w:sz w:val="21"/>
          <w:szCs w:val="21"/>
        </w:rPr>
        <w:t>/GJ）</w:t>
      </w:r>
      <w:r>
        <w:rPr>
          <w:rFonts w:ascii="Times New Roman" w:hAnsi="Times New Roman" w:cs="Times New Roman"/>
          <w:color w:val="auto"/>
          <w:sz w:val="21"/>
          <w:szCs w:val="21"/>
        </w:rPr>
        <w:t xml:space="preserve">； </w:t>
      </w:r>
    </w:p>
    <w:p>
      <w:pPr>
        <w:pStyle w:val="232"/>
        <w:spacing w:line="360" w:lineRule="auto"/>
        <w:ind w:left="1260" w:leftChars="200" w:hanging="840" w:hangingChars="400"/>
        <w:rPr>
          <w:rFonts w:ascii="Times New Roman" w:hAnsi="Times New Roman" w:cs="Times New Roman"/>
          <w:color w:val="auto"/>
          <w:sz w:val="21"/>
          <w:szCs w:val="21"/>
        </w:rPr>
      </w:pPr>
      <m:oMath>
        <m:r>
          <m:rPr/>
          <w:rPr>
            <w:rFonts w:ascii="Cambria Math" w:hAnsi="Cambria Math" w:cs="Times New Roman"/>
            <w:color w:val="auto"/>
            <w:sz w:val="21"/>
            <w:szCs w:val="21"/>
          </w:rPr>
          <m:t>C</m:t>
        </m:r>
        <m:sSub>
          <m:sSubPr>
            <m:ctrlPr>
              <w:rPr>
                <w:rFonts w:ascii="Cambria Math" w:hAnsi="Cambria Math" w:cs="Times New Roman"/>
                <w:i/>
                <w:iCs/>
                <w:color w:val="auto"/>
                <w:sz w:val="21"/>
                <w:szCs w:val="21"/>
              </w:rPr>
            </m:ctrlPr>
          </m:sSubPr>
          <m:e>
            <m:r>
              <m:rPr/>
              <w:rPr>
                <w:rFonts w:ascii="Cambria Math" w:hAnsi="Cambria Math" w:cs="Times New Roman"/>
                <w:color w:val="auto"/>
                <w:sz w:val="21"/>
                <w:szCs w:val="21"/>
              </w:rPr>
              <m:t>C</m:t>
            </m:r>
            <m:ctrlPr>
              <w:rPr>
                <w:rFonts w:ascii="Cambria Math" w:hAnsi="Cambria Math" w:cs="Times New Roman"/>
                <w:i/>
                <w:iCs/>
                <w:color w:val="auto"/>
                <w:sz w:val="21"/>
                <w:szCs w:val="21"/>
              </w:rPr>
            </m:ctrlPr>
          </m:e>
          <m:sub>
            <m:r>
              <m:rPr/>
              <w:rPr>
                <w:rFonts w:ascii="Cambria Math" w:hAnsi="Cambria Math" w:cs="Times New Roman"/>
                <w:color w:val="auto"/>
                <w:sz w:val="21"/>
                <w:szCs w:val="21"/>
              </w:rPr>
              <m:t>i</m:t>
            </m:r>
            <m:ctrlPr>
              <w:rPr>
                <w:rFonts w:ascii="Cambria Math" w:hAnsi="Cambria Math" w:cs="Times New Roman"/>
                <w:i/>
                <w:iCs/>
                <w:color w:val="auto"/>
                <w:sz w:val="21"/>
                <w:szCs w:val="21"/>
              </w:rPr>
            </m:ctrlPr>
          </m:sub>
        </m:sSub>
      </m:oMath>
      <w:r>
        <w:rPr>
          <w:rFonts w:ascii="Times New Roman" w:hAnsi="Times New Roman" w:cs="Times New Roman"/>
          <w:color w:val="auto"/>
          <w:szCs w:val="20"/>
          <w:lang w:val="zh-CN"/>
        </w:rPr>
        <w:t>——</w:t>
      </w:r>
      <w:r>
        <w:rPr>
          <w:rFonts w:ascii="Times New Roman" w:hAnsi="Times New Roman" w:cs="Times New Roman"/>
          <w:color w:val="auto"/>
          <w:sz w:val="21"/>
          <w:szCs w:val="21"/>
        </w:rPr>
        <w:t>第i种化石燃料的单位热值含碳量，单位为吨碳每吉焦</w:t>
      </w:r>
      <w:r>
        <w:rPr>
          <w:rFonts w:ascii="Times New Roman" w:hAnsi="Times New Roman" w:cs="Times New Roman"/>
          <w:color w:val="auto"/>
          <w:kern w:val="2"/>
          <w:sz w:val="21"/>
          <w:szCs w:val="21"/>
        </w:rPr>
        <w:t>（t C/GJ）</w:t>
      </w:r>
      <w:r>
        <w:rPr>
          <w:rFonts w:hint="eastAsia" w:ascii="Times New Roman" w:hAnsi="Times New Roman" w:cs="Times New Roman"/>
          <w:color w:val="auto"/>
          <w:kern w:val="2"/>
          <w:sz w:val="21"/>
          <w:szCs w:val="21"/>
        </w:rPr>
        <w:t>，</w:t>
      </w:r>
      <w:r>
        <w:rPr>
          <w:rFonts w:ascii="Times New Roman"/>
          <w:color w:val="auto"/>
          <w:sz w:val="21"/>
          <w:szCs w:val="21"/>
          <w:lang w:val="zh-CN"/>
        </w:rPr>
        <w:t>应采用表</w:t>
      </w:r>
      <w:r>
        <w:rPr>
          <w:rFonts w:hint="eastAsia" w:ascii="Times New Roman"/>
          <w:color w:val="auto"/>
          <w:sz w:val="21"/>
          <w:szCs w:val="21"/>
        </w:rPr>
        <w:t>B</w:t>
      </w:r>
      <w:r>
        <w:rPr>
          <w:rFonts w:ascii="Times New Roman"/>
          <w:color w:val="auto"/>
          <w:sz w:val="21"/>
          <w:szCs w:val="21"/>
          <w:lang w:val="zh-CN"/>
        </w:rPr>
        <w:t>.</w:t>
      </w:r>
      <w:r>
        <w:rPr>
          <w:rFonts w:hint="eastAsia" w:ascii="Times New Roman"/>
          <w:color w:val="auto"/>
          <w:sz w:val="21"/>
          <w:szCs w:val="21"/>
        </w:rPr>
        <w:t>1</w:t>
      </w:r>
      <w:r>
        <w:rPr>
          <w:rFonts w:ascii="Times New Roman"/>
          <w:color w:val="auto"/>
          <w:sz w:val="21"/>
          <w:szCs w:val="21"/>
          <w:lang w:val="zh-CN"/>
        </w:rPr>
        <w:t>的推荐值</w:t>
      </w:r>
      <w:r>
        <w:rPr>
          <w:rFonts w:ascii="Times New Roman" w:hAnsi="Times New Roman" w:cs="Times New Roman"/>
          <w:color w:val="auto"/>
          <w:sz w:val="21"/>
          <w:szCs w:val="21"/>
        </w:rPr>
        <w:t xml:space="preserve">； </w:t>
      </w:r>
    </w:p>
    <w:p>
      <w:pPr>
        <w:pStyle w:val="169"/>
        <w:numPr>
          <w:ilvl w:val="3"/>
          <w:numId w:val="0"/>
        </w:numPr>
        <w:spacing w:line="360" w:lineRule="auto"/>
        <w:ind w:firstLine="420" w:firstLineChars="200"/>
        <w:rPr>
          <w:rFonts w:ascii="Times New Roman"/>
          <w:szCs w:val="21"/>
        </w:rPr>
      </w:pPr>
      <m:oMath>
        <m:r>
          <m:rPr/>
          <w:rPr>
            <w:rFonts w:ascii="Cambria Math" w:hAnsi="Cambria Math"/>
            <w:szCs w:val="21"/>
          </w:rPr>
          <m:t>O</m:t>
        </m:r>
        <m:sSub>
          <m:sSubPr>
            <m:ctrlPr>
              <w:rPr>
                <w:rFonts w:ascii="Cambria Math" w:hAnsi="Cambria Math"/>
                <w:i/>
                <w:iCs/>
                <w:szCs w:val="21"/>
              </w:rPr>
            </m:ctrlPr>
          </m:sSubPr>
          <m:e>
            <m:r>
              <m:rPr/>
              <w:rPr>
                <w:rFonts w:ascii="Cambria Math" w:hAnsi="Cambria Math"/>
                <w:szCs w:val="21"/>
              </w:rPr>
              <m:t>F</m:t>
            </m:r>
            <m:ctrlPr>
              <w:rPr>
                <w:rFonts w:ascii="Cambria Math" w:hAnsi="Cambria Math"/>
                <w:i/>
                <w:iCs/>
                <w:szCs w:val="21"/>
              </w:rPr>
            </m:ctrlPr>
          </m:e>
          <m:sub>
            <m:r>
              <m:rPr/>
              <w:rPr>
                <w:rFonts w:ascii="Cambria Math" w:hAnsi="Cambria Math"/>
                <w:szCs w:val="21"/>
              </w:rPr>
              <m:t>i</m:t>
            </m:r>
            <m:ctrlPr>
              <w:rPr>
                <w:rFonts w:ascii="Cambria Math" w:hAnsi="Cambria Math"/>
                <w:i/>
                <w:iCs/>
                <w:szCs w:val="21"/>
              </w:rPr>
            </m:ctrlPr>
          </m:sub>
        </m:sSub>
      </m:oMath>
      <w:r>
        <w:rPr>
          <w:rFonts w:ascii="Times New Roman"/>
        </w:rPr>
        <w:t>——</w:t>
      </w:r>
      <w:r>
        <w:rPr>
          <w:rFonts w:ascii="Times New Roman"/>
          <w:szCs w:val="21"/>
        </w:rPr>
        <w:t>第i种化石燃料的碳氧化率</w:t>
      </w:r>
      <w:r>
        <w:rPr>
          <w:rFonts w:hint="eastAsia" w:ascii="Times New Roman"/>
          <w:szCs w:val="21"/>
        </w:rPr>
        <w:t>，</w:t>
      </w:r>
      <w:r>
        <w:rPr>
          <w:rFonts w:hint="eastAsia" w:ascii="Times New Roman"/>
          <w:szCs w:val="21"/>
          <w:highlight w:val="none"/>
        </w:rPr>
        <w:t>可</w:t>
      </w:r>
      <w:r>
        <w:rPr>
          <w:rFonts w:ascii="Times New Roman"/>
          <w:lang w:val="zh-CN"/>
        </w:rPr>
        <w:t>采用表</w:t>
      </w:r>
      <w:r>
        <w:rPr>
          <w:rFonts w:hint="eastAsia" w:ascii="Times New Roman"/>
        </w:rPr>
        <w:t>B</w:t>
      </w:r>
      <w:r>
        <w:rPr>
          <w:rFonts w:ascii="Times New Roman"/>
          <w:lang w:val="zh-CN"/>
        </w:rPr>
        <w:t>.</w:t>
      </w:r>
      <w:r>
        <w:rPr>
          <w:rFonts w:hint="eastAsia" w:ascii="Times New Roman"/>
        </w:rPr>
        <w:t>1</w:t>
      </w:r>
      <w:r>
        <w:rPr>
          <w:rFonts w:ascii="Times New Roman"/>
          <w:lang w:val="zh-CN"/>
        </w:rPr>
        <w:t>的推荐值</w:t>
      </w:r>
      <w:r>
        <w:rPr>
          <w:rFonts w:ascii="Times New Roman"/>
          <w:szCs w:val="21"/>
        </w:rPr>
        <w:t xml:space="preserve">； </w:t>
      </w:r>
    </w:p>
    <w:p>
      <w:pPr>
        <w:pStyle w:val="232"/>
        <w:spacing w:line="360" w:lineRule="auto"/>
        <w:ind w:left="1260" w:leftChars="200" w:hanging="840" w:hangingChars="400"/>
        <w:rPr>
          <w:rFonts w:ascii="Times New Roman" w:hAnsi="Times New Roman" w:cs="Times New Roman"/>
          <w:color w:val="auto"/>
          <w:sz w:val="21"/>
          <w:szCs w:val="21"/>
        </w:rPr>
      </w:pPr>
      <m:oMath>
        <m:f>
          <m:fPr>
            <m:ctrlPr>
              <w:rPr>
                <w:rFonts w:ascii="Cambria Math" w:hAnsi="Cambria Math" w:cs="Times New Roman"/>
                <w:iCs/>
                <w:color w:val="auto"/>
                <w:sz w:val="21"/>
                <w:szCs w:val="21"/>
              </w:rPr>
            </m:ctrlPr>
          </m:fPr>
          <m:num>
            <m:r>
              <m:rPr>
                <m:sty m:val="p"/>
              </m:rPr>
              <w:rPr>
                <w:rFonts w:ascii="Cambria Math" w:hAnsi="Cambria Math" w:cs="Times New Roman"/>
                <w:color w:val="auto"/>
                <w:sz w:val="21"/>
                <w:szCs w:val="21"/>
              </w:rPr>
              <m:t>44</m:t>
            </m:r>
            <m:ctrlPr>
              <w:rPr>
                <w:rFonts w:ascii="Cambria Math" w:hAnsi="Cambria Math" w:cs="Times New Roman"/>
                <w:iCs/>
                <w:color w:val="auto"/>
                <w:sz w:val="21"/>
                <w:szCs w:val="21"/>
              </w:rPr>
            </m:ctrlPr>
          </m:num>
          <m:den>
            <m:r>
              <m:rPr>
                <m:sty m:val="p"/>
              </m:rPr>
              <w:rPr>
                <w:rFonts w:ascii="Cambria Math" w:hAnsi="Cambria Math" w:cs="Times New Roman"/>
                <w:color w:val="auto"/>
                <w:sz w:val="21"/>
                <w:szCs w:val="21"/>
              </w:rPr>
              <m:t>12</m:t>
            </m:r>
            <m:ctrlPr>
              <w:rPr>
                <w:rFonts w:ascii="Cambria Math" w:hAnsi="Cambria Math" w:cs="Times New Roman"/>
                <w:iCs/>
                <w:color w:val="auto"/>
                <w:sz w:val="21"/>
                <w:szCs w:val="21"/>
              </w:rPr>
            </m:ctrlPr>
          </m:den>
        </m:f>
      </m:oMath>
      <w:r>
        <w:rPr>
          <w:rFonts w:ascii="Times New Roman" w:hAnsi="Times New Roman" w:cs="Times New Roman"/>
          <w:iCs/>
          <w:color w:val="auto"/>
          <w:sz w:val="21"/>
          <w:szCs w:val="21"/>
        </w:rPr>
        <w:t xml:space="preserve"> </w:t>
      </w:r>
      <w:r>
        <w:rPr>
          <w:rFonts w:ascii="Times New Roman" w:hAnsi="Times New Roman" w:cs="Times New Roman"/>
          <w:color w:val="auto"/>
          <w:szCs w:val="20"/>
        </w:rPr>
        <w:t>——</w:t>
      </w:r>
      <w:r>
        <w:rPr>
          <w:rFonts w:ascii="Times New Roman" w:hAnsi="Times New Roman" w:cs="Times New Roman"/>
          <w:color w:val="auto"/>
          <w:sz w:val="21"/>
          <w:szCs w:val="21"/>
        </w:rPr>
        <w:t xml:space="preserve">二氧化碳与碳的分子量之比； </w:t>
      </w:r>
    </w:p>
    <w:p>
      <w:pPr>
        <w:pStyle w:val="234"/>
        <w:spacing w:line="360" w:lineRule="auto"/>
        <w:ind w:left="1058" w:leftChars="200" w:hanging="638" w:hangingChars="304"/>
        <w:rPr>
          <w:rFonts w:ascii="Times New Roman"/>
          <w:szCs w:val="21"/>
        </w:rPr>
      </w:pPr>
      <w:r>
        <w:rPr>
          <w:rFonts w:ascii="Times New Roman"/>
          <w:i/>
          <w:iCs/>
          <w:szCs w:val="21"/>
        </w:rPr>
        <w:t xml:space="preserve">i </w:t>
      </w:r>
      <w:r>
        <w:rPr>
          <w:rFonts w:ascii="Times New Roman"/>
          <w:lang w:val="zh-CN"/>
        </w:rPr>
        <w:t>——</w:t>
      </w:r>
      <w:r>
        <w:rPr>
          <w:rFonts w:ascii="Times New Roman"/>
          <w:szCs w:val="21"/>
        </w:rPr>
        <w:t>化石燃料类型代号。</w:t>
      </w:r>
    </w:p>
    <w:p>
      <w:pPr>
        <w:pStyle w:val="169"/>
        <w:numPr>
          <w:ilvl w:val="3"/>
          <w:numId w:val="36"/>
        </w:numPr>
        <w:spacing w:before="156" w:beforeLines="50" w:after="156" w:afterLines="50"/>
        <w:rPr>
          <w:rFonts w:ascii="Times New Roman" w:eastAsia="黑体"/>
          <w:lang w:val="zh-CN"/>
        </w:rPr>
      </w:pPr>
      <w:r>
        <w:rPr>
          <w:rFonts w:hint="eastAsia" w:ascii="Times New Roman" w:eastAsia="黑体"/>
        </w:rPr>
        <w:t>污水处理过程产生的二氧化碳排放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3</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255"/>
          <w:numId w:val="0"/>
        </w:numPr>
        <w:ind w:firstLine="420" w:firstLineChars="200"/>
        <w:rPr>
          <w:rFonts w:ascii="Times New Roman"/>
          <w:lang w:val="zh-CN"/>
        </w:rPr>
      </w:pPr>
      <w:r>
        <w:rPr>
          <w:rFonts w:hint="eastAsia" w:ascii="Times New Roman"/>
          <w:lang w:val="zh-CN"/>
        </w:rPr>
        <w:t>污水处理过程</w:t>
      </w:r>
      <w:r>
        <w:rPr>
          <w:rFonts w:ascii="Times New Roman"/>
          <w:lang w:val="zh-CN"/>
        </w:rPr>
        <w:t>产生的二氧化碳排放按照公式（</w:t>
      </w:r>
      <w:r>
        <w:rPr>
          <w:rFonts w:hint="eastAsia" w:ascii="Times New Roman"/>
        </w:rPr>
        <w:t>6</w:t>
      </w:r>
      <w:r>
        <w:rPr>
          <w:rFonts w:ascii="Times New Roman"/>
          <w:lang w:val="zh-CN"/>
        </w:rPr>
        <w:t>）计算。</w:t>
      </w:r>
    </w:p>
    <w:p>
      <w:pPr>
        <w:widowControl/>
        <w:tabs>
          <w:tab w:val="right" w:pos="8400"/>
        </w:tabs>
        <w:autoSpaceDE w:val="0"/>
        <w:autoSpaceDN w:val="0"/>
        <w:spacing w:line="360" w:lineRule="auto"/>
        <w:jc w:val="right"/>
        <w:rPr>
          <w:rFonts w:ascii="Times New Roman" w:hAnsi="Times New Roman" w:eastAsiaTheme="minorEastAsia"/>
        </w:rPr>
      </w:pPr>
      <m:oMath>
        <m:sSub>
          <m:sSubPr>
            <m:ctrlPr>
              <w:rPr>
                <w:rFonts w:ascii="Cambria Math" w:hAnsi="Cambria Math"/>
                <w:i/>
                <w:iCs w:val="0"/>
                <w:kern w:val="0"/>
                <w:shd w:val="clear" w:color="auto" w:fill="FFFFFF"/>
              </w:rPr>
            </m:ctrlPr>
          </m:sSubPr>
          <m:e>
            <m:r>
              <m:rPr/>
              <w:rPr>
                <w:rFonts w:hint="default" w:ascii="Cambria Math" w:hAnsi="Cambria Math"/>
                <w:kern w:val="0"/>
                <w:shd w:val="clear" w:color="auto" w:fill="FFFFFF"/>
              </w:rPr>
              <m:t>E</m:t>
            </m:r>
            <m:ctrlPr>
              <w:rPr>
                <w:rFonts w:ascii="Cambria Math" w:hAnsi="Cambria Math"/>
                <w:i/>
                <w:iCs w:val="0"/>
                <w:kern w:val="0"/>
                <w:shd w:val="clear" w:color="auto" w:fill="FFFFFF"/>
              </w:rPr>
            </m:ctrlPr>
          </m:e>
          <m:sub>
            <m:r>
              <m:rPr/>
              <w:rPr>
                <w:rFonts w:hint="default" w:ascii="Cambria Math" w:hAnsi="Cambria Math"/>
                <w:kern w:val="0"/>
                <w:shd w:val="clear" w:color="auto" w:fill="FFFFFF"/>
                <w:lang w:val="en-US" w:eastAsia="zh-CN"/>
              </w:rPr>
              <m:t>ww</m:t>
            </m:r>
            <m:r>
              <m:rPr/>
              <w:rPr>
                <w:rFonts w:hint="default" w:ascii="Cambria Math" w:hAnsi="Cambria Math"/>
                <w:kern w:val="0"/>
                <w:shd w:val="clear" w:color="auto" w:fill="FFFFFF"/>
              </w:rPr>
              <m:t>,C</m:t>
            </m:r>
            <m:sSub>
              <m:sSubPr>
                <m:ctrlPr>
                  <w:rPr>
                    <w:rFonts w:ascii="Cambria Math" w:hAnsi="Cambria Math"/>
                    <w:i/>
                    <w:iCs w:val="0"/>
                    <w:kern w:val="0"/>
                    <w:shd w:val="clear" w:color="auto" w:fill="FFFFFF"/>
                  </w:rPr>
                </m:ctrlPr>
              </m:sSubPr>
              <m:e>
                <m:r>
                  <m:rPr/>
                  <w:rPr>
                    <w:rFonts w:hint="default" w:ascii="Cambria Math" w:hAnsi="Cambria Math"/>
                    <w:kern w:val="0"/>
                    <w:shd w:val="clear" w:color="auto" w:fill="FFFFFF"/>
                  </w:rPr>
                  <m:t>O</m:t>
                </m:r>
                <m:ctrlPr>
                  <w:rPr>
                    <w:rFonts w:ascii="Cambria Math" w:hAnsi="Cambria Math"/>
                    <w:i/>
                    <w:iCs w:val="0"/>
                    <w:kern w:val="0"/>
                    <w:shd w:val="clear" w:color="auto" w:fill="FFFFFF"/>
                  </w:rPr>
                </m:ctrlPr>
              </m:e>
              <m:sub>
                <m:r>
                  <m:rPr/>
                  <w:rPr>
                    <w:rFonts w:ascii="Cambria Math" w:hAnsi="Cambria Math"/>
                    <w:kern w:val="0"/>
                    <w:shd w:val="clear" w:color="auto" w:fill="FFFFFF"/>
                  </w:rPr>
                  <m:t>2</m:t>
                </m:r>
                <m:ctrlPr>
                  <w:rPr>
                    <w:rFonts w:ascii="Cambria Math" w:hAnsi="Cambria Math"/>
                    <w:i/>
                    <w:iCs w:val="0"/>
                    <w:kern w:val="0"/>
                    <w:shd w:val="clear" w:color="auto" w:fill="FFFFFF"/>
                  </w:rPr>
                </m:ctrlPr>
              </m:sub>
            </m:sSub>
            <m:ctrlPr>
              <w:rPr>
                <w:rFonts w:ascii="Cambria Math" w:hAnsi="Cambria Math"/>
                <w:i/>
                <w:iCs w:val="0"/>
                <w:kern w:val="0"/>
                <w:shd w:val="clear" w:color="auto" w:fill="FFFFFF"/>
              </w:rPr>
            </m:ctrlPr>
          </m:sub>
        </m:sSub>
        <m:r>
          <m:rPr/>
          <w:rPr>
            <w:rFonts w:ascii="Cambria Math" w:hAnsi="Cambria Math"/>
            <w:kern w:val="0"/>
            <w:shd w:val="clear" w:color="auto" w:fill="FFFFFF"/>
          </w:rPr>
          <m:t>=</m:t>
        </m:r>
        <m:nary>
          <m:naryPr>
            <m:chr m:val="∑"/>
            <m:limLoc m:val="undOvr"/>
            <m:subHide m:val="1"/>
            <m:supHide m:val="1"/>
            <m:ctrlPr>
              <w:rPr>
                <w:rFonts w:ascii="Cambria Math" w:hAnsi="Cambria Math"/>
                <w:i/>
                <w:iCs w:val="0"/>
                <w:kern w:val="0"/>
                <w:shd w:val="clear" w:color="auto" w:fill="FFFFFF"/>
              </w:rPr>
            </m:ctrlPr>
          </m:naryPr>
          <m:sub>
            <m:ctrlPr>
              <w:rPr>
                <w:rFonts w:ascii="Cambria Math" w:hAnsi="Cambria Math"/>
                <w:i/>
                <w:iCs w:val="0"/>
                <w:kern w:val="0"/>
                <w:shd w:val="clear" w:color="auto" w:fill="FFFFFF"/>
              </w:rPr>
            </m:ctrlPr>
          </m:sub>
          <m:sup>
            <m:ctrlPr>
              <w:rPr>
                <w:rFonts w:ascii="Cambria Math" w:hAnsi="Cambria Math"/>
                <w:i/>
                <w:iCs w:val="0"/>
                <w:kern w:val="0"/>
                <w:shd w:val="clear" w:color="auto" w:fill="FFFFFF"/>
              </w:rPr>
            </m:ctrlPr>
          </m:sup>
          <m:e>
            <m:sSub>
              <m:sSubPr>
                <m:ctrlPr>
                  <w:rPr>
                    <w:rFonts w:ascii="Cambria Math" w:hAnsi="Cambria Math"/>
                    <w:i/>
                    <w:iCs w:val="0"/>
                    <w:kern w:val="0"/>
                    <w:shd w:val="clear" w:color="auto" w:fill="FFFFFF"/>
                  </w:rPr>
                </m:ctrlPr>
              </m:sSubPr>
              <m:e>
                <m:r>
                  <m:rPr/>
                  <w:rPr>
                    <w:rFonts w:hint="default" w:ascii="Cambria Math" w:hAnsi="Cambria Math"/>
                    <w:kern w:val="0"/>
                    <w:shd w:val="clear" w:color="auto" w:fill="FFFFFF"/>
                  </w:rPr>
                  <m:t>Q</m:t>
                </m:r>
                <m:ctrlPr>
                  <w:rPr>
                    <w:rFonts w:ascii="Cambria Math" w:hAnsi="Cambria Math"/>
                    <w:i/>
                    <w:iCs w:val="0"/>
                    <w:kern w:val="0"/>
                    <w:shd w:val="clear" w:color="auto" w:fill="FFFFFF"/>
                  </w:rPr>
                </m:ctrlPr>
              </m:e>
              <m:sub>
                <m:r>
                  <m:rPr/>
                  <w:rPr>
                    <w:rFonts w:hint="default" w:ascii="Cambria Math" w:hAnsi="Cambria Math"/>
                    <w:kern w:val="0"/>
                    <w:shd w:val="clear" w:color="auto" w:fill="FFFFFF"/>
                    <w:lang w:val="en-US" w:eastAsia="zh-CN"/>
                  </w:rPr>
                  <m:t>cℎen</m:t>
                </m:r>
                <m:r>
                  <m:rPr/>
                  <w:rPr>
                    <w:rFonts w:hint="default" w:ascii="Cambria Math" w:hAnsi="Cambria Math"/>
                    <w:kern w:val="0"/>
                    <w:shd w:val="clear" w:color="auto" w:fill="FFFFFF"/>
                  </w:rPr>
                  <m:t>,j</m:t>
                </m:r>
                <m:ctrlPr>
                  <w:rPr>
                    <w:rFonts w:ascii="Cambria Math" w:hAnsi="Cambria Math"/>
                    <w:i/>
                    <w:iCs w:val="0"/>
                    <w:kern w:val="0"/>
                    <w:shd w:val="clear" w:color="auto" w:fill="FFFFFF"/>
                  </w:rPr>
                </m:ctrlPr>
              </m:sub>
            </m:sSub>
            <m:r>
              <m:rPr/>
              <w:rPr>
                <w:rFonts w:ascii="Cambria Math" w:hAnsi="Cambria Math"/>
                <w:kern w:val="0"/>
                <w:shd w:val="clear" w:color="auto" w:fill="FFFFFF"/>
              </w:rPr>
              <m:t>×</m:t>
            </m:r>
            <m:sSub>
              <m:sSubPr>
                <m:ctrlPr>
                  <w:rPr>
                    <w:rFonts w:ascii="Cambria Math" w:hAnsi="Cambria Math"/>
                    <w:i/>
                    <w:iCs w:val="0"/>
                    <w:kern w:val="0"/>
                    <w:shd w:val="clear" w:color="auto" w:fill="FFFFFF"/>
                  </w:rPr>
                </m:ctrlPr>
              </m:sSubPr>
              <m:e>
                <m:r>
                  <m:rPr/>
                  <w:rPr>
                    <w:rFonts w:hint="default" w:ascii="Cambria Math" w:hAnsi="Cambria Math"/>
                    <w:kern w:val="0"/>
                    <w:shd w:val="clear" w:color="auto" w:fill="FFFFFF"/>
                  </w:rPr>
                  <m:t>EF</m:t>
                </m:r>
                <m:ctrlPr>
                  <w:rPr>
                    <w:rFonts w:ascii="Cambria Math" w:hAnsi="Cambria Math"/>
                    <w:i/>
                    <w:iCs w:val="0"/>
                    <w:kern w:val="0"/>
                    <w:shd w:val="clear" w:color="auto" w:fill="FFFFFF"/>
                  </w:rPr>
                </m:ctrlPr>
              </m:e>
              <m:sub>
                <m:r>
                  <m:rPr/>
                  <w:rPr>
                    <w:rFonts w:hint="default" w:ascii="Cambria Math" w:hAnsi="Cambria Math"/>
                    <w:kern w:val="0"/>
                    <w:shd w:val="clear" w:color="auto" w:fill="FFFFFF"/>
                    <w:lang w:val="en-US" w:eastAsia="zh-CN"/>
                  </w:rPr>
                  <m:t>cℎen</m:t>
                </m:r>
                <m:r>
                  <m:rPr/>
                  <w:rPr>
                    <w:rFonts w:hint="default" w:ascii="Cambria Math" w:hAnsi="Cambria Math"/>
                    <w:kern w:val="0"/>
                    <w:shd w:val="clear" w:color="auto" w:fill="FFFFFF"/>
                  </w:rPr>
                  <m:t>,j</m:t>
                </m:r>
                <m:ctrlPr>
                  <w:rPr>
                    <w:rFonts w:ascii="Cambria Math" w:hAnsi="Cambria Math"/>
                    <w:i/>
                    <w:iCs w:val="0"/>
                    <w:kern w:val="0"/>
                    <w:shd w:val="clear" w:color="auto" w:fill="FFFFFF"/>
                  </w:rPr>
                </m:ctrlPr>
              </m:sub>
            </m:sSub>
            <m:ctrlPr>
              <w:rPr>
                <w:rFonts w:ascii="Cambria Math" w:hAnsi="Cambria Math"/>
                <w:i/>
                <w:iCs w:val="0"/>
                <w:kern w:val="0"/>
                <w:shd w:val="clear" w:color="auto" w:fill="FFFFFF"/>
              </w:rPr>
            </m:ctrlPr>
          </m:e>
        </m:nary>
      </m:oMath>
      <w:r>
        <w:rPr>
          <w:rFonts w:ascii="Times New Roman" w:hAnsi="Times New Roman"/>
          <w:i/>
          <w:iCs w:val="0"/>
          <w:kern w:val="0"/>
          <w:shd w:val="clear" w:color="auto" w:fill="FFFFFF"/>
        </w:rPr>
        <w:t xml:space="preserve">      </w:t>
      </w:r>
      <w:r>
        <w:rPr>
          <w:rFonts w:hint="eastAsia" w:ascii="Times New Roman" w:hAnsi="Times New Roman"/>
          <w:i/>
          <w:iCs w:val="0"/>
          <w:kern w:val="0"/>
          <w:shd w:val="clear" w:color="auto" w:fill="FFFFFF"/>
          <w:lang w:val="en-US" w:eastAsia="zh-CN"/>
        </w:rPr>
        <w:t xml:space="preserve">  </w:t>
      </w:r>
      <w:r>
        <w:rPr>
          <w:rFonts w:ascii="Times New Roman" w:hAnsi="Times New Roman"/>
          <w:i/>
          <w:iCs w:val="0"/>
          <w:kern w:val="0"/>
          <w:shd w:val="clear" w:color="auto" w:fill="FFFFFF"/>
        </w:rPr>
        <w:t xml:space="preserve"> </w:t>
      </w:r>
      <w:r>
        <w:rPr>
          <w:rFonts w:ascii="Times New Roman" w:hAnsi="Times New Roman"/>
          <w:iCs/>
          <w:kern w:val="0"/>
          <w:shd w:val="clear" w:color="auto" w:fill="FFFFFF"/>
        </w:rPr>
        <w:t xml:space="preserve">          </w:t>
      </w:r>
      <w:r>
        <w:rPr>
          <w:rFonts w:hint="eastAsia" w:ascii="Times New Roman" w:hAnsi="Times New Roman"/>
          <w:iCs/>
          <w:kern w:val="0"/>
          <w:shd w:val="clear" w:color="auto" w:fill="FFFFFF"/>
          <w:lang w:val="en-US" w:eastAsia="zh-CN"/>
        </w:rPr>
        <w:t xml:space="preserve">  </w:t>
      </w:r>
      <w:r>
        <w:rPr>
          <w:rFonts w:ascii="Times New Roman" w:hAnsi="Times New Roman"/>
          <w:iCs/>
          <w:kern w:val="0"/>
          <w:shd w:val="clear" w:color="auto" w:fill="FFFFFF"/>
        </w:rPr>
        <w:t xml:space="preserve">        </w:t>
      </w:r>
      <w:r>
        <w:rPr>
          <w:rFonts w:ascii="Times New Roman" w:hAnsi="Times New Roman"/>
        </w:rPr>
        <w:t>（</w:t>
      </w:r>
      <w:r>
        <w:rPr>
          <w:rFonts w:hint="eastAsia" w:ascii="Times New Roman" w:hAnsi="Times New Roman"/>
        </w:rPr>
        <w:t>6</w:t>
      </w:r>
      <w:r>
        <w:rPr>
          <w:rFonts w:ascii="Times New Roman" w:hAnsi="Times New Roman"/>
        </w:rPr>
        <w:t>）</w:t>
      </w:r>
    </w:p>
    <w:p>
      <w:pPr>
        <w:spacing w:line="240" w:lineRule="auto"/>
        <w:ind w:firstLine="420" w:firstLineChars="200"/>
        <w:rPr>
          <w:rFonts w:ascii="Times New Roman" w:hAnsi="Times New Roman"/>
          <w:iCs/>
          <w:lang w:bidi="ar"/>
        </w:rPr>
      </w:pPr>
      <w:r>
        <w:rPr>
          <w:rFonts w:ascii="Times New Roman" w:hAnsi="Times New Roman"/>
          <w:iCs/>
          <w:lang w:bidi="ar"/>
        </w:rPr>
        <w:t>式中：</w:t>
      </w:r>
    </w:p>
    <w:p>
      <w:pPr>
        <w:spacing w:line="360" w:lineRule="auto"/>
        <w:ind w:left="1260" w:leftChars="200" w:hanging="840" w:hangingChars="400"/>
        <w:rPr>
          <w:rFonts w:ascii="Times New Roman" w:hAnsi="Times New Roman"/>
        </w:rPr>
      </w:pPr>
      <m:oMath>
        <m:sSub>
          <m:sSubPr>
            <m:ctrlPr>
              <w:rPr>
                <w:rFonts w:ascii="Cambria Math" w:hAnsi="Cambria Math"/>
                <w:i/>
                <w:iCs/>
              </w:rPr>
            </m:ctrlPr>
          </m:sSubPr>
          <m:e>
            <m:r>
              <m:rPr/>
              <w:rPr>
                <w:rFonts w:ascii="Cambria Math" w:hAnsi="Cambria Math"/>
              </w:rPr>
              <m:t>Q</m:t>
            </m:r>
            <m:ctrlPr>
              <w:rPr>
                <w:rFonts w:ascii="Cambria Math" w:hAnsi="Cambria Math"/>
                <w:i/>
                <w:iCs/>
              </w:rPr>
            </m:ctrlPr>
          </m:e>
          <m:sub>
            <m:r>
              <m:rPr>
                <m:sty m:val="p"/>
              </m:rPr>
              <w:rPr>
                <w:rFonts w:hint="default" w:ascii="Cambria Math" w:hAnsi="Cambria Math"/>
                <w:lang w:val="en-US" w:eastAsia="zh-CN"/>
              </w:rPr>
              <m:t>chem</m:t>
            </m:r>
            <m:r>
              <m:rPr/>
              <w:rPr>
                <w:rFonts w:ascii="Cambria Math" w:hAnsi="Cambria Math"/>
              </w:rPr>
              <m:t>,j</m:t>
            </m:r>
            <m:ctrlPr>
              <w:rPr>
                <w:rFonts w:ascii="Cambria Math" w:hAnsi="Cambria Math"/>
                <w:i/>
                <w:iCs/>
              </w:rPr>
            </m:ctrlPr>
          </m:sub>
        </m:sSub>
      </m:oMath>
      <w:r>
        <w:rPr>
          <w:rFonts w:hint="eastAsia" w:hAnsi="Cambria Math"/>
          <w:i w:val="0"/>
          <w:iCs/>
          <w:lang w:val="en-US" w:eastAsia="zh-CN"/>
        </w:rPr>
        <w:t xml:space="preserve"> </w:t>
      </w:r>
      <w:r>
        <w:rPr>
          <w:rFonts w:hint="eastAsia" w:hAnsi="Cambria Math"/>
          <w:iCs/>
          <w:lang w:val="en-US" w:eastAsia="zh-CN"/>
        </w:rPr>
        <w:t xml:space="preserve"> </w:t>
      </w:r>
      <w:r>
        <w:rPr>
          <w:rFonts w:ascii="Times New Roman" w:hAnsi="Times New Roman"/>
          <w:szCs w:val="20"/>
          <w:lang w:val="zh-CN"/>
        </w:rPr>
        <w:t>——</w:t>
      </w:r>
      <w:r>
        <w:rPr>
          <w:rFonts w:ascii="Times New Roman" w:hAnsi="Times New Roman"/>
        </w:rPr>
        <w:t>第</w:t>
      </w:r>
      <w:r>
        <w:rPr>
          <w:rFonts w:hint="eastAsia" w:ascii="Times New Roman" w:hAnsi="Times New Roman"/>
        </w:rPr>
        <w:t>j</w:t>
      </w:r>
      <w:r>
        <w:rPr>
          <w:rFonts w:ascii="Times New Roman" w:hAnsi="Times New Roman"/>
        </w:rPr>
        <w:t>种化石源碳源药剂消耗量，单位为吨（t）；</w:t>
      </w:r>
    </w:p>
    <w:p>
      <w:pPr>
        <w:spacing w:line="360" w:lineRule="auto"/>
        <w:ind w:left="1260" w:leftChars="200" w:hanging="840" w:hangingChars="400"/>
        <w:rPr>
          <w:rFonts w:ascii="Times New Roman" w:hAnsi="Times New Roman"/>
        </w:rPr>
      </w:pPr>
      <m:oMath>
        <m:sSub>
          <m:sSubPr>
            <m:ctrlPr>
              <w:rPr>
                <w:rFonts w:ascii="Cambria Math" w:hAnsi="Cambria Math"/>
                <w:i/>
                <w:shd w:val="clear" w:color="auto" w:fill="FFFFFF"/>
              </w:rPr>
            </m:ctrlPr>
          </m:sSubPr>
          <m:e>
            <m:r>
              <m:rPr/>
              <w:rPr>
                <w:rFonts w:ascii="Cambria Math" w:hAnsi="Cambria Math"/>
              </w:rPr>
              <m:t>EF</m:t>
            </m:r>
            <m:ctrlPr>
              <w:rPr>
                <w:rFonts w:ascii="Cambria Math" w:hAnsi="Cambria Math"/>
                <w:i/>
                <w:shd w:val="clear" w:color="auto" w:fill="FFFFFF"/>
              </w:rPr>
            </m:ctrlPr>
          </m:e>
          <m:sub>
            <m:r>
              <m:rPr>
                <m:sty m:val="p"/>
              </m:rPr>
              <w:rPr>
                <w:rFonts w:hint="default" w:ascii="Cambria Math" w:hAnsi="Cambria Math"/>
                <w:shd w:val="clear" w:color="auto" w:fill="FFFFFF"/>
                <w:lang w:val="en-US" w:eastAsia="zh-CN"/>
              </w:rPr>
              <m:t>chem</m:t>
            </m:r>
            <m:r>
              <m:rPr/>
              <w:rPr>
                <w:rFonts w:ascii="Cambria Math" w:hAnsi="Cambria Math"/>
                <w:shd w:val="clear" w:color="auto" w:fill="FFFFFF"/>
              </w:rPr>
              <m:t>,j</m:t>
            </m:r>
            <m:ctrlPr>
              <w:rPr>
                <w:rFonts w:ascii="Cambria Math" w:hAnsi="Cambria Math"/>
                <w:i/>
                <w:shd w:val="clear" w:color="auto" w:fill="FFFFFF"/>
              </w:rPr>
            </m:ctrlPr>
          </m:sub>
        </m:sSub>
      </m:oMath>
      <w:r>
        <w:rPr>
          <w:rFonts w:hint="eastAsia" w:hAnsi="Cambria Math"/>
          <w:i w:val="0"/>
          <w:shd w:val="clear" w:color="auto" w:fill="FFFFFF"/>
          <w:lang w:val="en-US" w:eastAsia="zh-CN"/>
        </w:rPr>
        <w:t xml:space="preserve"> </w:t>
      </w:r>
      <w:r>
        <w:rPr>
          <w:rFonts w:ascii="Times New Roman" w:hAnsi="Times New Roman"/>
          <w:szCs w:val="20"/>
          <w:lang w:val="zh-CN"/>
        </w:rPr>
        <w:t>——</w:t>
      </w:r>
      <w:r>
        <w:rPr>
          <w:rFonts w:ascii="Times New Roman" w:hAnsi="Times New Roman"/>
        </w:rPr>
        <w:t>第</w:t>
      </w:r>
      <w:r>
        <w:rPr>
          <w:rFonts w:hint="eastAsia" w:ascii="Times New Roman" w:hAnsi="Times New Roman"/>
        </w:rPr>
        <w:t>j</w:t>
      </w:r>
      <w:r>
        <w:rPr>
          <w:rFonts w:ascii="Times New Roman" w:hAnsi="Times New Roman"/>
        </w:rPr>
        <w:t>种化石源碳源药剂产生的二氧化碳排放因子，单位为</w:t>
      </w:r>
      <w:r>
        <w:rPr>
          <w:rFonts w:ascii="Times New Roman" w:hAnsi="Times New Roman"/>
          <w:shd w:val="clear" w:color="auto" w:fill="FFFFFF"/>
        </w:rPr>
        <w:t>吨二氧化碳每吨</w:t>
      </w:r>
      <w:r>
        <w:rPr>
          <w:rFonts w:hint="eastAsia" w:ascii="Times New Roman" w:hAnsi="Times New Roman"/>
          <w:shd w:val="clear" w:color="auto" w:fill="FFFFFF"/>
        </w:rPr>
        <w:t>药剂</w:t>
      </w:r>
      <w:r>
        <w:rPr>
          <w:rFonts w:ascii="Times New Roman" w:hAnsi="Times New Roman"/>
        </w:rPr>
        <w:t>（</w:t>
      </w:r>
      <w:r>
        <w:rPr>
          <w:rFonts w:ascii="Times New Roman" w:hAnsi="Times New Roman"/>
          <w:shd w:val="clear" w:color="auto" w:fill="FFFFFF"/>
        </w:rPr>
        <w:t>t CO</w:t>
      </w:r>
      <w:r>
        <w:rPr>
          <w:rFonts w:ascii="Times New Roman" w:hAnsi="Times New Roman"/>
          <w:shd w:val="clear" w:color="auto" w:fill="FFFFFF"/>
          <w:vertAlign w:val="subscript"/>
        </w:rPr>
        <w:t>2</w:t>
      </w:r>
      <w:r>
        <w:rPr>
          <w:rFonts w:ascii="Times New Roman" w:hAnsi="Times New Roman"/>
          <w:shd w:val="clear" w:color="auto" w:fill="FFFFFF"/>
        </w:rPr>
        <w:t>e/</w:t>
      </w:r>
      <w:r>
        <w:rPr>
          <w:rFonts w:ascii="Times New Roman" w:hAnsi="Times New Roman"/>
        </w:rPr>
        <w:t>t），</w:t>
      </w:r>
      <w:r>
        <w:rPr>
          <w:rFonts w:hint="eastAsia" w:ascii="Times New Roman" w:hAnsi="Times New Roman"/>
          <w:shd w:val="clear" w:color="auto" w:fill="FFFFFF"/>
        </w:rPr>
        <w:t>应采用表B.2的推荐值</w:t>
      </w:r>
      <w:r>
        <w:rPr>
          <w:rFonts w:ascii="Times New Roman" w:hAnsi="Times New Roman"/>
        </w:rPr>
        <w:t>；</w:t>
      </w:r>
    </w:p>
    <w:p>
      <w:pPr>
        <w:spacing w:line="360" w:lineRule="auto"/>
        <w:ind w:left="1260" w:leftChars="200" w:hanging="840" w:hangingChars="400"/>
        <w:rPr>
          <w:rFonts w:ascii="Times New Roman" w:hAnsi="Times New Roman"/>
        </w:rPr>
      </w:pPr>
      <w:r>
        <w:rPr>
          <w:rFonts w:hint="eastAsia" w:ascii="Times New Roman" w:hAnsi="Times New Roman"/>
          <w:i/>
          <w:iCs/>
        </w:rPr>
        <w:t>j</w:t>
      </w:r>
      <w:r>
        <w:rPr>
          <w:rFonts w:ascii="Times New Roman" w:hAnsi="Times New Roman"/>
          <w:i/>
          <w:iCs/>
        </w:rPr>
        <w:t xml:space="preserve"> </w:t>
      </w:r>
      <w:r>
        <w:rPr>
          <w:rFonts w:hint="eastAsia" w:ascii="Times New Roman" w:hAnsi="Times New Roman"/>
          <w:i/>
          <w:iCs/>
        </w:rPr>
        <w:t xml:space="preserve"> </w:t>
      </w:r>
      <w:r>
        <w:rPr>
          <w:rFonts w:hint="eastAsia" w:ascii="Times New Roman" w:hAnsi="Times New Roman"/>
          <w:i/>
          <w:iCs/>
          <w:lang w:val="en-US" w:eastAsia="zh-CN"/>
        </w:rPr>
        <w:t xml:space="preserve"> </w:t>
      </w:r>
      <w:r>
        <w:rPr>
          <w:rFonts w:hint="eastAsia" w:ascii="Times New Roman" w:hAnsi="Times New Roman"/>
          <w:i/>
          <w:iCs/>
        </w:rPr>
        <w:t xml:space="preserve">    </w:t>
      </w:r>
      <w:r>
        <w:rPr>
          <w:rFonts w:ascii="Times New Roman" w:hAnsi="Times New Roman"/>
          <w:szCs w:val="20"/>
          <w:lang w:val="zh-CN"/>
        </w:rPr>
        <w:t>——</w:t>
      </w:r>
      <w:r>
        <w:rPr>
          <w:rFonts w:ascii="Times New Roman" w:hAnsi="Times New Roman"/>
        </w:rPr>
        <w:t>化石源碳源药剂的种类，如甲醇、乙酸、乙酸钠等。</w:t>
      </w:r>
    </w:p>
    <w:p>
      <w:pPr>
        <w:spacing w:before="156" w:beforeLines="50" w:after="156" w:afterLines="50" w:line="240" w:lineRule="auto"/>
        <w:rPr>
          <w:rFonts w:ascii="Times New Roman" w:hAnsi="Times New Roman" w:eastAsia="黑体"/>
        </w:rPr>
      </w:pPr>
      <w:r>
        <w:rPr>
          <w:rFonts w:hint="eastAsia" w:ascii="Times New Roman" w:hAnsi="Times New Roman" w:eastAsia="黑体"/>
          <w:kern w:val="0"/>
        </w:rPr>
        <w:t xml:space="preserve">5.2.3.2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ascii="Times New Roman"/>
          <w:lang w:val="zh-CN"/>
        </w:rPr>
        <w:t>报告主体报告</w:t>
      </w:r>
      <w:r>
        <w:rPr>
          <w:rFonts w:hint="eastAsia" w:ascii="Times New Roman"/>
        </w:rPr>
        <w:t>年度</w:t>
      </w:r>
      <w:r>
        <w:rPr>
          <w:rFonts w:ascii="Times New Roman"/>
          <w:lang w:val="zh-CN"/>
        </w:rPr>
        <w:t>内的化石源碳源药剂的消耗量应根据购销凭证数据来确定。</w:t>
      </w:r>
    </w:p>
    <w:p>
      <w:pPr>
        <w:spacing w:before="156" w:beforeLines="50" w:after="156" w:afterLines="50" w:line="240" w:lineRule="auto"/>
        <w:rPr>
          <w:rFonts w:ascii="Times New Roman" w:hAnsi="Times New Roman" w:eastAsia="黑体"/>
        </w:rPr>
      </w:pPr>
      <w:r>
        <w:rPr>
          <w:rFonts w:hint="eastAsia" w:ascii="Times New Roman" w:hAnsi="Times New Roman" w:eastAsia="黑体"/>
        </w:rPr>
        <w:t xml:space="preserve">5.2.3.3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化石源碳源药剂产生的二氧化碳排放因子</w:t>
      </w:r>
      <w:r>
        <w:rPr>
          <w:rFonts w:hint="eastAsia" w:ascii="Times New Roman"/>
        </w:rPr>
        <w:t>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w:t>
      </w:r>
      <w:r>
        <w:rPr>
          <w:rFonts w:hint="eastAsia" w:ascii="Times New Roman"/>
          <w:lang w:val="zh-CN"/>
        </w:rPr>
        <w:t>，</w:t>
      </w:r>
      <w:r>
        <w:rPr>
          <w:rFonts w:ascii="Times New Roman"/>
        </w:rPr>
        <w:t>采用非化石源药剂的二氧化碳排放因子</w:t>
      </w:r>
      <w:r>
        <w:rPr>
          <w:rFonts w:ascii="Times New Roman"/>
          <w:lang w:bidi="ar"/>
        </w:rPr>
        <w:t>为零</w:t>
      </w:r>
      <w:r>
        <w:rPr>
          <w:rFonts w:ascii="Times New Roman"/>
          <w:lang w:val="zh-CN"/>
        </w:rPr>
        <w:t>。</w:t>
      </w:r>
    </w:p>
    <w:p>
      <w:pPr>
        <w:pStyle w:val="169"/>
        <w:numPr>
          <w:ilvl w:val="3"/>
          <w:numId w:val="36"/>
        </w:numPr>
        <w:spacing w:before="156" w:beforeLines="50" w:after="156" w:afterLines="50"/>
        <w:rPr>
          <w:rFonts w:ascii="Times New Roman" w:eastAsia="黑体"/>
          <w:lang w:val="zh-CN"/>
        </w:rPr>
      </w:pPr>
      <w:r>
        <w:rPr>
          <w:rFonts w:hint="eastAsia" w:ascii="Times New Roman" w:eastAsia="黑体"/>
        </w:rPr>
        <w:t>污水处理过程产生的</w:t>
      </w:r>
      <w:r>
        <w:rPr>
          <w:rFonts w:ascii="Times New Roman" w:eastAsia="黑体"/>
        </w:rPr>
        <w:t>甲烷</w:t>
      </w:r>
      <w:r>
        <w:rPr>
          <w:rFonts w:hint="eastAsia" w:ascii="Times New Roman" w:eastAsia="黑体"/>
        </w:rPr>
        <w:t>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4</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264"/>
        <w:spacing w:line="240" w:lineRule="auto"/>
        <w:ind w:left="1680" w:hanging="1260"/>
        <w:rPr>
          <w:rFonts w:ascii="Times New Roman" w:hAnsi="Times New Roman"/>
          <w:sz w:val="21"/>
          <w:szCs w:val="21"/>
        </w:rPr>
      </w:pPr>
      <w:r>
        <w:rPr>
          <w:rFonts w:ascii="Times New Roman" w:hAnsi="Times New Roman"/>
          <w:sz w:val="21"/>
          <w:szCs w:val="20"/>
          <w:lang w:val="zh-CN"/>
        </w:rPr>
        <w:t>污水处理过程中产生的甲烷排放量按公式（</w:t>
      </w:r>
      <w:r>
        <w:rPr>
          <w:rFonts w:hint="eastAsia" w:ascii="Times New Roman" w:hAnsi="Times New Roman"/>
          <w:sz w:val="21"/>
          <w:szCs w:val="20"/>
        </w:rPr>
        <w:t>7</w:t>
      </w:r>
      <w:r>
        <w:rPr>
          <w:rFonts w:ascii="Times New Roman" w:hAnsi="Times New Roman"/>
          <w:sz w:val="21"/>
          <w:szCs w:val="20"/>
          <w:lang w:val="zh-CN"/>
        </w:rPr>
        <w:t>）计算。</w:t>
      </w:r>
      <w:r>
        <w:rPr>
          <w:rFonts w:ascii="Times New Roman" w:hAnsi="Times New Roman"/>
          <w:sz w:val="21"/>
          <w:szCs w:val="20"/>
          <w:lang w:val="zh-CN"/>
        </w:rPr>
        <w:tab/>
      </w:r>
    </w:p>
    <w:p>
      <w:pPr>
        <w:pStyle w:val="264"/>
        <w:spacing w:line="240" w:lineRule="auto"/>
        <w:ind w:left="1680" w:hanging="1260"/>
        <w:jc w:val="right"/>
        <w:rPr>
          <w:rFonts w:ascii="Times New Roman" w:hAnsi="Times New Roman"/>
          <w:sz w:val="21"/>
          <w:szCs w:val="21"/>
        </w:rPr>
      </w:pPr>
      <w:r>
        <w:rPr>
          <w:rFonts w:ascii="Times New Roman" w:hAnsi="Times New Roman"/>
          <w:sz w:val="21"/>
          <w:szCs w:val="21"/>
        </w:rPr>
        <w:tab/>
      </w:r>
      <w:r>
        <w:rPr>
          <w:rFonts w:hint="eastAsia" w:ascii="Times New Roman" w:hAnsi="Times New Roman"/>
          <w:sz w:val="21"/>
          <w:szCs w:val="21"/>
        </w:rPr>
        <w:t xml:space="preserve">     </w:t>
      </w:r>
      <m:oMath>
        <m:sSub>
          <m:sSubPr>
            <m:ctrlPr>
              <w:rPr>
                <w:i/>
                <w:iCs/>
                <w:sz w:val="21"/>
                <w:szCs w:val="21"/>
              </w:rPr>
            </m:ctrlPr>
          </m:sSubPr>
          <m:e>
            <m:r>
              <m:rPr/>
              <w:rPr>
                <w:sz w:val="21"/>
                <w:szCs w:val="21"/>
              </w:rPr>
              <m:t>E</m:t>
            </m:r>
            <m:ctrlPr>
              <w:rPr>
                <w:i/>
                <w:iCs/>
                <w:sz w:val="21"/>
                <w:szCs w:val="21"/>
              </w:rPr>
            </m:ctrlPr>
          </m:e>
          <m:sub>
            <m:r>
              <m:rPr>
                <m:sty m:val="p"/>
              </m:rPr>
              <w:rPr>
                <w:rFonts w:hint="default" w:ascii="Cambria Math" w:hAnsi="Cambria Math"/>
                <w:sz w:val="21"/>
                <w:szCs w:val="21"/>
                <w:lang w:val="en-US" w:eastAsia="zh-CN"/>
              </w:rPr>
              <m:t>ww</m:t>
            </m:r>
            <m:r>
              <m:rPr>
                <m:sty m:val="p"/>
              </m:rPr>
              <w:rPr>
                <w:sz w:val="21"/>
                <w:szCs w:val="21"/>
              </w:rPr>
              <m:t>,C</m:t>
            </m:r>
            <m:sSub>
              <m:sSubPr>
                <m:ctrlPr>
                  <w:rPr>
                    <w:iCs/>
                    <w:sz w:val="21"/>
                    <w:szCs w:val="21"/>
                  </w:rPr>
                </m:ctrlPr>
              </m:sSubPr>
              <m:e>
                <m:r>
                  <m:rPr>
                    <m:sty m:val="p"/>
                  </m:rPr>
                  <w:rPr>
                    <w:sz w:val="21"/>
                    <w:szCs w:val="21"/>
                  </w:rPr>
                  <m:t>H</m:t>
                </m:r>
                <m:ctrlPr>
                  <w:rPr>
                    <w:iCs/>
                    <w:sz w:val="21"/>
                    <w:szCs w:val="21"/>
                  </w:rPr>
                </m:ctrlPr>
              </m:e>
              <m:sub>
                <m:r>
                  <m:rPr>
                    <m:sty m:val="p"/>
                  </m:rPr>
                  <w:rPr>
                    <w:sz w:val="21"/>
                    <w:szCs w:val="21"/>
                  </w:rPr>
                  <m:t>4</m:t>
                </m:r>
                <m:ctrlPr>
                  <w:rPr>
                    <w:iCs/>
                    <w:sz w:val="21"/>
                    <w:szCs w:val="21"/>
                  </w:rPr>
                </m:ctrlPr>
              </m:sub>
            </m:sSub>
            <m:ctrlPr>
              <w:rPr>
                <w:i/>
                <w:iCs/>
                <w:sz w:val="21"/>
                <w:szCs w:val="21"/>
              </w:rPr>
            </m:ctrlPr>
          </m:sub>
        </m:sSub>
        <m:r>
          <m:rPr/>
          <w:rPr>
            <w:sz w:val="21"/>
            <w:szCs w:val="21"/>
          </w:rPr>
          <m:t>=</m:t>
        </m:r>
        <m:sSub>
          <m:sSubPr>
            <m:ctrlPr>
              <w:rPr>
                <w:i/>
                <w:iCs/>
                <w:sz w:val="21"/>
                <w:szCs w:val="21"/>
              </w:rPr>
            </m:ctrlPr>
          </m:sSubPr>
          <m:e>
            <m:r>
              <m:rPr/>
              <w:rPr>
                <w:sz w:val="21"/>
                <w:szCs w:val="21"/>
              </w:rPr>
              <m:t>W</m:t>
            </m:r>
            <m:ctrlPr>
              <w:rPr>
                <w:i/>
                <w:iCs/>
                <w:sz w:val="21"/>
                <w:szCs w:val="21"/>
              </w:rPr>
            </m:ctrlPr>
          </m:e>
          <m:sub>
            <m:r>
              <m:rPr/>
              <w:rPr>
                <w:sz w:val="21"/>
                <w:szCs w:val="21"/>
              </w:rPr>
              <m:t>COD</m:t>
            </m:r>
            <m:ctrlPr>
              <w:rPr>
                <w:i/>
                <w:iCs/>
                <w:sz w:val="21"/>
                <w:szCs w:val="21"/>
              </w:rPr>
            </m:ctrlPr>
          </m:sub>
        </m:sSub>
        <m:r>
          <m:rPr/>
          <w:rPr>
            <w:sz w:val="21"/>
            <w:szCs w:val="21"/>
          </w:rPr>
          <m:t>×E</m:t>
        </m:r>
        <m:sSub>
          <m:sSubPr>
            <m:ctrlPr>
              <w:rPr>
                <w:i/>
                <w:iCs/>
                <w:sz w:val="21"/>
                <w:szCs w:val="21"/>
              </w:rPr>
            </m:ctrlPr>
          </m:sSubPr>
          <m:e>
            <m:r>
              <m:rPr/>
              <w:rPr>
                <w:sz w:val="21"/>
                <w:szCs w:val="21"/>
              </w:rPr>
              <m:t>F</m:t>
            </m:r>
            <m:ctrlPr>
              <w:rPr>
                <w:i/>
                <w:iCs/>
                <w:sz w:val="21"/>
                <w:szCs w:val="21"/>
              </w:rPr>
            </m:ctrlPr>
          </m:e>
          <m:sub>
            <m:r>
              <m:rPr>
                <m:sty m:val="p"/>
              </m:rPr>
              <w:rPr>
                <w:rFonts w:hint="default" w:ascii="Cambria Math" w:hAnsi="Cambria Math"/>
                <w:sz w:val="21"/>
                <w:szCs w:val="21"/>
                <w:lang w:val="en-US" w:eastAsia="zh-CN"/>
              </w:rPr>
              <m:t>ww</m:t>
            </m:r>
            <m:r>
              <m:rPr>
                <m:sty m:val="p"/>
              </m:rPr>
              <w:rPr>
                <w:sz w:val="21"/>
                <w:szCs w:val="21"/>
              </w:rPr>
              <m:t>,C</m:t>
            </m:r>
            <m:sSub>
              <m:sSubPr>
                <m:ctrlPr>
                  <w:rPr>
                    <w:iCs/>
                    <w:sz w:val="21"/>
                    <w:szCs w:val="21"/>
                  </w:rPr>
                </m:ctrlPr>
              </m:sSubPr>
              <m:e>
                <m:r>
                  <m:rPr>
                    <m:sty m:val="p"/>
                  </m:rPr>
                  <w:rPr>
                    <w:sz w:val="21"/>
                    <w:szCs w:val="21"/>
                  </w:rPr>
                  <m:t>H</m:t>
                </m:r>
                <m:ctrlPr>
                  <w:rPr>
                    <w:iCs/>
                    <w:sz w:val="21"/>
                    <w:szCs w:val="21"/>
                  </w:rPr>
                </m:ctrlPr>
              </m:e>
              <m:sub>
                <m:r>
                  <m:rPr>
                    <m:sty m:val="p"/>
                  </m:rPr>
                  <w:rPr>
                    <w:sz w:val="21"/>
                    <w:szCs w:val="21"/>
                  </w:rPr>
                  <m:t>4</m:t>
                </m:r>
                <m:ctrlPr>
                  <w:rPr>
                    <w:iCs/>
                    <w:sz w:val="21"/>
                    <w:szCs w:val="21"/>
                  </w:rPr>
                </m:ctrlPr>
              </m:sub>
            </m:sSub>
            <m:ctrlPr>
              <w:rPr>
                <w:i/>
                <w:iCs/>
                <w:sz w:val="21"/>
                <w:szCs w:val="21"/>
              </w:rPr>
            </m:ctrlPr>
          </m:sub>
        </m:sSub>
        <m:r>
          <m:rPr/>
          <w:rPr>
            <w:sz w:val="21"/>
            <w:szCs w:val="21"/>
          </w:rPr>
          <m:t>×</m:t>
        </m:r>
        <m:r>
          <m:rPr/>
          <w:rPr>
            <w:sz w:val="21"/>
            <w:szCs w:val="21"/>
            <w:shd w:val="clear" w:color="auto" w:fill="FFFFFF"/>
          </w:rPr>
          <m:t>GW</m:t>
        </m:r>
        <m:sSub>
          <m:sSubPr>
            <m:ctrlPr>
              <w:rPr>
                <w:i/>
                <w:iCs/>
                <w:sz w:val="21"/>
                <w:szCs w:val="21"/>
                <w:shd w:val="clear" w:color="auto" w:fill="FFFFFF"/>
              </w:rPr>
            </m:ctrlPr>
          </m:sSubPr>
          <m:e>
            <m:r>
              <m:rPr/>
              <w:rPr>
                <w:sz w:val="21"/>
                <w:szCs w:val="21"/>
                <w:shd w:val="clear" w:color="auto" w:fill="FFFFFF"/>
              </w:rPr>
              <m:t>P</m:t>
            </m:r>
            <m:ctrlPr>
              <w:rPr>
                <w:i/>
                <w:iCs/>
                <w:sz w:val="21"/>
                <w:szCs w:val="21"/>
                <w:shd w:val="clear" w:color="auto" w:fill="FFFFFF"/>
              </w:rPr>
            </m:ctrlPr>
          </m:e>
          <m:sub>
            <m:r>
              <m:rPr/>
              <w:rPr>
                <w:sz w:val="21"/>
                <w:szCs w:val="21"/>
                <w:shd w:val="clear" w:color="auto" w:fill="FFFFFF"/>
              </w:rPr>
              <m:t>C</m:t>
            </m:r>
            <m:sSub>
              <m:sSubPr>
                <m:ctrlPr>
                  <w:rPr>
                    <w:i/>
                    <w:iCs/>
                    <w:sz w:val="21"/>
                    <w:szCs w:val="21"/>
                    <w:shd w:val="clear" w:color="auto" w:fill="FFFFFF"/>
                  </w:rPr>
                </m:ctrlPr>
              </m:sSubPr>
              <m:e>
                <m:r>
                  <m:rPr/>
                  <w:rPr>
                    <w:sz w:val="21"/>
                    <w:szCs w:val="21"/>
                    <w:shd w:val="clear" w:color="auto" w:fill="FFFFFF"/>
                  </w:rPr>
                  <m:t>H</m:t>
                </m:r>
                <m:ctrlPr>
                  <w:rPr>
                    <w:i/>
                    <w:iCs/>
                    <w:sz w:val="21"/>
                    <w:szCs w:val="21"/>
                    <w:shd w:val="clear" w:color="auto" w:fill="FFFFFF"/>
                  </w:rPr>
                </m:ctrlPr>
              </m:e>
              <m:sub>
                <m:r>
                  <m:rPr/>
                  <w:rPr>
                    <w:sz w:val="21"/>
                    <w:szCs w:val="21"/>
                    <w:shd w:val="clear" w:color="auto" w:fill="FFFFFF"/>
                  </w:rPr>
                  <m:t>4</m:t>
                </m:r>
                <m:ctrlPr>
                  <w:rPr>
                    <w:i/>
                    <w:iCs/>
                    <w:sz w:val="21"/>
                    <w:szCs w:val="21"/>
                    <w:shd w:val="clear" w:color="auto" w:fill="FFFFFF"/>
                  </w:rPr>
                </m:ctrlPr>
              </m:sub>
            </m:sSub>
            <m:ctrlPr>
              <w:rPr>
                <w:i/>
                <w:iCs/>
                <w:sz w:val="21"/>
                <w:szCs w:val="21"/>
                <w:shd w:val="clear" w:color="auto" w:fill="FFFFFF"/>
              </w:rPr>
            </m:ctrlPr>
          </m:sub>
        </m:sSub>
      </m:oMath>
      <w:r>
        <w:rPr>
          <w:rFonts w:hint="eastAsia"/>
          <w:iCs/>
          <w:sz w:val="21"/>
          <w:szCs w:val="21"/>
          <w:shd w:val="clear" w:color="auto" w:fill="FFFFFF"/>
        </w:rPr>
        <w:t xml:space="preserve">    </w:t>
      </w:r>
      <w:r>
        <w:rPr>
          <w:rFonts w:hint="eastAsia"/>
          <w:iCs/>
          <w:sz w:val="21"/>
          <w:szCs w:val="21"/>
          <w:shd w:val="clear" w:color="auto" w:fill="FFFFFF"/>
          <w:lang w:val="en-US" w:eastAsia="zh-CN"/>
        </w:rPr>
        <w:t xml:space="preserve"> </w:t>
      </w:r>
      <w:r>
        <w:rPr>
          <w:rFonts w:ascii="Times New Roman" w:hAnsi="Times New Roman"/>
          <w:sz w:val="21"/>
          <w:szCs w:val="21"/>
        </w:rPr>
        <w:tab/>
      </w:r>
      <w:r>
        <w:rPr>
          <w:rFonts w:hint="eastAsia" w:ascii="Times New Roman" w:hAnsi="Times New Roman"/>
          <w:sz w:val="21"/>
          <w:szCs w:val="21"/>
        </w:rPr>
        <w:t xml:space="preserve">    （7）</w:t>
      </w:r>
    </w:p>
    <w:p>
      <w:pPr>
        <w:spacing w:line="240" w:lineRule="auto"/>
        <w:ind w:firstLine="420" w:firstLineChars="200"/>
        <w:rPr>
          <w:rFonts w:ascii="Times New Roman" w:hAnsi="Times New Roman"/>
        </w:rPr>
      </w:pPr>
    </w:p>
    <w:p>
      <w:pPr>
        <w:spacing w:line="240" w:lineRule="auto"/>
        <w:ind w:firstLine="420" w:firstLineChars="200"/>
        <w:rPr>
          <w:rFonts w:ascii="Times New Roman" w:hAnsi="Times New Roman"/>
        </w:rPr>
      </w:pPr>
      <w:r>
        <w:rPr>
          <w:rFonts w:ascii="Times New Roman" w:hAnsi="Times New Roman"/>
        </w:rPr>
        <w:t>式中：</w:t>
      </w:r>
    </w:p>
    <w:p>
      <w:pPr>
        <w:spacing w:line="360" w:lineRule="auto"/>
        <w:ind w:firstLine="420" w:firstLineChars="200"/>
        <w:rPr>
          <w:rFonts w:ascii="Times New Roman" w:hAnsi="Times New Roman"/>
          <w:shd w:val="clear" w:color="auto" w:fill="FFFFFF"/>
        </w:rPr>
      </w:pPr>
      <m:oMath>
        <m:sSub>
          <m:sSubPr>
            <m:ctrlPr>
              <w:rPr>
                <w:rFonts w:ascii="Cambria Math" w:hAnsi="Cambria Math"/>
                <w:i/>
                <w:iCs/>
              </w:rPr>
            </m:ctrlPr>
          </m:sSubPr>
          <m:e>
            <m:r>
              <m:rPr/>
              <w:rPr>
                <w:rFonts w:ascii="Cambria Math" w:hAnsi="Cambria Math"/>
              </w:rPr>
              <m:t>W</m:t>
            </m:r>
            <m:ctrlPr>
              <w:rPr>
                <w:rFonts w:ascii="Cambria Math" w:hAnsi="Cambria Math"/>
                <w:i/>
                <w:iCs/>
              </w:rPr>
            </m:ctrlPr>
          </m:e>
          <m:sub>
            <m:r>
              <m:rPr/>
              <w:rPr>
                <w:rFonts w:ascii="Cambria Math" w:hAnsi="Cambria Math"/>
              </w:rPr>
              <m:t>COD</m:t>
            </m:r>
            <m:ctrlPr>
              <w:rPr>
                <w:rFonts w:ascii="Cambria Math" w:hAnsi="Cambria Math"/>
                <w:i/>
                <w:iCs/>
              </w:rPr>
            </m:ctrlPr>
          </m:sub>
        </m:sSub>
      </m:oMath>
      <w:r>
        <w:rPr>
          <w:rFonts w:hint="eastAsia" w:hAnsi="Cambria Math"/>
          <w:iCs/>
        </w:rPr>
        <w:t xml:space="preserve">   </w:t>
      </w:r>
      <w:r>
        <w:rPr>
          <w:rFonts w:ascii="Times New Roman" w:hAnsi="Times New Roman"/>
          <w:szCs w:val="20"/>
          <w:lang w:val="zh-CN"/>
        </w:rPr>
        <w:t>——</w:t>
      </w:r>
      <w:r>
        <w:rPr>
          <w:rFonts w:ascii="Times New Roman" w:hAnsi="Times New Roman"/>
          <w:shd w:val="clear" w:color="auto" w:fill="FFFFFF"/>
        </w:rPr>
        <w:t>污水处理设施化学需氧量</w:t>
      </w:r>
      <w:r>
        <w:rPr>
          <w:rFonts w:hint="eastAsia" w:ascii="Times New Roman" w:hAnsi="Times New Roman"/>
          <w:shd w:val="clear" w:color="auto" w:fill="FFFFFF"/>
        </w:rPr>
        <w:t>消减量</w:t>
      </w:r>
      <w:r>
        <w:rPr>
          <w:rFonts w:ascii="Times New Roman" w:hAnsi="Times New Roman"/>
          <w:shd w:val="clear" w:color="auto" w:fill="FFFFFF"/>
        </w:rPr>
        <w:t>，</w:t>
      </w:r>
      <w:r>
        <w:rPr>
          <w:rFonts w:ascii="Times New Roman" w:hAnsi="Times New Roman"/>
        </w:rPr>
        <w:t>单位为吨</w:t>
      </w:r>
      <w:r>
        <w:rPr>
          <w:rFonts w:ascii="Times New Roman" w:hAnsi="Times New Roman"/>
          <w:shd w:val="clear" w:color="auto" w:fill="FFFFFF"/>
        </w:rPr>
        <w:t>化学需氧量</w:t>
      </w:r>
      <w:r>
        <w:rPr>
          <w:rFonts w:hint="eastAsia" w:ascii="Times New Roman" w:hAnsi="Times New Roman"/>
          <w:shd w:val="clear" w:color="auto" w:fill="FFFFFF"/>
        </w:rPr>
        <w:t>消减量</w:t>
      </w:r>
      <w:r>
        <w:rPr>
          <w:rFonts w:ascii="Times New Roman" w:hAnsi="Times New Roman"/>
        </w:rPr>
        <w:t xml:space="preserve">（t </w:t>
      </w:r>
      <w:r>
        <w:rPr>
          <w:rFonts w:ascii="Times New Roman" w:hAnsi="Times New Roman"/>
          <w:shd w:val="clear" w:color="auto" w:fill="FFFFFF"/>
        </w:rPr>
        <w:t>COD</w:t>
      </w:r>
      <w:r>
        <w:rPr>
          <w:rFonts w:hint="eastAsia" w:ascii="Times New Roman" w:hAnsi="Times New Roman"/>
          <w:shd w:val="clear" w:color="auto" w:fill="FFFFFF"/>
          <w:vertAlign w:val="subscript"/>
        </w:rPr>
        <w:t>RE</w:t>
      </w:r>
      <w:r>
        <w:rPr>
          <w:rFonts w:ascii="Times New Roman" w:hAnsi="Times New Roman"/>
        </w:rPr>
        <w:t>）</w:t>
      </w:r>
      <w:r>
        <w:rPr>
          <w:rFonts w:ascii="Times New Roman" w:hAnsi="Times New Roman"/>
          <w:shd w:val="clear" w:color="auto" w:fill="FFFFFF"/>
        </w:rPr>
        <w:t>；</w:t>
      </w:r>
    </w:p>
    <w:p>
      <w:pPr>
        <w:spacing w:line="360" w:lineRule="auto"/>
        <w:ind w:left="1260" w:leftChars="200" w:hanging="840" w:hangingChars="400"/>
        <w:rPr>
          <w:rFonts w:ascii="Times New Roman" w:hAnsi="Times New Roman"/>
        </w:rPr>
      </w:pPr>
      <m:oMath>
        <m:r>
          <m:rPr/>
          <w:rPr>
            <w:rFonts w:ascii="Cambria Math" w:hAnsi="Cambria Math"/>
          </w:rPr>
          <m:t>E</m:t>
        </m:r>
        <m:sSub>
          <m:sSubPr>
            <m:ctrlPr>
              <w:rPr>
                <w:rFonts w:ascii="Cambria Math" w:hAnsi="Cambria Math"/>
                <w:i/>
                <w:iCs/>
              </w:rPr>
            </m:ctrlPr>
          </m:sSubPr>
          <m:e>
            <m:r>
              <m:rPr/>
              <w:rPr>
                <w:rFonts w:ascii="Cambria Math" w:hAnsi="Cambria Math"/>
              </w:rPr>
              <m:t>F</m:t>
            </m:r>
            <m:ctrlPr>
              <w:rPr>
                <w:rFonts w:ascii="Cambria Math" w:hAnsi="Cambria Math"/>
                <w:i/>
                <w:iCs/>
              </w:rPr>
            </m:ctrlPr>
          </m:e>
          <m:sub>
            <m:r>
              <m:rPr>
                <m:sty m:val="p"/>
              </m:rPr>
              <w:rPr>
                <w:rFonts w:hint="default" w:ascii="Cambria Math" w:hAnsi="Cambria Math"/>
                <w:lang w:val="en-US" w:eastAsia="zh-CN"/>
              </w:rPr>
              <m:t>ww</m:t>
            </m:r>
            <m:r>
              <m:rPr>
                <m:sty m:val="p"/>
              </m:rPr>
              <w:rPr>
                <w:rFonts w:ascii="Cambria Math" w:hAnsi="Cambria Math"/>
              </w:rPr>
              <m:t>,C</m:t>
            </m:r>
            <m:sSub>
              <m:sSubPr>
                <m:ctrlPr>
                  <w:rPr>
                    <w:rFonts w:ascii="Cambria Math" w:hAnsi="Cambria Math"/>
                    <w:iCs/>
                  </w:rPr>
                </m:ctrlPr>
              </m:sSubPr>
              <m:e>
                <m:r>
                  <m:rPr>
                    <m:sty m:val="p"/>
                  </m:rPr>
                  <w:rPr>
                    <w:rFonts w:ascii="Cambria Math" w:hAnsi="Cambria Math"/>
                  </w:rPr>
                  <m:t>H</m:t>
                </m:r>
                <m:ctrlPr>
                  <w:rPr>
                    <w:rFonts w:ascii="Cambria Math" w:hAnsi="Cambria Math"/>
                    <w:iCs/>
                  </w:rPr>
                </m:ctrlPr>
              </m:e>
              <m:sub>
                <m:r>
                  <m:rPr>
                    <m:sty m:val="p"/>
                  </m:rPr>
                  <w:rPr>
                    <w:rFonts w:ascii="Cambria Math" w:hAnsi="Cambria Math"/>
                  </w:rPr>
                  <m:t>4</m:t>
                </m:r>
                <m:ctrlPr>
                  <w:rPr>
                    <w:rFonts w:ascii="Cambria Math" w:hAnsi="Cambria Math"/>
                    <w:iCs/>
                  </w:rPr>
                </m:ctrlPr>
              </m:sub>
            </m:sSub>
            <m:ctrlPr>
              <w:rPr>
                <w:rFonts w:ascii="Cambria Math" w:hAnsi="Cambria Math"/>
                <w:i/>
                <w:iCs/>
              </w:rPr>
            </m:ctrlPr>
          </m:sub>
        </m:sSub>
      </m:oMath>
      <w:r>
        <w:rPr>
          <w:rFonts w:ascii="Times New Roman" w:hAnsi="Times New Roman"/>
          <w:szCs w:val="20"/>
        </w:rPr>
        <w:t>——</w:t>
      </w:r>
      <w:r>
        <w:rPr>
          <w:rFonts w:ascii="Times New Roman" w:hAnsi="Times New Roman"/>
          <w:shd w:val="clear" w:color="auto" w:fill="FFFFFF"/>
        </w:rPr>
        <w:t>污水处理过程</w:t>
      </w:r>
      <w:r>
        <w:rPr>
          <w:rFonts w:hint="eastAsia" w:ascii="Times New Roman" w:hAnsi="Times New Roman"/>
          <w:shd w:val="clear" w:color="auto" w:fill="FFFFFF"/>
        </w:rPr>
        <w:t>甲烷</w:t>
      </w:r>
      <w:r>
        <w:rPr>
          <w:rFonts w:ascii="Times New Roman" w:hAnsi="Times New Roman"/>
          <w:shd w:val="clear" w:color="auto" w:fill="FFFFFF"/>
        </w:rPr>
        <w:t>排放因子，单位为</w:t>
      </w:r>
      <w:r>
        <w:rPr>
          <w:rFonts w:ascii="Times New Roman" w:hAnsi="Times New Roman"/>
        </w:rPr>
        <w:t>吨</w:t>
      </w:r>
      <w:r>
        <w:rPr>
          <w:rFonts w:ascii="Times New Roman" w:hAnsi="Times New Roman"/>
          <w:shd w:val="clear" w:color="auto" w:fill="FFFFFF"/>
        </w:rPr>
        <w:t>甲烷</w:t>
      </w:r>
      <w:r>
        <w:rPr>
          <w:rFonts w:ascii="Times New Roman" w:hAnsi="Times New Roman"/>
        </w:rPr>
        <w:t>每吨</w:t>
      </w:r>
      <w:r>
        <w:rPr>
          <w:rFonts w:ascii="Times New Roman" w:hAnsi="Times New Roman"/>
          <w:shd w:val="clear" w:color="auto" w:fill="FFFFFF"/>
        </w:rPr>
        <w:t>化学需氧量</w:t>
      </w:r>
      <w:r>
        <w:rPr>
          <w:rFonts w:hint="eastAsia" w:ascii="Times New Roman" w:hAnsi="Times New Roman"/>
          <w:shd w:val="clear" w:color="auto" w:fill="FFFFFF"/>
        </w:rPr>
        <w:t>消减量</w:t>
      </w:r>
      <w:r>
        <w:rPr>
          <w:rFonts w:ascii="Times New Roman" w:hAnsi="Times New Roman"/>
        </w:rPr>
        <w:t xml:space="preserve">（t </w:t>
      </w:r>
      <w:r>
        <w:rPr>
          <w:rFonts w:ascii="Times New Roman" w:hAnsi="Times New Roman"/>
          <w:shd w:val="clear" w:color="auto" w:fill="FFFFFF"/>
        </w:rPr>
        <w:t>CH</w:t>
      </w:r>
      <w:r>
        <w:rPr>
          <w:rFonts w:ascii="Times New Roman" w:hAnsi="Times New Roman"/>
          <w:shd w:val="clear" w:color="auto" w:fill="FFFFFF"/>
          <w:vertAlign w:val="subscript"/>
        </w:rPr>
        <w:t>4</w:t>
      </w:r>
      <w:r>
        <w:rPr>
          <w:rFonts w:ascii="Times New Roman" w:hAnsi="Times New Roman"/>
        </w:rPr>
        <w:t xml:space="preserve">/t </w:t>
      </w:r>
      <w:r>
        <w:rPr>
          <w:rFonts w:ascii="Times New Roman" w:hAnsi="Times New Roman"/>
          <w:shd w:val="clear" w:color="auto" w:fill="FFFFFF"/>
        </w:rPr>
        <w:t>COD</w:t>
      </w:r>
      <w:r>
        <w:rPr>
          <w:rFonts w:hint="eastAsia" w:ascii="Times New Roman" w:hAnsi="Times New Roman"/>
          <w:shd w:val="clear" w:color="auto" w:fill="FFFFFF"/>
          <w:vertAlign w:val="subscript"/>
        </w:rPr>
        <w:t>RE</w:t>
      </w:r>
      <w:r>
        <w:rPr>
          <w:rFonts w:ascii="Times New Roman" w:hAnsi="Times New Roman"/>
        </w:rPr>
        <w:t>）；</w:t>
      </w:r>
    </w:p>
    <w:p>
      <w:pPr>
        <w:spacing w:line="360" w:lineRule="auto"/>
        <w:ind w:left="1260" w:leftChars="200" w:hanging="840" w:hangingChars="400"/>
        <w:rPr>
          <w:rFonts w:ascii="Times New Roman" w:hAnsi="Times New Roman"/>
          <w:shd w:val="clear" w:color="auto" w:fill="FFFFFF"/>
        </w:rPr>
      </w:pPr>
      <m:oMath>
        <m:sSub>
          <m:sSubPr>
            <m:ctrlPr>
              <w:rPr>
                <w:rFonts w:ascii="Cambria Math" w:hAnsi="Cambria Math"/>
                <w:i/>
                <w:iCs/>
                <w:shd w:val="clear" w:color="auto" w:fill="FFFFFF"/>
              </w:rPr>
            </m:ctrlPr>
          </m:sSubPr>
          <m:e>
            <m:r>
              <m:rPr/>
              <w:rPr>
                <w:rFonts w:ascii="Cambria Math" w:hAnsi="Cambria Math"/>
                <w:shd w:val="clear" w:color="auto" w:fill="FFFFFF"/>
              </w:rPr>
              <m:t>GWP</m:t>
            </m:r>
            <m:ctrlPr>
              <w:rPr>
                <w:rFonts w:ascii="Cambria Math" w:hAnsi="Cambria Math"/>
                <w:i/>
                <w:iCs/>
                <w:shd w:val="clear" w:color="auto" w:fill="FFFFFF"/>
              </w:rPr>
            </m:ctrlPr>
          </m:e>
          <m:sub>
            <m:r>
              <m:rPr/>
              <w:rPr>
                <w:rFonts w:ascii="Cambria Math" w:hAnsi="Cambria Math"/>
                <w:shd w:val="clear" w:color="auto" w:fill="FFFFFF"/>
              </w:rPr>
              <m:t>C</m:t>
            </m:r>
            <m:sSub>
              <m:sSubPr>
                <m:ctrlPr>
                  <w:rPr>
                    <w:rFonts w:ascii="Cambria Math" w:hAnsi="Cambria Math"/>
                    <w:i/>
                    <w:iCs/>
                    <w:shd w:val="clear" w:color="auto" w:fill="FFFFFF"/>
                  </w:rPr>
                </m:ctrlPr>
              </m:sSubPr>
              <m:e>
                <m:r>
                  <m:rPr/>
                  <w:rPr>
                    <w:rFonts w:ascii="Cambria Math" w:hAnsi="Cambria Math"/>
                    <w:shd w:val="clear" w:color="auto" w:fill="FFFFFF"/>
                  </w:rPr>
                  <m:t>H</m:t>
                </m:r>
                <m:ctrlPr>
                  <w:rPr>
                    <w:rFonts w:ascii="Cambria Math" w:hAnsi="Cambria Math"/>
                    <w:i/>
                    <w:iCs/>
                    <w:shd w:val="clear" w:color="auto" w:fill="FFFFFF"/>
                  </w:rPr>
                </m:ctrlPr>
              </m:e>
              <m:sub>
                <m:r>
                  <m:rPr/>
                  <w:rPr>
                    <w:rFonts w:ascii="Cambria Math" w:hAnsi="Cambria Math"/>
                    <w:shd w:val="clear" w:color="auto" w:fill="FFFFFF"/>
                  </w:rPr>
                  <m:t>4</m:t>
                </m:r>
                <m:ctrlPr>
                  <w:rPr>
                    <w:rFonts w:ascii="Cambria Math" w:hAnsi="Cambria Math"/>
                    <w:i/>
                    <w:iCs/>
                    <w:shd w:val="clear" w:color="auto" w:fill="FFFFFF"/>
                  </w:rPr>
                </m:ctrlPr>
              </m:sub>
            </m:sSub>
            <m:ctrlPr>
              <w:rPr>
                <w:rFonts w:ascii="Cambria Math" w:hAnsi="Cambria Math"/>
                <w:i/>
                <w:iCs/>
                <w:shd w:val="clear" w:color="auto" w:fill="FFFFFF"/>
              </w:rPr>
            </m:ctrlPr>
          </m:sub>
        </m:sSub>
      </m:oMath>
      <w:r>
        <w:rPr>
          <w:rFonts w:hint="eastAsia" w:hAnsi="Cambria Math"/>
          <w:iCs/>
          <w:shd w:val="clear" w:color="auto" w:fill="FFFFFF"/>
        </w:rPr>
        <w:t xml:space="preserve"> </w:t>
      </w:r>
      <w:r>
        <w:rPr>
          <w:rFonts w:ascii="Times New Roman" w:hAnsi="Times New Roman"/>
          <w:szCs w:val="20"/>
          <w:lang w:val="zh-CN"/>
        </w:rPr>
        <w:t>——</w:t>
      </w:r>
      <w:r>
        <w:rPr>
          <w:rFonts w:ascii="Times New Roman" w:hAnsi="Times New Roman"/>
          <w:shd w:val="clear" w:color="auto" w:fill="FFFFFF"/>
        </w:rPr>
        <w:t>甲烷的全球变暖潜势</w:t>
      </w:r>
      <w:r>
        <w:rPr>
          <w:rFonts w:hint="eastAsia" w:ascii="Times New Roman" w:hAnsi="Times New Roman"/>
          <w:shd w:val="clear" w:color="auto" w:fill="FFFFFF"/>
        </w:rPr>
        <w:t>，应采用表B.3的推荐值</w:t>
      </w:r>
      <w:r>
        <w:rPr>
          <w:rFonts w:ascii="Times New Roman" w:hAnsi="Times New Roman"/>
          <w:shd w:val="clear" w:color="auto" w:fill="FFFFFF"/>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rPr>
        <w:t xml:space="preserve">5.2.4.2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ascii="Times New Roman"/>
          <w:lang w:val="zh-CN"/>
        </w:rPr>
        <w:t>化学需氧量</w:t>
      </w:r>
      <w:r>
        <w:rPr>
          <w:rFonts w:hint="eastAsia" w:ascii="Times New Roman"/>
        </w:rPr>
        <w:t>消减量</w:t>
      </w:r>
      <w:r>
        <w:rPr>
          <w:rFonts w:ascii="Times New Roman"/>
          <w:lang w:val="zh-CN"/>
        </w:rPr>
        <w:t>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每日化学需氧量消减量的累计值</w:t>
      </w:r>
      <w:r>
        <w:rPr>
          <w:rFonts w:hint="eastAsia" w:ascii="Times New Roman"/>
          <w:lang w:val="zh-CN"/>
        </w:rPr>
        <w:t>，</w:t>
      </w:r>
      <w:r>
        <w:rPr>
          <w:rFonts w:hint="eastAsia" w:ascii="Times New Roman"/>
        </w:rPr>
        <w:t>每日化学需氧量消减量以日均进出水化学需氧量浓度差值与处理水量乘积计算</w:t>
      </w:r>
      <w:r>
        <w:rPr>
          <w:rFonts w:ascii="Times New Roman"/>
          <w:lang w:val="zh-CN"/>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kern w:val="0"/>
        </w:rPr>
        <w:t xml:space="preserve">5.2.4.3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污水处理过程甲烷排放因子可采用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推荐值或实测因子。</w:t>
      </w:r>
    </w:p>
    <w:p>
      <w:pPr>
        <w:pStyle w:val="169"/>
        <w:numPr>
          <w:ilvl w:val="3"/>
          <w:numId w:val="36"/>
        </w:numPr>
        <w:spacing w:before="156" w:beforeLines="50" w:after="156" w:afterLines="50"/>
        <w:rPr>
          <w:rFonts w:ascii="Times New Roman" w:eastAsia="黑体"/>
          <w:lang w:val="zh-CN"/>
        </w:rPr>
      </w:pPr>
      <w:r>
        <w:rPr>
          <w:rFonts w:hint="eastAsia" w:ascii="Times New Roman" w:eastAsia="黑体"/>
        </w:rPr>
        <w:t>污水处理过程产生的</w:t>
      </w:r>
      <w:r>
        <w:rPr>
          <w:rFonts w:ascii="Times New Roman" w:eastAsia="黑体"/>
        </w:rPr>
        <w:t>氧化亚氮</w:t>
      </w:r>
      <w:r>
        <w:rPr>
          <w:rFonts w:hint="eastAsia" w:ascii="Times New Roman" w:eastAsia="黑体"/>
        </w:rPr>
        <w:t>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5</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3"/>
          <w:numId w:val="0"/>
        </w:numPr>
        <w:ind w:firstLine="420" w:firstLineChars="200"/>
        <w:rPr>
          <w:rFonts w:ascii="Times New Roman"/>
          <w:lang w:val="zh-CN"/>
        </w:rPr>
      </w:pPr>
      <w:r>
        <w:rPr>
          <w:rFonts w:ascii="Times New Roman"/>
          <w:lang w:val="zh-CN"/>
        </w:rPr>
        <w:t>污水处理过程中产生的氧化亚氮排放量按公式（</w:t>
      </w:r>
      <w:r>
        <w:rPr>
          <w:rFonts w:hint="eastAsia" w:ascii="Times New Roman"/>
        </w:rPr>
        <w:t>8</w:t>
      </w:r>
      <w:r>
        <w:rPr>
          <w:rFonts w:ascii="Times New Roman"/>
          <w:lang w:val="zh-CN"/>
        </w:rPr>
        <w:t>）计算。</w:t>
      </w:r>
    </w:p>
    <w:p>
      <w:pPr>
        <w:pStyle w:val="264"/>
        <w:spacing w:line="360" w:lineRule="auto"/>
        <w:ind w:left="1680" w:hanging="1260"/>
        <w:jc w:val="right"/>
        <w:rPr>
          <w:rFonts w:ascii="Times New Roman" w:hAnsi="Times New Roman" w:eastAsiaTheme="minorEastAsia"/>
          <w:iCs/>
          <w:kern w:val="0"/>
          <w:sz w:val="21"/>
          <w:szCs w:val="21"/>
        </w:rPr>
      </w:pPr>
      <w:r>
        <w:rPr>
          <w:rFonts w:hint="eastAsia"/>
          <w:i w:val="0"/>
          <w:iCs/>
          <w:sz w:val="21"/>
          <w:szCs w:val="21"/>
          <w:lang w:val="en-US" w:eastAsia="zh-CN"/>
        </w:rPr>
        <w:t xml:space="preserve">    </w:t>
      </w:r>
      <m:oMath>
        <m:sSub>
          <m:sSubPr>
            <m:ctrlPr>
              <w:rPr>
                <w:i/>
                <w:iCs/>
                <w:sz w:val="21"/>
                <w:szCs w:val="21"/>
              </w:rPr>
            </m:ctrlPr>
          </m:sSubPr>
          <m:e>
            <m:r>
              <m:rPr/>
              <w:rPr>
                <w:sz w:val="21"/>
                <w:szCs w:val="21"/>
              </w:rPr>
              <m:t>E</m:t>
            </m:r>
            <m:ctrlPr>
              <w:rPr>
                <w:i/>
                <w:iCs/>
                <w:sz w:val="21"/>
                <w:szCs w:val="21"/>
              </w:rPr>
            </m:ctrlPr>
          </m:e>
          <m:sub>
            <m:r>
              <m:rPr>
                <m:sty m:val="p"/>
              </m:rPr>
              <w:rPr>
                <w:rFonts w:hint="default" w:ascii="Cambria Math" w:hAnsi="Cambria Math"/>
                <w:sz w:val="21"/>
                <w:szCs w:val="21"/>
                <w:lang w:val="en-US" w:eastAsia="zh-CN"/>
              </w:rPr>
              <m:t>ww</m:t>
            </m:r>
            <m:r>
              <m:rPr>
                <m:sty m:val="p"/>
              </m:rPr>
              <w:rPr>
                <w:sz w:val="21"/>
                <w:szCs w:val="21"/>
              </w:rPr>
              <m:t>,</m:t>
            </m:r>
            <m:sSub>
              <m:sSubPr>
                <m:ctrlPr>
                  <w:rPr>
                    <w:iCs/>
                    <w:sz w:val="21"/>
                    <w:szCs w:val="21"/>
                  </w:rPr>
                </m:ctrlPr>
              </m:sSubPr>
              <m:e>
                <m:r>
                  <m:rPr>
                    <m:sty m:val="p"/>
                  </m:rPr>
                  <w:rPr>
                    <w:sz w:val="21"/>
                    <w:szCs w:val="21"/>
                  </w:rPr>
                  <m:t>N</m:t>
                </m:r>
                <m:ctrlPr>
                  <w:rPr>
                    <w:iCs/>
                    <w:sz w:val="21"/>
                    <w:szCs w:val="21"/>
                  </w:rPr>
                </m:ctrlPr>
              </m:e>
              <m:sub>
                <m:r>
                  <m:rPr>
                    <m:sty m:val="p"/>
                  </m:rPr>
                  <w:rPr>
                    <w:sz w:val="21"/>
                    <w:szCs w:val="21"/>
                  </w:rPr>
                  <m:t>2</m:t>
                </m:r>
                <m:ctrlPr>
                  <w:rPr>
                    <w:iCs/>
                    <w:sz w:val="21"/>
                    <w:szCs w:val="21"/>
                  </w:rPr>
                </m:ctrlPr>
              </m:sub>
            </m:sSub>
            <m:r>
              <m:rPr>
                <m:sty m:val="p"/>
              </m:rPr>
              <w:rPr>
                <w:sz w:val="21"/>
                <w:szCs w:val="21"/>
              </w:rPr>
              <m:t>O</m:t>
            </m:r>
            <m:ctrlPr>
              <w:rPr>
                <w:i/>
                <w:iCs/>
                <w:sz w:val="21"/>
                <w:szCs w:val="21"/>
              </w:rPr>
            </m:ctrlPr>
          </m:sub>
        </m:sSub>
        <m:r>
          <m:rPr/>
          <w:rPr>
            <w:sz w:val="21"/>
            <w:szCs w:val="21"/>
          </w:rPr>
          <m:t>=</m:t>
        </m:r>
        <m:sSub>
          <m:sSubPr>
            <m:ctrlPr>
              <w:rPr>
                <w:i/>
                <w:iCs/>
                <w:sz w:val="21"/>
                <w:szCs w:val="21"/>
              </w:rPr>
            </m:ctrlPr>
          </m:sSubPr>
          <m:e>
            <m:r>
              <m:rPr/>
              <w:rPr>
                <w:sz w:val="21"/>
                <w:szCs w:val="21"/>
              </w:rPr>
              <m:t>W</m:t>
            </m:r>
            <m:ctrlPr>
              <w:rPr>
                <w:i/>
                <w:iCs/>
                <w:sz w:val="21"/>
                <w:szCs w:val="21"/>
              </w:rPr>
            </m:ctrlPr>
          </m:e>
          <m:sub>
            <m:r>
              <m:rPr/>
              <w:rPr>
                <w:rFonts w:hint="default" w:ascii="Cambria Math" w:hAnsi="Cambria Math"/>
                <w:sz w:val="21"/>
                <w:szCs w:val="21"/>
                <w:lang w:val="en-US" w:eastAsia="zh-CN"/>
              </w:rPr>
              <m:t>as,</m:t>
            </m:r>
            <m:r>
              <m:rPr/>
              <w:rPr>
                <w:sz w:val="21"/>
                <w:szCs w:val="21"/>
              </w:rPr>
              <m:t>TN</m:t>
            </m:r>
            <m:ctrlPr>
              <w:rPr>
                <w:i/>
                <w:iCs/>
                <w:sz w:val="21"/>
                <w:szCs w:val="21"/>
              </w:rPr>
            </m:ctrlPr>
          </m:sub>
        </m:sSub>
        <m:r>
          <m:rPr/>
          <w:rPr>
            <w:sz w:val="21"/>
            <w:szCs w:val="21"/>
          </w:rPr>
          <m:t>×E</m:t>
        </m:r>
        <m:sSub>
          <m:sSubPr>
            <m:ctrlPr>
              <w:rPr>
                <w:i/>
                <w:iCs/>
                <w:sz w:val="21"/>
                <w:szCs w:val="21"/>
              </w:rPr>
            </m:ctrlPr>
          </m:sSubPr>
          <m:e>
            <m:r>
              <m:rPr/>
              <w:rPr>
                <w:sz w:val="21"/>
                <w:szCs w:val="21"/>
              </w:rPr>
              <m:t>F</m:t>
            </m:r>
            <m:ctrlPr>
              <w:rPr>
                <w:i/>
                <w:iCs/>
                <w:sz w:val="21"/>
                <w:szCs w:val="21"/>
              </w:rPr>
            </m:ctrlPr>
          </m:e>
          <m:sub>
            <m:r>
              <m:rPr/>
              <w:rPr>
                <w:rFonts w:hint="default" w:ascii="Cambria Math" w:hAnsi="Cambria Math"/>
                <w:sz w:val="21"/>
                <w:szCs w:val="21"/>
                <w:lang w:val="en-US" w:eastAsia="zh-CN"/>
              </w:rPr>
              <m:t>as</m:t>
            </m:r>
            <m:r>
              <m:rPr/>
              <w:rPr>
                <w:rFonts w:ascii="Cambria Math" w:hAnsi="Cambria Math"/>
                <w:sz w:val="21"/>
                <w:szCs w:val="21"/>
              </w:rPr>
              <m:t>,</m:t>
            </m:r>
            <m:sSub>
              <m:sSubPr>
                <m:ctrlPr>
                  <w:rPr>
                    <w:rFonts w:ascii="Cambria Math" w:hAnsi="Cambria Math"/>
                    <w:i/>
                    <w:iCs/>
                    <w:sz w:val="21"/>
                    <w:szCs w:val="21"/>
                  </w:rPr>
                </m:ctrlPr>
              </m:sSubPr>
              <m:e>
                <m:r>
                  <m:rPr/>
                  <w:rPr>
                    <w:rFonts w:hint="default" w:ascii="Cambria Math" w:hAnsi="Cambria Math"/>
                    <w:sz w:val="21"/>
                    <w:szCs w:val="21"/>
                  </w:rPr>
                  <m:t>N</m:t>
                </m:r>
                <m:ctrlPr>
                  <w:rPr>
                    <w:rFonts w:ascii="Cambria Math" w:hAnsi="Cambria Math"/>
                    <w:i/>
                    <w:iCs/>
                    <w:sz w:val="21"/>
                    <w:szCs w:val="21"/>
                  </w:rPr>
                </m:ctrlPr>
              </m:e>
              <m:sub>
                <m:r>
                  <m:rPr/>
                  <w:rPr>
                    <w:rFonts w:ascii="Cambria Math" w:hAnsi="Cambria Math"/>
                    <w:sz w:val="21"/>
                    <w:szCs w:val="21"/>
                  </w:rPr>
                  <m:t>2</m:t>
                </m:r>
                <m:ctrlPr>
                  <w:rPr>
                    <w:rFonts w:ascii="Cambria Math" w:hAnsi="Cambria Math"/>
                    <w:i/>
                    <w:iCs/>
                    <w:sz w:val="21"/>
                    <w:szCs w:val="21"/>
                  </w:rPr>
                </m:ctrlPr>
              </m:sub>
            </m:sSub>
            <m:r>
              <m:rPr/>
              <w:rPr>
                <w:rFonts w:hint="default" w:ascii="Cambria Math" w:hAnsi="Cambria Math"/>
                <w:sz w:val="21"/>
                <w:szCs w:val="21"/>
              </w:rPr>
              <m:t>O</m:t>
            </m:r>
            <m:ctrlPr>
              <w:rPr>
                <w:i/>
                <w:iCs/>
                <w:sz w:val="21"/>
                <w:szCs w:val="21"/>
              </w:rPr>
            </m:ctrlPr>
          </m:sub>
        </m:sSub>
        <m:r>
          <m:rPr/>
          <w:rPr>
            <w:sz w:val="21"/>
            <w:szCs w:val="21"/>
          </w:rPr>
          <m:t>×</m:t>
        </m:r>
        <m:sSub>
          <m:sSubPr>
            <m:ctrlPr>
              <w:rPr>
                <w:i/>
                <w:iCs/>
                <w:sz w:val="21"/>
                <w:szCs w:val="21"/>
                <w:shd w:val="clear" w:color="auto" w:fill="FFFFFF"/>
              </w:rPr>
            </m:ctrlPr>
          </m:sSubPr>
          <m:e>
            <m:r>
              <m:rPr/>
              <w:rPr>
                <w:sz w:val="21"/>
                <w:szCs w:val="21"/>
                <w:shd w:val="clear" w:color="auto" w:fill="FFFFFF"/>
              </w:rPr>
              <m:t>GWP</m:t>
            </m:r>
            <m:ctrlPr>
              <w:rPr>
                <w:i/>
                <w:iCs/>
                <w:sz w:val="21"/>
                <w:szCs w:val="21"/>
                <w:shd w:val="clear" w:color="auto" w:fill="FFFFFF"/>
              </w:rPr>
            </m:ctrlPr>
          </m:e>
          <m:sub>
            <m:sSub>
              <m:sSubPr>
                <m:ctrlPr>
                  <w:rPr>
                    <w:i/>
                    <w:iCs/>
                    <w:sz w:val="21"/>
                    <w:szCs w:val="21"/>
                    <w:shd w:val="clear" w:color="auto" w:fill="FFFFFF"/>
                  </w:rPr>
                </m:ctrlPr>
              </m:sSubPr>
              <m:e>
                <m:r>
                  <m:rPr/>
                  <w:rPr>
                    <w:sz w:val="21"/>
                    <w:szCs w:val="21"/>
                    <w:shd w:val="clear" w:color="auto" w:fill="FFFFFF"/>
                  </w:rPr>
                  <m:t>N</m:t>
                </m:r>
                <m:ctrlPr>
                  <w:rPr>
                    <w:i/>
                    <w:iCs/>
                    <w:sz w:val="21"/>
                    <w:szCs w:val="21"/>
                    <w:shd w:val="clear" w:color="auto" w:fill="FFFFFF"/>
                  </w:rPr>
                </m:ctrlPr>
              </m:e>
              <m:sub>
                <m:r>
                  <m:rPr/>
                  <w:rPr>
                    <w:sz w:val="21"/>
                    <w:szCs w:val="21"/>
                    <w:shd w:val="clear" w:color="auto" w:fill="FFFFFF"/>
                  </w:rPr>
                  <m:t>2</m:t>
                </m:r>
                <m:ctrlPr>
                  <w:rPr>
                    <w:i/>
                    <w:iCs/>
                    <w:sz w:val="21"/>
                    <w:szCs w:val="21"/>
                    <w:shd w:val="clear" w:color="auto" w:fill="FFFFFF"/>
                  </w:rPr>
                </m:ctrlPr>
              </m:sub>
            </m:sSub>
            <m:r>
              <m:rPr/>
              <w:rPr>
                <w:sz w:val="21"/>
                <w:szCs w:val="21"/>
                <w:shd w:val="clear" w:color="auto" w:fill="FFFFFF"/>
              </w:rPr>
              <m:t>O</m:t>
            </m:r>
            <m:ctrlPr>
              <w:rPr>
                <w:i/>
                <w:iCs/>
                <w:sz w:val="21"/>
                <w:szCs w:val="21"/>
                <w:shd w:val="clear" w:color="auto" w:fill="FFFFFF"/>
              </w:rPr>
            </m:ctrlPr>
          </m:sub>
        </m:sSub>
        <m:r>
          <m:rPr/>
          <w:rPr>
            <w:rFonts w:hint="default" w:ascii="Cambria Math" w:hAnsi="Cambria Math"/>
            <w:sz w:val="21"/>
            <w:szCs w:val="21"/>
            <w:shd w:val="clear" w:color="auto" w:fill="FFFFFF"/>
            <w:lang w:val="en-US" w:eastAsia="zh-CN"/>
          </w:rPr>
          <m:t>+</m:t>
        </m:r>
        <m:sSub>
          <m:sSubPr>
            <m:ctrlPr>
              <w:rPr>
                <w:i/>
                <w:iCs/>
                <w:sz w:val="21"/>
                <w:szCs w:val="21"/>
              </w:rPr>
            </m:ctrlPr>
          </m:sSubPr>
          <m:e>
            <m:r>
              <m:rPr/>
              <w:rPr>
                <w:sz w:val="21"/>
                <w:szCs w:val="21"/>
              </w:rPr>
              <m:t>W</m:t>
            </m:r>
            <m:ctrlPr>
              <w:rPr>
                <w:i/>
                <w:iCs/>
                <w:sz w:val="21"/>
                <w:szCs w:val="21"/>
              </w:rPr>
            </m:ctrlPr>
          </m:e>
          <m:sub>
            <m:r>
              <m:rPr/>
              <w:rPr>
                <w:rFonts w:hint="default" w:ascii="Cambria Math" w:hAnsi="Cambria Math"/>
                <w:sz w:val="21"/>
                <w:szCs w:val="21"/>
                <w:lang w:val="en-US" w:eastAsia="zh-CN"/>
              </w:rPr>
              <m:t>bf,</m:t>
            </m:r>
            <m:r>
              <m:rPr/>
              <w:rPr>
                <w:sz w:val="21"/>
                <w:szCs w:val="21"/>
              </w:rPr>
              <m:t>TN</m:t>
            </m:r>
            <m:ctrlPr>
              <w:rPr>
                <w:i/>
                <w:iCs/>
                <w:sz w:val="21"/>
                <w:szCs w:val="21"/>
              </w:rPr>
            </m:ctrlPr>
          </m:sub>
        </m:sSub>
        <m:r>
          <m:rPr/>
          <w:rPr>
            <w:sz w:val="21"/>
            <w:szCs w:val="21"/>
          </w:rPr>
          <m:t>×</m:t>
        </m:r>
        <m:r>
          <m:rPr/>
          <w:rPr>
            <w:rFonts w:hint="default" w:ascii="Cambria Math" w:hAnsi="Cambria Math"/>
            <w:sz w:val="21"/>
            <w:szCs w:val="21"/>
          </w:rPr>
          <m:t>E</m:t>
        </m:r>
        <m:sSub>
          <m:sSubPr>
            <m:ctrlPr>
              <w:rPr>
                <w:rFonts w:ascii="Cambria Math" w:hAnsi="Cambria Math"/>
                <w:i/>
                <w:iCs w:val="0"/>
                <w:sz w:val="21"/>
                <w:szCs w:val="21"/>
              </w:rPr>
            </m:ctrlPr>
          </m:sSubPr>
          <m:e>
            <m:r>
              <m:rPr/>
              <w:rPr>
                <w:rFonts w:hint="default" w:ascii="Cambria Math" w:hAnsi="Cambria Math"/>
                <w:sz w:val="21"/>
                <w:szCs w:val="21"/>
              </w:rPr>
              <m:t>F</m:t>
            </m:r>
            <m:ctrlPr>
              <w:rPr>
                <w:rFonts w:ascii="Cambria Math" w:hAnsi="Cambria Math"/>
                <w:i/>
                <w:iCs w:val="0"/>
                <w:sz w:val="21"/>
                <w:szCs w:val="21"/>
              </w:rPr>
            </m:ctrlPr>
          </m:e>
          <m:sub>
            <m:r>
              <m:rPr/>
              <w:rPr>
                <w:rFonts w:hint="default" w:ascii="Cambria Math" w:hAnsi="Cambria Math"/>
                <w:sz w:val="21"/>
                <w:szCs w:val="21"/>
                <w:lang w:val="en-US" w:eastAsia="zh-CN"/>
              </w:rPr>
              <m:t>bf</m:t>
            </m:r>
            <m:r>
              <m:rPr/>
              <w:rPr>
                <w:rFonts w:ascii="Cambria Math" w:hAnsi="Cambria Math"/>
                <w:sz w:val="21"/>
                <w:szCs w:val="21"/>
              </w:rPr>
              <m:t>,</m:t>
            </m:r>
            <m:sSub>
              <m:sSubPr>
                <m:ctrlPr>
                  <w:rPr>
                    <w:rFonts w:ascii="Cambria Math" w:hAnsi="Cambria Math"/>
                    <w:i/>
                    <w:iCs w:val="0"/>
                    <w:sz w:val="21"/>
                    <w:szCs w:val="21"/>
                  </w:rPr>
                </m:ctrlPr>
              </m:sSubPr>
              <m:e>
                <m:r>
                  <m:rPr/>
                  <w:rPr>
                    <w:rFonts w:hint="default" w:ascii="Cambria Math" w:hAnsi="Cambria Math"/>
                    <w:sz w:val="21"/>
                    <w:szCs w:val="21"/>
                  </w:rPr>
                  <m:t>N</m:t>
                </m:r>
                <m:ctrlPr>
                  <w:rPr>
                    <w:rFonts w:ascii="Cambria Math" w:hAnsi="Cambria Math"/>
                    <w:i/>
                    <w:iCs w:val="0"/>
                    <w:sz w:val="21"/>
                    <w:szCs w:val="21"/>
                  </w:rPr>
                </m:ctrlPr>
              </m:e>
              <m:sub>
                <m:r>
                  <m:rPr/>
                  <w:rPr>
                    <w:rFonts w:ascii="Cambria Math" w:hAnsi="Cambria Math"/>
                    <w:sz w:val="21"/>
                    <w:szCs w:val="21"/>
                  </w:rPr>
                  <m:t>2</m:t>
                </m:r>
                <m:ctrlPr>
                  <w:rPr>
                    <w:rFonts w:ascii="Cambria Math" w:hAnsi="Cambria Math"/>
                    <w:i/>
                    <w:iCs w:val="0"/>
                    <w:sz w:val="21"/>
                    <w:szCs w:val="21"/>
                  </w:rPr>
                </m:ctrlPr>
              </m:sub>
            </m:sSub>
            <m:r>
              <m:rPr/>
              <w:rPr>
                <w:rFonts w:hint="default" w:ascii="Cambria Math" w:hAnsi="Cambria Math"/>
                <w:sz w:val="21"/>
                <w:szCs w:val="21"/>
              </w:rPr>
              <m:t>O</m:t>
            </m:r>
            <m:ctrlPr>
              <w:rPr>
                <w:rFonts w:ascii="Cambria Math" w:hAnsi="Cambria Math"/>
                <w:i/>
                <w:iCs w:val="0"/>
                <w:sz w:val="21"/>
                <w:szCs w:val="21"/>
              </w:rPr>
            </m:ctrlPr>
          </m:sub>
        </m:sSub>
        <m:r>
          <m:rPr/>
          <w:rPr>
            <w:sz w:val="21"/>
            <w:szCs w:val="21"/>
          </w:rPr>
          <m:t>×</m:t>
        </m:r>
        <m:sSub>
          <m:sSubPr>
            <m:ctrlPr>
              <w:rPr>
                <w:i/>
                <w:iCs/>
                <w:sz w:val="21"/>
                <w:szCs w:val="21"/>
                <w:shd w:val="clear" w:color="auto" w:fill="FFFFFF"/>
              </w:rPr>
            </m:ctrlPr>
          </m:sSubPr>
          <m:e>
            <m:r>
              <m:rPr/>
              <w:rPr>
                <w:sz w:val="21"/>
                <w:szCs w:val="21"/>
                <w:shd w:val="clear" w:color="auto" w:fill="FFFFFF"/>
              </w:rPr>
              <m:t>GWP</m:t>
            </m:r>
            <m:ctrlPr>
              <w:rPr>
                <w:i/>
                <w:iCs/>
                <w:sz w:val="21"/>
                <w:szCs w:val="21"/>
                <w:shd w:val="clear" w:color="auto" w:fill="FFFFFF"/>
              </w:rPr>
            </m:ctrlPr>
          </m:e>
          <m:sub>
            <m:sSub>
              <m:sSubPr>
                <m:ctrlPr>
                  <w:rPr>
                    <w:i/>
                    <w:iCs/>
                    <w:sz w:val="21"/>
                    <w:szCs w:val="21"/>
                    <w:shd w:val="clear" w:color="auto" w:fill="FFFFFF"/>
                  </w:rPr>
                </m:ctrlPr>
              </m:sSubPr>
              <m:e>
                <m:r>
                  <m:rPr/>
                  <w:rPr>
                    <w:sz w:val="21"/>
                    <w:szCs w:val="21"/>
                    <w:shd w:val="clear" w:color="auto" w:fill="FFFFFF"/>
                  </w:rPr>
                  <m:t>N</m:t>
                </m:r>
                <m:ctrlPr>
                  <w:rPr>
                    <w:i/>
                    <w:iCs/>
                    <w:sz w:val="21"/>
                    <w:szCs w:val="21"/>
                    <w:shd w:val="clear" w:color="auto" w:fill="FFFFFF"/>
                  </w:rPr>
                </m:ctrlPr>
              </m:e>
              <m:sub>
                <m:r>
                  <m:rPr/>
                  <w:rPr>
                    <w:sz w:val="21"/>
                    <w:szCs w:val="21"/>
                    <w:shd w:val="clear" w:color="auto" w:fill="FFFFFF"/>
                  </w:rPr>
                  <m:t>2</m:t>
                </m:r>
                <m:ctrlPr>
                  <w:rPr>
                    <w:i/>
                    <w:iCs/>
                    <w:sz w:val="21"/>
                    <w:szCs w:val="21"/>
                    <w:shd w:val="clear" w:color="auto" w:fill="FFFFFF"/>
                  </w:rPr>
                </m:ctrlPr>
              </m:sub>
            </m:sSub>
            <m:r>
              <m:rPr/>
              <w:rPr>
                <w:sz w:val="21"/>
                <w:szCs w:val="21"/>
                <w:shd w:val="clear" w:color="auto" w:fill="FFFFFF"/>
              </w:rPr>
              <m:t>O</m:t>
            </m:r>
            <m:ctrlPr>
              <w:rPr>
                <w:i/>
                <w:iCs/>
                <w:sz w:val="21"/>
                <w:szCs w:val="21"/>
                <w:shd w:val="clear" w:color="auto" w:fill="FFFFFF"/>
              </w:rPr>
            </m:ctrlPr>
          </m:sub>
        </m:sSub>
      </m:oMath>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ascii="Times New Roman" w:hAnsi="Times New Roman"/>
          <w:sz w:val="21"/>
          <w:szCs w:val="21"/>
        </w:rPr>
        <w:t>（8）</w:t>
      </w:r>
    </w:p>
    <w:p>
      <w:pPr>
        <w:spacing w:line="240" w:lineRule="auto"/>
        <w:ind w:firstLine="420" w:firstLineChars="200"/>
        <w:rPr>
          <w:rFonts w:ascii="Times New Roman" w:hAnsi="Times New Roman"/>
        </w:rPr>
      </w:pPr>
      <w:r>
        <w:rPr>
          <w:rFonts w:ascii="Times New Roman" w:hAnsi="Times New Roman"/>
        </w:rPr>
        <w:t>式中：</w:t>
      </w:r>
    </w:p>
    <w:p>
      <w:pPr>
        <w:spacing w:line="360" w:lineRule="auto"/>
        <w:ind w:firstLine="420" w:firstLineChars="200"/>
        <w:rPr>
          <w:rFonts w:ascii="Times New Roman" w:hAnsi="Times New Roman"/>
          <w:shd w:val="clear" w:color="auto" w:fill="FFFFFF"/>
        </w:rPr>
      </w:pPr>
      <m:oMath>
        <m:sSub>
          <m:sSubPr>
            <m:ctrlPr>
              <w:rPr>
                <w:rFonts w:ascii="Cambria Math" w:hAnsi="Cambria Math"/>
                <w:i/>
                <w:iCs/>
              </w:rPr>
            </m:ctrlPr>
          </m:sSubPr>
          <m:e>
            <m:r>
              <m:rPr/>
              <w:rPr>
                <w:rFonts w:ascii="Cambria Math" w:hAnsi="Cambria Math"/>
              </w:rPr>
              <m:t>W</m:t>
            </m:r>
            <m:ctrlPr>
              <w:rPr>
                <w:rFonts w:ascii="Cambria Math" w:hAnsi="Cambria Math"/>
                <w:i/>
                <w:iCs/>
              </w:rPr>
            </m:ctrlPr>
          </m:e>
          <m:sub>
            <m:r>
              <m:rPr/>
              <w:rPr>
                <w:rFonts w:hint="default" w:ascii="Cambria Math" w:hAnsi="Cambria Math"/>
                <w:lang w:val="en-US" w:eastAsia="zh-CN"/>
              </w:rPr>
              <m:t>as,TN</m:t>
            </m:r>
            <m:ctrlPr>
              <w:rPr>
                <w:rFonts w:ascii="Cambria Math" w:hAnsi="Cambria Math"/>
                <w:i/>
                <w:iCs/>
              </w:rPr>
            </m:ctrlPr>
          </m:sub>
        </m:sSub>
      </m:oMath>
      <w:r>
        <w:rPr>
          <w:rFonts w:hint="eastAsia" w:hAnsi="Cambria Math"/>
          <w:iCs/>
        </w:rPr>
        <w:t xml:space="preserve"> </w:t>
      </w:r>
      <w:r>
        <w:rPr>
          <w:rFonts w:ascii="Times New Roman" w:hAnsi="Times New Roman"/>
          <w:szCs w:val="20"/>
          <w:lang w:val="zh-CN"/>
        </w:rPr>
        <w:t>——</w:t>
      </w:r>
      <w:r>
        <w:rPr>
          <w:rFonts w:hint="eastAsia" w:ascii="Times New Roman" w:hAnsi="Times New Roman"/>
          <w:szCs w:val="20"/>
          <w:lang w:val="en-US" w:eastAsia="zh-CN"/>
        </w:rPr>
        <w:t>活性污泥工艺段</w:t>
      </w:r>
      <w:r>
        <w:rPr>
          <w:rFonts w:ascii="Times New Roman" w:hAnsi="Times New Roman"/>
          <w:shd w:val="clear" w:color="auto" w:fill="FFFFFF"/>
        </w:rPr>
        <w:t>总氮去除量，</w:t>
      </w:r>
      <w:r>
        <w:rPr>
          <w:rFonts w:ascii="Times New Roman" w:hAnsi="Times New Roman"/>
        </w:rPr>
        <w:t>单位为吨总氮</w:t>
      </w:r>
      <w:r>
        <w:rPr>
          <w:rFonts w:hint="eastAsia" w:ascii="Times New Roman" w:hAnsi="Times New Roman"/>
        </w:rPr>
        <w:t>去除量</w:t>
      </w:r>
      <w:r>
        <w:rPr>
          <w:rFonts w:ascii="Times New Roman" w:hAnsi="Times New Roman"/>
        </w:rPr>
        <w:t>（</w:t>
      </w:r>
      <w:r>
        <w:rPr>
          <w:rFonts w:ascii="Times New Roman" w:hAnsi="Times New Roman"/>
          <w:shd w:val="clear" w:color="auto" w:fill="FFFFFF"/>
        </w:rPr>
        <w:t>t TN</w:t>
      </w:r>
      <w:r>
        <w:rPr>
          <w:rFonts w:hint="eastAsia" w:ascii="Times New Roman" w:hAnsi="Times New Roman"/>
          <w:vertAlign w:val="subscript"/>
        </w:rPr>
        <w:t>RE</w:t>
      </w:r>
      <w:r>
        <w:rPr>
          <w:rFonts w:ascii="Times New Roman" w:hAnsi="Times New Roman"/>
        </w:rPr>
        <w:t>）</w:t>
      </w:r>
      <w:r>
        <w:rPr>
          <w:rFonts w:ascii="Times New Roman" w:hAnsi="Times New Roman"/>
          <w:shd w:val="clear" w:color="auto" w:fill="FFFFFF"/>
        </w:rPr>
        <w:t>；</w:t>
      </w:r>
    </w:p>
    <w:p>
      <w:pPr>
        <w:spacing w:line="360" w:lineRule="auto"/>
        <w:ind w:firstLine="420" w:firstLineChars="200"/>
        <w:rPr>
          <w:rFonts w:hint="eastAsia" w:ascii="Times New Roman" w:hAnsi="Times New Roman"/>
          <w:shd w:val="clear" w:color="auto" w:fill="FFFFFF"/>
        </w:rPr>
      </w:pPr>
      <m:oMath>
        <m:r>
          <m:rPr/>
          <w:rPr>
            <w:rFonts w:ascii="Cambria Math" w:hAnsi="Cambria Math"/>
          </w:rPr>
          <m:t>E</m:t>
        </m:r>
        <m:sSub>
          <m:sSubPr>
            <m:ctrlPr>
              <w:rPr>
                <w:rFonts w:ascii="Cambria Math" w:hAnsi="Cambria Math"/>
                <w:i/>
                <w:iCs/>
              </w:rPr>
            </m:ctrlPr>
          </m:sSubPr>
          <m:e>
            <m:r>
              <m:rPr/>
              <w:rPr>
                <w:rFonts w:ascii="Cambria Math" w:hAnsi="Cambria Math"/>
              </w:rPr>
              <m:t>F</m:t>
            </m:r>
            <m:ctrlPr>
              <w:rPr>
                <w:rFonts w:ascii="Cambria Math" w:hAnsi="Cambria Math"/>
                <w:i/>
                <w:iCs/>
              </w:rPr>
            </m:ctrlPr>
          </m:e>
          <m:sub>
            <m:sSub>
              <m:sSubPr>
                <m:ctrlPr>
                  <w:rPr>
                    <w:rFonts w:ascii="Cambria Math" w:hAnsi="Cambria Math"/>
                    <w:i/>
                    <w:iCs/>
                  </w:rPr>
                </m:ctrlPr>
              </m:sSubPr>
              <m:e>
                <m:r>
                  <m:rPr/>
                  <w:rPr>
                    <w:rFonts w:hint="default" w:ascii="Cambria Math" w:hAnsi="Cambria Math"/>
                    <w:lang w:val="en-US" w:eastAsia="zh-CN"/>
                  </w:rPr>
                  <m:t>as</m:t>
                </m:r>
                <m:r>
                  <m:rPr/>
                  <w:rPr>
                    <w:rFonts w:hint="default" w:ascii="Cambria Math" w:hAnsi="Cambria Math"/>
                  </w:rPr>
                  <m:t>,N</m:t>
                </m:r>
                <m:ctrlPr>
                  <w:rPr>
                    <w:rFonts w:ascii="Cambria Math" w:hAnsi="Cambria Math"/>
                    <w:i/>
                    <w:iCs/>
                  </w:rPr>
                </m:ctrlPr>
              </m:e>
              <m:sub>
                <m:r>
                  <m:rPr/>
                  <w:rPr>
                    <w:rFonts w:ascii="Cambria Math" w:hAnsi="Cambria Math"/>
                  </w:rPr>
                  <m:t>2</m:t>
                </m:r>
                <m:ctrlPr>
                  <w:rPr>
                    <w:rFonts w:ascii="Cambria Math" w:hAnsi="Cambria Math"/>
                    <w:i/>
                    <w:iCs/>
                  </w:rPr>
                </m:ctrlPr>
              </m:sub>
            </m:sSub>
            <m:r>
              <m:rPr/>
              <w:rPr>
                <w:rFonts w:ascii="Cambria Math" w:hAnsi="Cambria Math"/>
              </w:rPr>
              <m:t>O</m:t>
            </m:r>
            <m:ctrlPr>
              <w:rPr>
                <w:rFonts w:ascii="Cambria Math" w:hAnsi="Cambria Math"/>
                <w:i/>
                <w:iCs/>
              </w:rPr>
            </m:ctrlPr>
          </m:sub>
        </m:sSub>
      </m:oMath>
      <w:r>
        <w:rPr>
          <w:rFonts w:ascii="Times New Roman" w:hAnsi="Times New Roman"/>
          <w:szCs w:val="20"/>
          <w:lang w:val="zh-CN"/>
        </w:rPr>
        <w:t>——</w:t>
      </w:r>
      <w:r>
        <w:rPr>
          <w:rFonts w:hint="eastAsia" w:ascii="Times New Roman" w:hAnsi="Times New Roman"/>
          <w:shd w:val="clear" w:color="auto" w:fill="FFFFFF"/>
          <w:lang w:val="en-US" w:eastAsia="zh-CN"/>
        </w:rPr>
        <w:t>活性污泥段</w:t>
      </w:r>
      <w:r>
        <w:rPr>
          <w:rFonts w:ascii="Times New Roman" w:hAnsi="Times New Roman"/>
          <w:shd w:val="clear" w:color="auto" w:fill="FFFFFF"/>
        </w:rPr>
        <w:t>氧化亚氮排放因子，</w:t>
      </w:r>
      <w:r>
        <w:rPr>
          <w:rFonts w:ascii="Times New Roman" w:hAnsi="Times New Roman"/>
        </w:rPr>
        <w:t>单位为吨氧化亚氮每吨总氮</w:t>
      </w:r>
      <w:r>
        <w:rPr>
          <w:rFonts w:hint="eastAsia" w:ascii="Times New Roman" w:hAnsi="Times New Roman"/>
        </w:rPr>
        <w:t>去除量</w:t>
      </w:r>
      <w:r>
        <w:rPr>
          <w:rFonts w:ascii="Times New Roman" w:hAnsi="Times New Roman"/>
        </w:rPr>
        <w:t>（</w:t>
      </w:r>
      <w:r>
        <w:rPr>
          <w:rFonts w:ascii="Times New Roman" w:hAnsi="Times New Roman"/>
          <w:shd w:val="clear" w:color="auto" w:fill="FFFFFF"/>
        </w:rPr>
        <w:t>t N</w:t>
      </w:r>
      <w:r>
        <w:rPr>
          <w:rFonts w:ascii="Times New Roman" w:hAnsi="Times New Roman"/>
          <w:shd w:val="clear" w:color="auto" w:fill="FFFFFF"/>
          <w:vertAlign w:val="subscript"/>
        </w:rPr>
        <w:t>2</w:t>
      </w:r>
      <w:r>
        <w:rPr>
          <w:rFonts w:ascii="Times New Roman" w:hAnsi="Times New Roman"/>
          <w:shd w:val="clear" w:color="auto" w:fill="FFFFFF"/>
        </w:rPr>
        <w:t>O/t TN</w:t>
      </w:r>
      <w:r>
        <w:rPr>
          <w:rFonts w:hint="eastAsia" w:ascii="Times New Roman" w:hAnsi="Times New Roman"/>
          <w:vertAlign w:val="subscript"/>
        </w:rPr>
        <w:t>RE</w:t>
      </w:r>
      <w:r>
        <w:rPr>
          <w:rFonts w:ascii="Times New Roman" w:hAnsi="Times New Roman"/>
        </w:rPr>
        <w:t>）</w:t>
      </w:r>
      <w:r>
        <w:rPr>
          <w:rFonts w:hint="eastAsia" w:ascii="Times New Roman" w:hAnsi="Times New Roman"/>
          <w:shd w:val="clear" w:color="auto" w:fill="FFFFFF"/>
        </w:rPr>
        <w:t>；</w:t>
      </w:r>
    </w:p>
    <w:p>
      <w:pPr>
        <w:spacing w:line="360" w:lineRule="auto"/>
        <w:ind w:firstLine="420" w:firstLineChars="200"/>
        <w:rPr>
          <w:rFonts w:ascii="Times New Roman" w:hAnsi="Times New Roman"/>
          <w:shd w:val="clear" w:color="auto" w:fill="FFFFFF"/>
        </w:rPr>
      </w:pPr>
      <m:oMath>
        <m:sSub>
          <m:sSubPr>
            <m:ctrlPr>
              <w:rPr>
                <w:rFonts w:ascii="Cambria Math" w:hAnsi="Cambria Math"/>
                <w:i/>
                <w:iCs/>
              </w:rPr>
            </m:ctrlPr>
          </m:sSubPr>
          <m:e>
            <m:r>
              <m:rPr/>
              <w:rPr>
                <w:rFonts w:ascii="Cambria Math" w:hAnsi="Cambria Math"/>
              </w:rPr>
              <m:t>W</m:t>
            </m:r>
            <m:ctrlPr>
              <w:rPr>
                <w:rFonts w:ascii="Cambria Math" w:hAnsi="Cambria Math"/>
                <w:i/>
                <w:iCs/>
              </w:rPr>
            </m:ctrlPr>
          </m:e>
          <m:sub>
            <m:r>
              <m:rPr/>
              <w:rPr>
                <w:rFonts w:hint="default" w:ascii="Cambria Math" w:hAnsi="Cambria Math"/>
                <w:lang w:val="en-US" w:eastAsia="zh-CN"/>
              </w:rPr>
              <m:t>bf,TN</m:t>
            </m:r>
            <m:ctrlPr>
              <w:rPr>
                <w:rFonts w:ascii="Cambria Math" w:hAnsi="Cambria Math"/>
                <w:i/>
                <w:iCs/>
              </w:rPr>
            </m:ctrlPr>
          </m:sub>
        </m:sSub>
      </m:oMath>
      <w:r>
        <w:rPr>
          <w:rFonts w:hint="eastAsia" w:hAnsi="Cambria Math"/>
          <w:iCs/>
        </w:rPr>
        <w:t xml:space="preserve"> </w:t>
      </w:r>
      <w:r>
        <w:rPr>
          <w:rFonts w:ascii="Times New Roman" w:hAnsi="Times New Roman"/>
          <w:szCs w:val="20"/>
          <w:lang w:val="zh-CN"/>
        </w:rPr>
        <w:t>——</w:t>
      </w:r>
      <w:r>
        <w:rPr>
          <w:rFonts w:hint="eastAsia" w:ascii="Times New Roman" w:hAnsi="Times New Roman"/>
          <w:szCs w:val="20"/>
          <w:lang w:val="en-US" w:eastAsia="zh-CN"/>
        </w:rPr>
        <w:t>生物滤池工艺段</w:t>
      </w:r>
      <w:r>
        <w:rPr>
          <w:rFonts w:ascii="Times New Roman" w:hAnsi="Times New Roman"/>
          <w:shd w:val="clear" w:color="auto" w:fill="FFFFFF"/>
        </w:rPr>
        <w:t>总氮去除量，</w:t>
      </w:r>
      <w:r>
        <w:rPr>
          <w:rFonts w:ascii="Times New Roman" w:hAnsi="Times New Roman"/>
        </w:rPr>
        <w:t>单位为吨总氮</w:t>
      </w:r>
      <w:r>
        <w:rPr>
          <w:rFonts w:hint="eastAsia" w:ascii="Times New Roman" w:hAnsi="Times New Roman"/>
        </w:rPr>
        <w:t>去除量</w:t>
      </w:r>
      <w:r>
        <w:rPr>
          <w:rFonts w:ascii="Times New Roman" w:hAnsi="Times New Roman"/>
        </w:rPr>
        <w:t>（</w:t>
      </w:r>
      <w:r>
        <w:rPr>
          <w:rFonts w:ascii="Times New Roman" w:hAnsi="Times New Roman"/>
          <w:shd w:val="clear" w:color="auto" w:fill="FFFFFF"/>
        </w:rPr>
        <w:t>t TN</w:t>
      </w:r>
      <w:r>
        <w:rPr>
          <w:rFonts w:hint="eastAsia" w:ascii="Times New Roman" w:hAnsi="Times New Roman"/>
          <w:vertAlign w:val="subscript"/>
        </w:rPr>
        <w:t>RE</w:t>
      </w:r>
      <w:r>
        <w:rPr>
          <w:rFonts w:ascii="Times New Roman" w:hAnsi="Times New Roman"/>
        </w:rPr>
        <w:t>）</w:t>
      </w:r>
      <w:r>
        <w:rPr>
          <w:rFonts w:ascii="Times New Roman" w:hAnsi="Times New Roman"/>
          <w:shd w:val="clear" w:color="auto" w:fill="FFFFFF"/>
        </w:rPr>
        <w:t>；</w:t>
      </w:r>
    </w:p>
    <w:p>
      <w:pPr>
        <w:spacing w:line="360" w:lineRule="auto"/>
        <w:ind w:firstLine="420" w:firstLineChars="200"/>
        <w:rPr>
          <w:rFonts w:ascii="Times New Roman" w:hAnsi="Times New Roman"/>
          <w:shd w:val="clear" w:color="auto" w:fill="FFFFFF"/>
        </w:rPr>
      </w:pPr>
      <m:oMath>
        <m:r>
          <m:rPr/>
          <w:rPr>
            <w:rFonts w:ascii="Cambria Math" w:hAnsi="Cambria Math"/>
          </w:rPr>
          <m:t>E</m:t>
        </m:r>
        <m:sSub>
          <m:sSubPr>
            <m:ctrlPr>
              <w:rPr>
                <w:rFonts w:ascii="Cambria Math" w:hAnsi="Cambria Math"/>
                <w:i/>
                <w:iCs/>
              </w:rPr>
            </m:ctrlPr>
          </m:sSubPr>
          <m:e>
            <m:r>
              <m:rPr/>
              <w:rPr>
                <w:rFonts w:ascii="Cambria Math" w:hAnsi="Cambria Math"/>
              </w:rPr>
              <m:t>F</m:t>
            </m:r>
            <m:ctrlPr>
              <w:rPr>
                <w:rFonts w:ascii="Cambria Math" w:hAnsi="Cambria Math"/>
                <w:i/>
                <w:iCs/>
              </w:rPr>
            </m:ctrlPr>
          </m:e>
          <m:sub>
            <m:sSub>
              <m:sSubPr>
                <m:ctrlPr>
                  <w:rPr>
                    <w:rFonts w:ascii="Cambria Math" w:hAnsi="Cambria Math"/>
                    <w:i/>
                    <w:iCs/>
                  </w:rPr>
                </m:ctrlPr>
              </m:sSubPr>
              <m:e>
                <m:r>
                  <m:rPr/>
                  <w:rPr>
                    <w:rFonts w:hint="default" w:ascii="Cambria Math" w:hAnsi="Cambria Math"/>
                    <w:lang w:val="en-US" w:eastAsia="zh-CN"/>
                  </w:rPr>
                  <m:t>bf</m:t>
                </m:r>
                <m:r>
                  <m:rPr/>
                  <w:rPr>
                    <w:rFonts w:hint="default" w:ascii="Cambria Math" w:hAnsi="Cambria Math"/>
                  </w:rPr>
                  <m:t>,N</m:t>
                </m:r>
                <m:ctrlPr>
                  <w:rPr>
                    <w:rFonts w:ascii="Cambria Math" w:hAnsi="Cambria Math"/>
                    <w:i/>
                    <w:iCs/>
                  </w:rPr>
                </m:ctrlPr>
              </m:e>
              <m:sub>
                <m:r>
                  <m:rPr/>
                  <w:rPr>
                    <w:rFonts w:ascii="Cambria Math" w:hAnsi="Cambria Math"/>
                  </w:rPr>
                  <m:t>2</m:t>
                </m:r>
                <m:ctrlPr>
                  <w:rPr>
                    <w:rFonts w:ascii="Cambria Math" w:hAnsi="Cambria Math"/>
                    <w:i/>
                    <w:iCs/>
                  </w:rPr>
                </m:ctrlPr>
              </m:sub>
            </m:sSub>
            <m:r>
              <m:rPr/>
              <w:rPr>
                <w:rFonts w:ascii="Cambria Math" w:hAnsi="Cambria Math"/>
              </w:rPr>
              <m:t>O</m:t>
            </m:r>
            <m:ctrlPr>
              <w:rPr>
                <w:rFonts w:ascii="Cambria Math" w:hAnsi="Cambria Math"/>
                <w:i/>
                <w:iCs/>
              </w:rPr>
            </m:ctrlPr>
          </m:sub>
        </m:sSub>
      </m:oMath>
      <w:r>
        <w:rPr>
          <w:rFonts w:ascii="Times New Roman" w:hAnsi="Times New Roman"/>
          <w:szCs w:val="20"/>
          <w:lang w:val="zh-CN"/>
        </w:rPr>
        <w:t>——</w:t>
      </w:r>
      <w:r>
        <w:rPr>
          <w:rFonts w:hint="eastAsia" w:ascii="Times New Roman" w:hAnsi="Times New Roman"/>
          <w:shd w:val="clear" w:color="auto" w:fill="FFFFFF"/>
          <w:lang w:val="en-US" w:eastAsia="zh-CN"/>
        </w:rPr>
        <w:t>生物滤池段</w:t>
      </w:r>
      <w:r>
        <w:rPr>
          <w:rFonts w:ascii="Times New Roman" w:hAnsi="Times New Roman"/>
          <w:shd w:val="clear" w:color="auto" w:fill="FFFFFF"/>
        </w:rPr>
        <w:t>氧化亚氮排放因子，</w:t>
      </w:r>
      <w:r>
        <w:rPr>
          <w:rFonts w:ascii="Times New Roman" w:hAnsi="Times New Roman"/>
        </w:rPr>
        <w:t>单位为吨氧化亚氮每吨总氮</w:t>
      </w:r>
      <w:r>
        <w:rPr>
          <w:rFonts w:hint="eastAsia" w:ascii="Times New Roman" w:hAnsi="Times New Roman"/>
        </w:rPr>
        <w:t>去除量</w:t>
      </w:r>
      <w:r>
        <w:rPr>
          <w:rFonts w:ascii="Times New Roman" w:hAnsi="Times New Roman"/>
        </w:rPr>
        <w:t>（</w:t>
      </w:r>
      <w:r>
        <w:rPr>
          <w:rFonts w:ascii="Times New Roman" w:hAnsi="Times New Roman"/>
          <w:shd w:val="clear" w:color="auto" w:fill="FFFFFF"/>
        </w:rPr>
        <w:t>t N</w:t>
      </w:r>
      <w:r>
        <w:rPr>
          <w:rFonts w:ascii="Times New Roman" w:hAnsi="Times New Roman"/>
          <w:shd w:val="clear" w:color="auto" w:fill="FFFFFF"/>
          <w:vertAlign w:val="subscript"/>
        </w:rPr>
        <w:t>2</w:t>
      </w:r>
      <w:r>
        <w:rPr>
          <w:rFonts w:ascii="Times New Roman" w:hAnsi="Times New Roman"/>
          <w:shd w:val="clear" w:color="auto" w:fill="FFFFFF"/>
        </w:rPr>
        <w:t>O/t TN</w:t>
      </w:r>
      <w:r>
        <w:rPr>
          <w:rFonts w:hint="eastAsia" w:ascii="Times New Roman" w:hAnsi="Times New Roman"/>
          <w:vertAlign w:val="subscript"/>
        </w:rPr>
        <w:t>RE</w:t>
      </w:r>
      <w:r>
        <w:rPr>
          <w:rFonts w:ascii="Times New Roman" w:hAnsi="Times New Roman"/>
        </w:rPr>
        <w:t>）</w:t>
      </w:r>
      <w:r>
        <w:rPr>
          <w:rFonts w:hint="eastAsia" w:ascii="Times New Roman" w:hAnsi="Times New Roman"/>
          <w:shd w:val="clear" w:color="auto" w:fill="FFFFFF"/>
        </w:rPr>
        <w:t>；</w:t>
      </w:r>
    </w:p>
    <w:p>
      <w:pPr>
        <w:spacing w:line="360" w:lineRule="auto"/>
        <w:ind w:firstLine="420" w:firstLineChars="200"/>
        <w:rPr>
          <w:rFonts w:ascii="Times New Roman" w:hAnsi="Times New Roman"/>
          <w:shd w:val="clear" w:color="auto" w:fill="FFFFFF"/>
        </w:rPr>
      </w:pPr>
      <m:oMath>
        <m:sSub>
          <m:sSubPr>
            <m:ctrlPr>
              <w:rPr>
                <w:rFonts w:ascii="Cambria Math" w:hAnsi="Cambria Math"/>
                <w:i/>
                <w:iCs/>
                <w:shd w:val="clear" w:color="auto" w:fill="FFFFFF"/>
              </w:rPr>
            </m:ctrlPr>
          </m:sSubPr>
          <m:e>
            <m:r>
              <m:rPr/>
              <w:rPr>
                <w:rFonts w:ascii="Cambria Math" w:hAnsi="Cambria Math"/>
                <w:shd w:val="clear" w:color="auto" w:fill="FFFFFF"/>
              </w:rPr>
              <m:t>GWP</m:t>
            </m:r>
            <m:ctrlPr>
              <w:rPr>
                <w:rFonts w:ascii="Cambria Math" w:hAnsi="Cambria Math"/>
                <w:i/>
                <w:iCs/>
                <w:shd w:val="clear" w:color="auto" w:fill="FFFFFF"/>
              </w:rPr>
            </m:ctrlPr>
          </m:e>
          <m:sub>
            <m:sSub>
              <m:sSubPr>
                <m:ctrlPr>
                  <w:rPr>
                    <w:rFonts w:ascii="Cambria Math" w:hAnsi="Cambria Math"/>
                    <w:i/>
                    <w:iCs/>
                    <w:shd w:val="clear" w:color="auto" w:fill="FFFFFF"/>
                  </w:rPr>
                </m:ctrlPr>
              </m:sSubPr>
              <m:e>
                <m:r>
                  <m:rPr/>
                  <w:rPr>
                    <w:rFonts w:ascii="Cambria Math" w:hAnsi="Cambria Math"/>
                    <w:shd w:val="clear" w:color="auto" w:fill="FFFFFF"/>
                  </w:rPr>
                  <m:t>N</m:t>
                </m:r>
                <m:ctrlPr>
                  <w:rPr>
                    <w:rFonts w:ascii="Cambria Math" w:hAnsi="Cambria Math"/>
                    <w:i/>
                    <w:iCs/>
                    <w:shd w:val="clear" w:color="auto" w:fill="FFFFFF"/>
                  </w:rPr>
                </m:ctrlPr>
              </m:e>
              <m:sub>
                <m:r>
                  <m:rPr/>
                  <w:rPr>
                    <w:rFonts w:ascii="Cambria Math" w:hAnsi="Cambria Math"/>
                    <w:shd w:val="clear" w:color="auto" w:fill="FFFFFF"/>
                  </w:rPr>
                  <m:t>2</m:t>
                </m:r>
                <m:ctrlPr>
                  <w:rPr>
                    <w:rFonts w:ascii="Cambria Math" w:hAnsi="Cambria Math"/>
                    <w:i/>
                    <w:iCs/>
                    <w:shd w:val="clear" w:color="auto" w:fill="FFFFFF"/>
                  </w:rPr>
                </m:ctrlPr>
              </m:sub>
            </m:sSub>
            <m:r>
              <m:rPr/>
              <w:rPr>
                <w:rFonts w:ascii="Cambria Math" w:hAnsi="Cambria Math"/>
                <w:shd w:val="clear" w:color="auto" w:fill="FFFFFF"/>
              </w:rPr>
              <m:t>O</m:t>
            </m:r>
            <m:ctrlPr>
              <w:rPr>
                <w:rFonts w:ascii="Cambria Math" w:hAnsi="Cambria Math"/>
                <w:i/>
                <w:iCs/>
                <w:shd w:val="clear" w:color="auto" w:fill="FFFFFF"/>
              </w:rPr>
            </m:ctrlPr>
          </m:sub>
        </m:sSub>
      </m:oMath>
      <w:r>
        <w:rPr>
          <w:rFonts w:ascii="Times New Roman" w:hAnsi="Times New Roman"/>
          <w:szCs w:val="20"/>
          <w:lang w:val="zh-CN"/>
        </w:rPr>
        <w:t>——</w:t>
      </w:r>
      <w:r>
        <w:rPr>
          <w:rFonts w:ascii="Times New Roman" w:hAnsi="Times New Roman"/>
          <w:shd w:val="clear" w:color="auto" w:fill="FFFFFF"/>
        </w:rPr>
        <w:t>氧化亚氮全球变暖潜势</w:t>
      </w:r>
      <w:r>
        <w:rPr>
          <w:rFonts w:hint="eastAsia" w:ascii="Times New Roman" w:hAnsi="Times New Roman"/>
          <w:shd w:val="clear" w:color="auto" w:fill="FFFFFF"/>
        </w:rPr>
        <w:t>，应采用表B.3的推荐值</w:t>
      </w:r>
      <w:r>
        <w:rPr>
          <w:rFonts w:ascii="Times New Roman" w:hAnsi="Times New Roman"/>
          <w:shd w:val="clear" w:color="auto" w:fill="FFFFFF"/>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rPr>
        <w:t xml:space="preserve">5.2.5.2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hint="eastAsia" w:ascii="Times New Roman"/>
        </w:rPr>
        <w:t>总氮去除量</w:t>
      </w:r>
      <w:r>
        <w:rPr>
          <w:rFonts w:ascii="Times New Roman"/>
          <w:lang w:val="zh-CN"/>
        </w:rPr>
        <w:t>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每日总氮去除量的累计值</w:t>
      </w:r>
      <w:r>
        <w:rPr>
          <w:rFonts w:hint="eastAsia" w:ascii="Times New Roman"/>
          <w:lang w:val="zh-CN"/>
        </w:rPr>
        <w:t>，</w:t>
      </w:r>
      <w:r>
        <w:rPr>
          <w:rFonts w:hint="eastAsia" w:ascii="Times New Roman"/>
        </w:rPr>
        <w:t>每日总氮去除量以</w:t>
      </w:r>
      <w:r>
        <w:rPr>
          <w:rFonts w:hint="eastAsia" w:ascii="Times New Roman"/>
          <w:lang w:val="en-US" w:eastAsia="zh-CN"/>
        </w:rPr>
        <w:t>相应工艺段</w:t>
      </w:r>
      <w:r>
        <w:rPr>
          <w:rFonts w:hint="eastAsia" w:ascii="Times New Roman"/>
        </w:rPr>
        <w:t>日均进出水总氮浓度差值与处理水量乘积计算</w:t>
      </w:r>
      <w:r>
        <w:rPr>
          <w:rFonts w:ascii="Times New Roman"/>
          <w:lang w:val="zh-CN"/>
        </w:rPr>
        <w:t>。</w:t>
      </w:r>
    </w:p>
    <w:p>
      <w:pPr>
        <w:spacing w:before="156" w:beforeLines="50" w:after="156" w:afterLines="50" w:line="360" w:lineRule="auto"/>
        <w:rPr>
          <w:rFonts w:ascii="Times New Roman" w:hAnsi="Times New Roman" w:eastAsia="黑体"/>
        </w:rPr>
      </w:pPr>
      <w:r>
        <w:rPr>
          <w:rFonts w:hint="eastAsia" w:ascii="Times New Roman" w:hAnsi="Times New Roman" w:eastAsia="黑体"/>
        </w:rPr>
        <w:t xml:space="preserve">5.2.5.3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污水处理过程氧化亚氮排放因子可采用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推荐值或实测因子。</w:t>
      </w:r>
    </w:p>
    <w:p>
      <w:pPr>
        <w:pStyle w:val="169"/>
        <w:numPr>
          <w:ilvl w:val="3"/>
          <w:numId w:val="36"/>
        </w:numPr>
        <w:spacing w:before="156" w:beforeLines="50" w:after="156" w:afterLines="50"/>
        <w:rPr>
          <w:rFonts w:ascii="Times New Roman" w:eastAsia="黑体"/>
          <w:lang w:val="zh-CN"/>
        </w:rPr>
      </w:pPr>
      <w:r>
        <w:rPr>
          <w:rFonts w:ascii="Times New Roman" w:eastAsia="黑体"/>
        </w:rPr>
        <w:t>污泥厌氧消化处理过程的甲烷排放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6</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3"/>
          <w:numId w:val="0"/>
        </w:numPr>
        <w:ind w:firstLine="420" w:firstLineChars="200"/>
        <w:rPr>
          <w:rFonts w:ascii="Times New Roman"/>
          <w:lang w:val="zh-CN"/>
        </w:rPr>
      </w:pPr>
      <w:r>
        <w:rPr>
          <w:rFonts w:ascii="Times New Roman"/>
          <w:lang w:val="zh-CN"/>
        </w:rPr>
        <w:t>污泥厌氧消化处理单元的甲烷排放量按公式（</w:t>
      </w:r>
      <w:r>
        <w:rPr>
          <w:rFonts w:hint="eastAsia" w:ascii="Times New Roman"/>
        </w:rPr>
        <w:t>9</w:t>
      </w:r>
      <w:r>
        <w:rPr>
          <w:rFonts w:ascii="Times New Roman"/>
          <w:lang w:val="zh-CN"/>
        </w:rPr>
        <w:t>）计算；</w:t>
      </w:r>
    </w:p>
    <w:p>
      <w:pPr>
        <w:pStyle w:val="13"/>
        <w:spacing w:line="360" w:lineRule="auto"/>
        <w:jc w:val="right"/>
        <w:rPr>
          <w:rFonts w:ascii="Times New Roman" w:hAnsi="Times New Roman" w:cs="Times New Roman" w:eastAsiaTheme="minorEastAsia"/>
          <w:sz w:val="21"/>
          <w:szCs w:val="21"/>
        </w:rPr>
      </w:pPr>
      <m:oMath>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Times New Roman"/>
                <w:sz w:val="21"/>
                <w:szCs w:val="21"/>
                <w:lang w:val="en-US" w:eastAsia="zh-CN"/>
              </w:rPr>
              <m:t>ad</m:t>
            </m:r>
            <m:r>
              <m:rPr/>
              <w:rPr>
                <w:rFonts w:ascii="Cambria Math" w:hAnsi="Cambria Math" w:cs="Times New Roman" w:eastAsiaTheme="minorEastAsia"/>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V</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biogas</m:t>
            </m:r>
            <m:ctrlPr>
              <w:rPr>
                <w:rFonts w:ascii="Cambria Math" w:hAnsi="Cambria Math" w:cs="Times New Roman" w:eastAsiaTheme="minorEastAsia"/>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×C</m:t>
            </m:r>
            <m:ctrlPr>
              <w:rPr>
                <w:rFonts w:ascii="Cambria Math" w:hAnsi="Cambria Math" w:cs="Times New Roman"/>
                <w:i/>
                <w:iCs/>
                <w:sz w:val="21"/>
                <w:szCs w:val="21"/>
              </w:rPr>
            </m:ctrlPr>
          </m:e>
          <m:sub>
            <m:r>
              <m:rPr/>
              <w:rPr>
                <w:rFonts w:hint="default" w:ascii="Cambria Math" w:hAnsi="Cambria Math" w:eastAsia="宋体" w:cs="宋体"/>
                <w:sz w:val="21"/>
                <w:szCs w:val="21"/>
                <w:lang w:val="en-US" w:eastAsia="zh-CN"/>
              </w:rPr>
              <m:t>biogas</m:t>
            </m:r>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×EF</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eastAsia="宋体" w:cs="宋体"/>
                    <w:sz w:val="21"/>
                    <w:szCs w:val="21"/>
                    <w:lang w:val="en-US" w:eastAsia="zh-CN"/>
                  </w:rPr>
                  <m:t>ad</m:t>
                </m:r>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r>
          <m:rPr/>
          <w:rPr>
            <w:rFonts w:ascii="Cambria Math" w:hAnsi="Cambria Math" w:cs="Times New Roman"/>
            <w:sz w:val="21"/>
            <w:szCs w:val="21"/>
          </w:rPr>
          <m:t>×7.17×</m:t>
        </m:r>
        <m:sSub>
          <m:sSubPr>
            <m:ctrlPr>
              <w:rPr>
                <w:rFonts w:ascii="Cambria Math" w:hAnsi="Cambria Math" w:cs="Times New Roman"/>
                <w:i/>
                <w:iCs/>
                <w:sz w:val="21"/>
                <w:szCs w:val="21"/>
              </w:rPr>
            </m:ctrlPr>
          </m:sSubPr>
          <m:e>
            <m:r>
              <m:rPr/>
              <w:rPr>
                <w:rFonts w:hint="default" w:ascii="Cambria Math" w:hAnsi="Cambria Math" w:cs="Times New Roman"/>
                <w:sz w:val="21"/>
                <w:szCs w:val="21"/>
              </w:rPr>
              <m:t>GWP</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lang w:val="zh-CN"/>
        </w:rPr>
        <w:t>（</w:t>
      </w:r>
      <w:r>
        <w:rPr>
          <w:rFonts w:hint="eastAsia" w:ascii="Times New Roman"/>
        </w:rPr>
        <w:t>9</w:t>
      </w:r>
      <w:r>
        <w:rPr>
          <w:rFonts w:ascii="Times New Roman"/>
          <w:lang w:val="zh-CN"/>
        </w:rPr>
        <w:t>）</w:t>
      </w:r>
    </w:p>
    <w:p>
      <w:pPr>
        <w:pStyle w:val="169"/>
        <w:numPr>
          <w:ilvl w:val="3"/>
          <w:numId w:val="0"/>
        </w:numPr>
        <w:ind w:firstLine="420" w:firstLineChars="200"/>
        <w:rPr>
          <w:rFonts w:ascii="Times New Roman"/>
          <w:lang w:val="zh-CN"/>
        </w:rPr>
      </w:pPr>
      <w:r>
        <w:rPr>
          <w:rFonts w:ascii="Times New Roman"/>
          <w:lang w:val="zh-CN"/>
        </w:rPr>
        <w:t>式中：</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V</m:t>
            </m:r>
            <m:ctrlPr>
              <w:rPr>
                <w:rFonts w:ascii="Cambria Math" w:hAnsi="Cambria Math" w:eastAsiaTheme="minorEastAsia"/>
                <w:i/>
                <w:iCs/>
                <w:szCs w:val="21"/>
              </w:rPr>
            </m:ctrlPr>
          </m:e>
          <m:sub>
            <m:r>
              <m:rPr/>
              <w:rPr>
                <w:rFonts w:hint="default" w:ascii="Cambria Math" w:hAnsi="Cambria Math" w:cs="宋体" w:eastAsiaTheme="minorEastAsia"/>
                <w:szCs w:val="21"/>
                <w:lang w:val="en-US" w:eastAsia="zh-CN"/>
              </w:rPr>
              <m:t>biogas</m:t>
            </m:r>
            <m:ctrlPr>
              <w:rPr>
                <w:rFonts w:ascii="Cambria Math" w:hAnsi="Cambria Math" w:eastAsiaTheme="minorEastAsia"/>
                <w:i/>
                <w:iCs/>
                <w:szCs w:val="21"/>
              </w:rPr>
            </m:ctrlPr>
          </m:sub>
        </m:sSub>
      </m:oMath>
      <w:r>
        <w:rPr>
          <w:rFonts w:hint="eastAsia" w:hAnsi="Cambria Math" w:eastAsiaTheme="minorEastAsia"/>
          <w:iCs/>
          <w:szCs w:val="21"/>
        </w:rPr>
        <w:t xml:space="preserve">    </w:t>
      </w:r>
      <w:r>
        <w:rPr>
          <w:rFonts w:ascii="Times New Roman"/>
          <w:lang w:val="zh-CN"/>
        </w:rPr>
        <w:t>——</w:t>
      </w:r>
      <w:r>
        <w:rPr>
          <w:rFonts w:ascii="Times New Roman"/>
          <w:szCs w:val="21"/>
          <w:shd w:val="clear" w:color="auto" w:fill="FFFFFF"/>
        </w:rPr>
        <w:t>污泥厌氧消化设施产生的沼气量，单位为万标立方米（10</w:t>
      </w:r>
      <w:r>
        <w:rPr>
          <w:rFonts w:ascii="Times New Roman"/>
          <w:szCs w:val="21"/>
          <w:shd w:val="clear" w:color="auto" w:fill="FFFFFF"/>
          <w:vertAlign w:val="superscript"/>
        </w:rPr>
        <w:t>4</w:t>
      </w:r>
      <w:r>
        <w:rPr>
          <w:rFonts w:ascii="Times New Roman"/>
          <w:szCs w:val="21"/>
          <w:shd w:val="clear" w:color="auto" w:fill="FFFFFF"/>
        </w:rPr>
        <w:t>Nm</w:t>
      </w:r>
      <w:r>
        <w:rPr>
          <w:rFonts w:ascii="Times New Roman"/>
          <w:szCs w:val="21"/>
          <w:shd w:val="clear" w:color="auto" w:fill="FFFFFF"/>
          <w:vertAlign w:val="superscript"/>
        </w:rPr>
        <w:t>3</w:t>
      </w:r>
      <w:r>
        <w:rPr>
          <w:rFonts w:ascii="Times New Roman"/>
          <w:szCs w:val="21"/>
          <w:shd w:val="clear" w:color="auto" w:fill="FFFFFF"/>
        </w:rPr>
        <w:t>）；</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C</m:t>
            </m:r>
            <m:ctrlPr>
              <w:rPr>
                <w:rFonts w:ascii="Cambria Math" w:hAnsi="Cambria Math" w:eastAsiaTheme="minorEastAsia"/>
                <w:i/>
                <w:iCs/>
                <w:szCs w:val="21"/>
              </w:rPr>
            </m:ctrlPr>
          </m:e>
          <m:sub>
            <m:sSub>
              <m:sSubPr>
                <m:ctrlPr>
                  <w:rPr>
                    <w:rFonts w:ascii="Cambria Math" w:hAnsi="Cambria Math"/>
                    <w:i/>
                    <w:iCs/>
                    <w:szCs w:val="21"/>
                  </w:rPr>
                </m:ctrlPr>
              </m:sSubPr>
              <m:e>
                <m:r>
                  <m:rPr/>
                  <w:rPr>
                    <w:rFonts w:hint="default" w:ascii="Cambria Math" w:hAnsi="Cambria Math" w:cs="宋体"/>
                    <w:szCs w:val="21"/>
                    <w:lang w:val="en-US" w:eastAsia="zh-CN"/>
                  </w:rPr>
                  <m:t>biogas</m:t>
                </m:r>
                <m:r>
                  <m:rPr/>
                  <w:rPr>
                    <w:rFonts w:ascii="Cambria Math" w:hAnsi="Cambria Math" w:eastAsiaTheme="minorEastAsia"/>
                    <w:szCs w:val="21"/>
                  </w:rPr>
                  <m:t>,</m:t>
                </m:r>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hint="eastAsia" w:hAnsi="Cambria Math" w:eastAsiaTheme="minorEastAsia"/>
          <w:iCs/>
          <w:szCs w:val="21"/>
        </w:rPr>
        <w:t xml:space="preserve"> </w:t>
      </w:r>
      <w:r>
        <w:rPr>
          <w:rFonts w:ascii="Times New Roman"/>
          <w:lang w:val="zh-CN"/>
        </w:rPr>
        <w:t>——</w:t>
      </w:r>
      <w:r>
        <w:rPr>
          <w:rFonts w:ascii="Times New Roman"/>
          <w:szCs w:val="21"/>
          <w:shd w:val="clear" w:color="auto" w:fill="FFFFFF"/>
        </w:rPr>
        <w:t>沼气中的甲烷含量，单位为体积分数（%）；</w:t>
      </w:r>
    </w:p>
    <w:p>
      <w:pPr>
        <w:pStyle w:val="234"/>
        <w:spacing w:line="360" w:lineRule="auto"/>
        <w:ind w:left="1260" w:leftChars="200" w:hanging="840" w:hangingChars="400"/>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EF</m:t>
            </m:r>
            <m:ctrlPr>
              <w:rPr>
                <w:rFonts w:ascii="Cambria Math" w:hAnsi="Cambria Math" w:eastAsiaTheme="minorEastAsia"/>
                <w:i/>
                <w:iCs/>
                <w:szCs w:val="21"/>
              </w:rPr>
            </m:ctrlPr>
          </m:e>
          <m:sub>
            <m:sSub>
              <m:sSubPr>
                <m:ctrlPr>
                  <w:rPr>
                    <w:rFonts w:ascii="Cambria Math" w:hAnsi="Cambria Math"/>
                    <w:i/>
                    <w:iCs/>
                    <w:szCs w:val="21"/>
                  </w:rPr>
                </m:ctrlPr>
              </m:sSubPr>
              <m:e>
                <m:r>
                  <m:rPr/>
                  <w:rPr>
                    <w:rFonts w:hint="default" w:ascii="Cambria Math" w:hAnsi="Cambria Math"/>
                    <w:szCs w:val="21"/>
                    <w:lang w:val="en-US" w:eastAsia="zh-CN"/>
                  </w:rPr>
                  <m:t>ad</m:t>
                </m:r>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hint="eastAsia" w:hAnsi="Cambria Math" w:eastAsiaTheme="minorEastAsia"/>
          <w:i w:val="0"/>
          <w:iCs/>
          <w:szCs w:val="21"/>
          <w:lang w:val="en-US" w:eastAsia="zh-CN"/>
        </w:rPr>
        <w:t xml:space="preserve">   </w:t>
      </w:r>
      <w:r>
        <w:rPr>
          <w:rFonts w:ascii="Times New Roman"/>
          <w:lang w:val="zh-CN"/>
        </w:rPr>
        <w:t>——</w:t>
      </w:r>
      <w:r>
        <w:rPr>
          <w:rFonts w:ascii="Times New Roman"/>
          <w:szCs w:val="21"/>
          <w:shd w:val="clear" w:color="auto" w:fill="FFFFFF"/>
        </w:rPr>
        <w:t>污泥厌氧消化设施甲烷</w:t>
      </w:r>
      <w:r>
        <w:rPr>
          <w:rFonts w:hint="eastAsia" w:ascii="Times New Roman"/>
          <w:szCs w:val="21"/>
          <w:shd w:val="clear" w:color="auto" w:fill="FFFFFF"/>
        </w:rPr>
        <w:t>排放</w:t>
      </w:r>
      <w:r>
        <w:rPr>
          <w:rFonts w:ascii="Times New Roman"/>
          <w:szCs w:val="21"/>
          <w:shd w:val="clear" w:color="auto" w:fill="FFFFFF"/>
        </w:rPr>
        <w:t>因子，单位为百分比（%）；</w:t>
      </w:r>
    </w:p>
    <w:p>
      <w:pPr>
        <w:pStyle w:val="234"/>
        <w:spacing w:line="360" w:lineRule="auto"/>
        <w:ind w:left="1260" w:leftChars="200" w:hanging="840" w:hangingChars="400"/>
        <w:rPr>
          <w:rFonts w:ascii="Times New Roman"/>
          <w:szCs w:val="21"/>
          <w:shd w:val="clear" w:color="auto" w:fill="FFFFFF"/>
        </w:rPr>
      </w:pPr>
      <w:r>
        <w:rPr>
          <w:rFonts w:ascii="Times New Roman"/>
          <w:szCs w:val="21"/>
          <w:shd w:val="clear" w:color="auto" w:fill="FFFFFF"/>
        </w:rPr>
        <w:t xml:space="preserve">7.17 </w:t>
      </w:r>
      <w:r>
        <w:rPr>
          <w:rFonts w:hint="eastAsia" w:ascii="Times New Roman"/>
          <w:szCs w:val="21"/>
          <w:shd w:val="clear" w:color="auto" w:fill="FFFFFF"/>
        </w:rPr>
        <w:t xml:space="preserve">     </w:t>
      </w:r>
      <w:r>
        <w:rPr>
          <w:rFonts w:ascii="Times New Roman"/>
          <w:lang w:val="zh-CN"/>
        </w:rPr>
        <w:t>——</w:t>
      </w:r>
      <w:r>
        <w:rPr>
          <w:rFonts w:ascii="Times New Roman"/>
          <w:szCs w:val="21"/>
          <w:shd w:val="clear" w:color="auto" w:fill="FFFFFF"/>
        </w:rPr>
        <w:t>标准状况下的甲烷密度，单位为吨每万标立方米（t/10</w:t>
      </w:r>
      <w:r>
        <w:rPr>
          <w:rFonts w:ascii="Times New Roman"/>
          <w:szCs w:val="21"/>
          <w:shd w:val="clear" w:color="auto" w:fill="FFFFFF"/>
          <w:vertAlign w:val="superscript"/>
        </w:rPr>
        <w:t>4</w:t>
      </w:r>
      <w:r>
        <w:rPr>
          <w:rFonts w:ascii="Times New Roman"/>
          <w:szCs w:val="21"/>
          <w:shd w:val="clear" w:color="auto" w:fill="FFFFFF"/>
        </w:rPr>
        <w:t>Nm</w:t>
      </w:r>
      <w:r>
        <w:rPr>
          <w:rFonts w:ascii="Times New Roman"/>
          <w:szCs w:val="21"/>
          <w:shd w:val="clear" w:color="auto" w:fill="FFFFFF"/>
          <w:vertAlign w:val="superscript"/>
        </w:rPr>
        <w:t>3</w:t>
      </w:r>
      <w:r>
        <w:rPr>
          <w:rFonts w:ascii="Times New Roman"/>
          <w:szCs w:val="21"/>
          <w:shd w:val="clear" w:color="auto" w:fill="FFFFFF"/>
        </w:rPr>
        <w:t>）</w:t>
      </w:r>
      <w:r>
        <w:rPr>
          <w:rFonts w:hint="eastAsia" w:ascii="Times New Roman"/>
          <w:szCs w:val="21"/>
          <w:shd w:val="clear" w:color="auto" w:fill="FFFFFF"/>
        </w:rPr>
        <w:t>。</w:t>
      </w:r>
    </w:p>
    <w:p>
      <w:pPr>
        <w:spacing w:before="156" w:beforeLines="50" w:after="156" w:afterLines="50" w:line="360" w:lineRule="auto"/>
        <w:rPr>
          <w:rFonts w:ascii="Times New Roman" w:hAnsi="Times New Roman" w:eastAsia="黑体"/>
        </w:rPr>
      </w:pPr>
      <w:r>
        <w:rPr>
          <w:rFonts w:hint="eastAsia" w:ascii="Times New Roman" w:hAnsi="Times New Roman" w:eastAsia="黑体"/>
          <w:kern w:val="0"/>
        </w:rPr>
        <w:t xml:space="preserve">5.2.6.2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hint="eastAsia" w:ascii="Times New Roman"/>
        </w:rPr>
        <w:t>沼气产量</w:t>
      </w:r>
      <w:r>
        <w:rPr>
          <w:rFonts w:ascii="Times New Roman"/>
          <w:lang w:val="zh-CN"/>
        </w:rPr>
        <w:t>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每日沼气产量的累计值</w:t>
      </w:r>
      <w:r>
        <w:rPr>
          <w:rFonts w:ascii="Times New Roman"/>
          <w:lang w:val="zh-CN"/>
        </w:rPr>
        <w:t>。</w:t>
      </w:r>
    </w:p>
    <w:p>
      <w:pPr>
        <w:spacing w:before="156" w:beforeLines="50" w:after="156" w:afterLines="50" w:line="360" w:lineRule="auto"/>
        <w:rPr>
          <w:rFonts w:ascii="Times New Roman" w:hAnsi="Times New Roman" w:eastAsia="黑体"/>
        </w:rPr>
      </w:pPr>
      <w:r>
        <w:rPr>
          <w:rFonts w:hint="eastAsia" w:ascii="Times New Roman" w:hAnsi="Times New Roman" w:eastAsia="黑体"/>
          <w:kern w:val="0"/>
        </w:rPr>
        <w:t xml:space="preserve">5.2.6.3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污泥厌氧消化处理过程甲烷</w:t>
      </w:r>
      <w:r>
        <w:rPr>
          <w:rFonts w:hint="eastAsia" w:ascii="Times New Roman"/>
        </w:rPr>
        <w:t>排放</w:t>
      </w:r>
      <w:r>
        <w:rPr>
          <w:rFonts w:ascii="Times New Roman"/>
          <w:lang w:val="zh-CN"/>
        </w:rPr>
        <w:t>因子可采用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推荐值或实测因子。</w:t>
      </w:r>
    </w:p>
    <w:p>
      <w:pPr>
        <w:pStyle w:val="169"/>
        <w:numPr>
          <w:ilvl w:val="3"/>
          <w:numId w:val="36"/>
        </w:numPr>
        <w:spacing w:before="156" w:beforeLines="50" w:after="156" w:afterLines="50"/>
        <w:rPr>
          <w:rFonts w:ascii="Times New Roman" w:eastAsia="黑体"/>
          <w:lang w:val="zh-CN"/>
        </w:rPr>
      </w:pPr>
      <w:r>
        <w:rPr>
          <w:rFonts w:ascii="Times New Roman" w:eastAsia="黑体"/>
        </w:rPr>
        <w:t>污泥好氧发酵处理过程的甲烷排放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7</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3"/>
          <w:numId w:val="0"/>
        </w:numPr>
        <w:ind w:firstLine="420" w:firstLineChars="200"/>
        <w:rPr>
          <w:rFonts w:ascii="Times New Roman"/>
          <w:lang w:val="zh-CN"/>
        </w:rPr>
      </w:pPr>
      <w:r>
        <w:rPr>
          <w:rFonts w:ascii="Times New Roman"/>
          <w:lang w:val="zh-CN"/>
        </w:rPr>
        <w:t>污泥好氧发酵处理单元逸散的甲烷排放量按公式（1</w:t>
      </w:r>
      <w:r>
        <w:rPr>
          <w:rFonts w:hint="eastAsia" w:ascii="Times New Roman"/>
        </w:rPr>
        <w:t>0</w:t>
      </w:r>
      <w:r>
        <w:rPr>
          <w:rFonts w:ascii="Times New Roman"/>
          <w:lang w:val="zh-CN"/>
        </w:rPr>
        <w:t>）计算；</w:t>
      </w:r>
    </w:p>
    <w:p>
      <w:pPr>
        <w:pStyle w:val="13"/>
        <w:spacing w:line="360" w:lineRule="auto"/>
        <w:jc w:val="right"/>
        <w:rPr>
          <w:rFonts w:ascii="Times New Roman" w:hAnsi="Times New Roman" w:cs="Times New Roman" w:eastAsiaTheme="minorEastAsia"/>
          <w:sz w:val="21"/>
          <w:szCs w:val="21"/>
        </w:rPr>
      </w:pPr>
      <w:r>
        <w:rPr>
          <w:rFonts w:hint="eastAsia" w:hAnsi="Cambria Math" w:cs="Times New Roman" w:eastAsiaTheme="minorEastAsia"/>
          <w:iCs/>
          <w:sz w:val="21"/>
          <w:szCs w:val="21"/>
        </w:rPr>
        <w:t xml:space="preserve">           </w:t>
      </w:r>
      <m:oMath>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Times New Roman"/>
                <w:sz w:val="21"/>
                <w:szCs w:val="21"/>
                <w:lang w:val="en-US" w:eastAsia="zh-CN"/>
              </w:rPr>
              <m:t>af</m:t>
            </m:r>
            <m:r>
              <m:rPr/>
              <w:rPr>
                <w:rFonts w:ascii="Cambria Math" w:hAnsi="Cambria Math" w:cs="Times New Roman" w:eastAsiaTheme="minorEastAsia"/>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W</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af</m:t>
            </m:r>
            <m:ctrlPr>
              <w:rPr>
                <w:rFonts w:ascii="Cambria Math" w:hAnsi="Cambria Math" w:cs="Times New Roman" w:eastAsiaTheme="minorEastAsia"/>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×EF</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eastAsia="宋体" w:cs="宋体"/>
                    <w:sz w:val="21"/>
                    <w:szCs w:val="21"/>
                    <w:lang w:val="en-US" w:eastAsia="zh-CN"/>
                  </w:rPr>
                  <m:t>af</m:t>
                </m:r>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GWP</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ascii="Times New Roman" w:hAnsi="Times New Roman" w:cs="Times New Roman" w:eastAsiaTheme="minorEastAsia"/>
          <w:sz w:val="21"/>
          <w:szCs w:val="21"/>
        </w:rPr>
        <w:t>（1</w:t>
      </w:r>
      <w:r>
        <w:rPr>
          <w:rFonts w:hint="eastAsia" w:ascii="Times New Roman" w:hAnsi="Times New Roman" w:cs="Times New Roman" w:eastAsiaTheme="minorEastAsia"/>
          <w:sz w:val="21"/>
          <w:szCs w:val="21"/>
        </w:rPr>
        <w:t>0</w:t>
      </w:r>
      <w:r>
        <w:rPr>
          <w:rFonts w:ascii="Times New Roman" w:hAnsi="Times New Roman" w:cs="Times New Roman" w:eastAsiaTheme="minorEastAsia"/>
          <w:sz w:val="21"/>
          <w:szCs w:val="21"/>
        </w:rPr>
        <w:t>）</w:t>
      </w:r>
    </w:p>
    <w:p>
      <w:pPr>
        <w:pStyle w:val="169"/>
        <w:numPr>
          <w:ilvl w:val="3"/>
          <w:numId w:val="0"/>
        </w:numPr>
        <w:ind w:firstLine="420" w:firstLineChars="200"/>
        <w:rPr>
          <w:rFonts w:ascii="Times New Roman"/>
          <w:lang w:val="zh-CN"/>
        </w:rPr>
      </w:pPr>
      <w:r>
        <w:rPr>
          <w:rFonts w:ascii="Times New Roman"/>
          <w:lang w:val="zh-CN"/>
        </w:rPr>
        <w:t>式中：</w:t>
      </w:r>
    </w:p>
    <w:p>
      <w:pPr>
        <w:pStyle w:val="234"/>
        <w:spacing w:line="360" w:lineRule="auto"/>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W</m:t>
            </m:r>
            <m:ctrlPr>
              <w:rPr>
                <w:rFonts w:ascii="Cambria Math" w:hAnsi="Cambria Math" w:eastAsiaTheme="minorEastAsia"/>
                <w:i/>
                <w:iCs/>
                <w:szCs w:val="21"/>
              </w:rPr>
            </m:ctrlPr>
          </m:e>
          <m:sub>
            <m:r>
              <m:rPr/>
              <w:rPr>
                <w:rFonts w:hint="default" w:ascii="Cambria Math" w:hAnsi="Cambria Math" w:cs="宋体" w:eastAsiaTheme="minorEastAsia"/>
                <w:szCs w:val="21"/>
                <w:lang w:val="en-US" w:eastAsia="zh-CN"/>
              </w:rPr>
              <m:t>af</m:t>
            </m:r>
            <m:ctrlPr>
              <w:rPr>
                <w:rFonts w:ascii="Cambria Math" w:hAnsi="Cambria Math" w:eastAsiaTheme="minorEastAsia"/>
                <w:i/>
                <w:iCs/>
                <w:szCs w:val="21"/>
              </w:rPr>
            </m:ctrlPr>
          </m:sub>
        </m:sSub>
      </m:oMath>
      <w:r>
        <w:rPr>
          <w:rFonts w:hint="eastAsia" w:hAnsi="Cambria Math" w:eastAsiaTheme="minorEastAsia"/>
          <w:iCs/>
          <w:szCs w:val="21"/>
        </w:rPr>
        <w:t xml:space="preserve">   </w:t>
      </w:r>
      <w:r>
        <w:rPr>
          <w:rFonts w:ascii="Times New Roman"/>
          <w:lang w:val="zh-CN"/>
        </w:rPr>
        <w:t>——</w:t>
      </w:r>
      <w:r>
        <w:rPr>
          <w:rFonts w:ascii="Times New Roman"/>
          <w:szCs w:val="21"/>
          <w:shd w:val="clear" w:color="auto" w:fill="FFFFFF"/>
        </w:rPr>
        <w:t>污泥好氧发酵处理量，单位为吨干污泥（t DS）；</w:t>
      </w:r>
    </w:p>
    <w:p>
      <w:pPr>
        <w:pStyle w:val="234"/>
        <w:spacing w:line="360" w:lineRule="auto"/>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EF</m:t>
            </m:r>
            <m:ctrlPr>
              <w:rPr>
                <w:rFonts w:ascii="Cambria Math" w:hAnsi="Cambria Math" w:eastAsiaTheme="minorEastAsia"/>
                <w:i/>
                <w:iCs/>
                <w:szCs w:val="21"/>
              </w:rPr>
            </m:ctrlPr>
          </m:e>
          <m:sub>
            <m:sSub>
              <m:sSubPr>
                <m:ctrlPr>
                  <w:rPr>
                    <w:rFonts w:ascii="Cambria Math" w:hAnsi="Cambria Math"/>
                    <w:i/>
                    <w:iCs/>
                    <w:szCs w:val="21"/>
                  </w:rPr>
                </m:ctrlPr>
              </m:sSubPr>
              <m:e>
                <m:r>
                  <m:rPr/>
                  <w:rPr>
                    <w:rFonts w:hint="default" w:ascii="Cambria Math" w:hAnsi="Cambria Math"/>
                    <w:szCs w:val="21"/>
                    <w:lang w:val="en-US" w:eastAsia="zh-CN"/>
                  </w:rPr>
                  <m:t>af</m:t>
                </m:r>
                <m:r>
                  <m:rPr/>
                  <w:rPr>
                    <w:rFonts w:hint="default" w:ascii="Cambria Math" w:hAnsi="Cambria Math"/>
                    <w:szCs w:val="21"/>
                  </w:rPr>
                  <m:t>,CH</m:t>
                </m:r>
                <m:ctrlPr>
                  <w:rPr>
                    <w:rFonts w:ascii="Cambria Math" w:hAnsi="Cambria Math"/>
                    <w:i/>
                    <w:iCs/>
                    <w:szCs w:val="21"/>
                  </w:rPr>
                </m:ctrlPr>
              </m:e>
              <m:sub>
                <m:r>
                  <m:rPr/>
                  <w:rPr>
                    <w:rFonts w:ascii="Cambria Math" w:hAnsi="Cambria Math"/>
                    <w:szCs w:val="21"/>
                  </w:rPr>
                  <m:t>4</m:t>
                </m:r>
                <m:ctrlPr>
                  <w:rPr>
                    <w:rFonts w:ascii="Cambria Math" w:hAnsi="Cambria Math"/>
                    <w:i/>
                    <w:iCs/>
                    <w:szCs w:val="21"/>
                  </w:rPr>
                </m:ctrlPr>
              </m:sub>
            </m:sSub>
            <m:ctrlPr>
              <w:rPr>
                <w:rFonts w:ascii="Cambria Math" w:hAnsi="Cambria Math" w:eastAsiaTheme="minorEastAsia"/>
                <w:i/>
                <w:iCs/>
                <w:szCs w:val="21"/>
              </w:rPr>
            </m:ctrlPr>
          </m:sub>
        </m:sSub>
      </m:oMath>
      <w:r>
        <w:rPr>
          <w:rFonts w:ascii="Times New Roman"/>
          <w:lang w:val="zh-CN"/>
        </w:rPr>
        <w:t>——</w:t>
      </w:r>
      <w:r>
        <w:rPr>
          <w:rFonts w:ascii="Times New Roman"/>
          <w:szCs w:val="21"/>
          <w:shd w:val="clear" w:color="auto" w:fill="FFFFFF"/>
        </w:rPr>
        <w:t>污泥好氧发酵处理过程甲烷排放因子，单位为吨甲烷每吨干污泥（t CH</w:t>
      </w:r>
      <w:r>
        <w:rPr>
          <w:rFonts w:ascii="Times New Roman"/>
          <w:szCs w:val="21"/>
          <w:shd w:val="clear" w:color="auto" w:fill="FFFFFF"/>
          <w:vertAlign w:val="subscript"/>
        </w:rPr>
        <w:t>4</w:t>
      </w:r>
      <w:r>
        <w:rPr>
          <w:rFonts w:ascii="Times New Roman"/>
          <w:szCs w:val="21"/>
          <w:shd w:val="clear" w:color="auto" w:fill="FFFFFF"/>
        </w:rPr>
        <w:t>/t DS）</w:t>
      </w:r>
      <w:r>
        <w:rPr>
          <w:rFonts w:hint="eastAsia" w:ascii="Times New Roman"/>
          <w:szCs w:val="21"/>
          <w:shd w:val="clear" w:color="auto" w:fill="FFFFFF"/>
        </w:rPr>
        <w:t>。</w:t>
      </w:r>
    </w:p>
    <w:p>
      <w:pPr>
        <w:spacing w:before="156" w:beforeLines="50" w:after="156" w:afterLines="50" w:line="360" w:lineRule="auto"/>
        <w:rPr>
          <w:rFonts w:ascii="Times New Roman" w:hAnsi="Times New Roman" w:eastAsia="黑体"/>
        </w:rPr>
      </w:pPr>
      <w:r>
        <w:rPr>
          <w:rFonts w:hint="eastAsia" w:ascii="Times New Roman" w:hAnsi="Times New Roman" w:eastAsia="黑体"/>
          <w:kern w:val="0"/>
        </w:rPr>
        <w:t xml:space="preserve">5.2.7.2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ascii="Times New Roman"/>
          <w:lang w:val="zh-CN"/>
        </w:rPr>
        <w:t>污泥好氧发酵处理量可以从企业统计台账、统计报表获得，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每日进入好氧发酵设施干污泥量的累计值</w:t>
      </w:r>
      <w:r>
        <w:rPr>
          <w:rFonts w:ascii="Times New Roman"/>
          <w:lang w:val="zh-CN"/>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kern w:val="0"/>
        </w:rPr>
        <w:t xml:space="preserve">5.2.7.3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污泥好氧发酵处理过程甲烷</w:t>
      </w:r>
      <w:r>
        <w:rPr>
          <w:rFonts w:hint="eastAsia" w:ascii="Times New Roman"/>
        </w:rPr>
        <w:t>排放</w:t>
      </w:r>
      <w:r>
        <w:rPr>
          <w:rFonts w:ascii="Times New Roman"/>
          <w:lang w:val="zh-CN"/>
        </w:rPr>
        <w:t>因子可采用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推荐值或实测因子。</w:t>
      </w:r>
    </w:p>
    <w:p>
      <w:pPr>
        <w:pStyle w:val="169"/>
        <w:numPr>
          <w:ilvl w:val="3"/>
          <w:numId w:val="36"/>
        </w:numPr>
        <w:spacing w:before="156" w:beforeLines="50" w:after="156" w:afterLines="50"/>
        <w:rPr>
          <w:rFonts w:ascii="Times New Roman" w:eastAsia="黑体"/>
          <w:lang w:val="zh-CN"/>
        </w:rPr>
      </w:pPr>
      <w:r>
        <w:rPr>
          <w:rFonts w:ascii="Times New Roman" w:eastAsia="黑体"/>
        </w:rPr>
        <w:t>污泥好氧发酵处理过程的氧化亚氮排放</w:t>
      </w:r>
    </w:p>
    <w:p>
      <w:pPr>
        <w:spacing w:before="156" w:beforeLines="50" w:after="156" w:afterLines="50"/>
        <w:rPr>
          <w:rFonts w:ascii="Times New Roman" w:hAnsi="Times New Roman" w:eastAsia="黑体"/>
        </w:rPr>
      </w:pPr>
      <w:r>
        <w:rPr>
          <w:rFonts w:ascii="Times New Roman" w:hAnsi="Times New Roman" w:eastAsia="黑体"/>
        </w:rPr>
        <w:t>5.2.</w:t>
      </w:r>
      <w:r>
        <w:rPr>
          <w:rFonts w:hint="eastAsia" w:ascii="Times New Roman" w:hAnsi="Times New Roman" w:eastAsia="黑体"/>
        </w:rPr>
        <w:t>8</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3"/>
          <w:numId w:val="0"/>
        </w:numPr>
        <w:ind w:firstLine="420" w:firstLineChars="200"/>
        <w:rPr>
          <w:rFonts w:ascii="Times New Roman"/>
          <w:lang w:val="zh-CN"/>
        </w:rPr>
      </w:pPr>
      <w:r>
        <w:rPr>
          <w:rFonts w:ascii="Times New Roman"/>
          <w:lang w:val="zh-CN"/>
        </w:rPr>
        <w:t>污泥好氧发酵处理单元的氧化亚氮排放量按公式（1</w:t>
      </w:r>
      <w:r>
        <w:rPr>
          <w:rFonts w:hint="eastAsia" w:ascii="Times New Roman"/>
        </w:rPr>
        <w:t>1</w:t>
      </w:r>
      <w:r>
        <w:rPr>
          <w:rFonts w:ascii="Times New Roman"/>
          <w:lang w:val="zh-CN"/>
        </w:rPr>
        <w:t>）计算；</w:t>
      </w:r>
    </w:p>
    <w:p>
      <w:pPr>
        <w:pStyle w:val="13"/>
        <w:spacing w:line="360" w:lineRule="auto"/>
        <w:jc w:val="right"/>
        <w:rPr>
          <w:rFonts w:ascii="Times New Roman" w:hAnsi="Times New Roman" w:cs="Times New Roman" w:eastAsiaTheme="minorEastAsia"/>
          <w:sz w:val="21"/>
          <w:szCs w:val="21"/>
        </w:rPr>
      </w:pPr>
      <m:oMath>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eastAsia="宋体" w:cs="Times New Roman"/>
                <w:sz w:val="21"/>
                <w:szCs w:val="21"/>
                <w:lang w:val="en-US" w:eastAsia="zh-CN"/>
              </w:rPr>
              <m:t>af</m:t>
            </m:r>
            <m:r>
              <m:rPr/>
              <w:rPr>
                <w:rFonts w:ascii="Cambria Math" w:hAnsi="Cambria Math" w:cs="Times New Roman" w:eastAsiaTheme="minorEastAsia"/>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N</m:t>
                </m:r>
                <m:ctrlPr>
                  <w:rPr>
                    <w:rFonts w:ascii="Cambria Math" w:hAnsi="Cambria Math" w:cs="Times New Roman"/>
                    <w:i/>
                    <w:iCs/>
                    <w:sz w:val="21"/>
                    <w:szCs w:val="21"/>
                  </w:rPr>
                </m:ctrlPr>
              </m:e>
              <m:sub>
                <m:r>
                  <m:rPr/>
                  <w:rPr>
                    <w:rFonts w:ascii="Cambria Math" w:hAnsi="Cambria Math" w:cs="Times New Roman"/>
                    <w:sz w:val="21"/>
                    <w:szCs w:val="21"/>
                  </w:rPr>
                  <m:t>2</m:t>
                </m:r>
                <m:ctrlPr>
                  <w:rPr>
                    <w:rFonts w:ascii="Cambria Math" w:hAnsi="Cambria Math" w:cs="Times New Roman"/>
                    <w:i/>
                    <w:iCs/>
                    <w:sz w:val="21"/>
                    <w:szCs w:val="21"/>
                  </w:rPr>
                </m:ctrlPr>
              </m:sub>
            </m:sSub>
            <m:r>
              <m:rPr/>
              <w:rPr>
                <w:rFonts w:hint="default" w:ascii="Cambria Math" w:hAnsi="Cambria Math" w:cs="Times New Roman"/>
                <w:sz w:val="21"/>
                <w:szCs w:val="21"/>
              </w:rPr>
              <m:t>O</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W</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af</m:t>
            </m:r>
            <m:ctrlPr>
              <w:rPr>
                <w:rFonts w:ascii="Cambria Math" w:hAnsi="Cambria Math" w:cs="Times New Roman" w:eastAsiaTheme="minorEastAsia"/>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×EF</m:t>
            </m:r>
            <m:ctrlPr>
              <w:rPr>
                <w:rFonts w:ascii="Cambria Math" w:hAnsi="Cambria Math" w:cs="Times New Roman"/>
                <w:i/>
                <w:iCs/>
                <w:sz w:val="21"/>
                <w:szCs w:val="21"/>
              </w:rPr>
            </m:ctrlPr>
          </m:e>
          <m:sub>
            <m:r>
              <m:rPr/>
              <w:rPr>
                <w:rFonts w:hint="default" w:ascii="Cambria Math" w:hAnsi="Cambria Math" w:eastAsia="宋体" w:cs="宋体"/>
                <w:sz w:val="21"/>
                <w:szCs w:val="21"/>
                <w:lang w:val="en-US" w:eastAsia="zh-CN"/>
              </w:rPr>
              <m:t>af</m:t>
            </m:r>
            <m:r>
              <m:rPr/>
              <w:rPr>
                <w:rFonts w:hint="eastAsia" w:ascii="Cambria Math" w:hAnsi="Cambria Math" w:eastAsia="宋体" w:cs="宋体"/>
                <w:sz w:val="21"/>
                <w:szCs w:val="21"/>
              </w:rPr>
              <m:t>,</m:t>
            </m:r>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rPr>
                  <m:t>N</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iCs/>
                    <w:sz w:val="21"/>
                    <w:szCs w:val="21"/>
                  </w:rPr>
                </m:ctrlPr>
              </m:sub>
            </m:sSub>
            <m:r>
              <m:rPr/>
              <w:rPr>
                <w:rFonts w:hint="default" w:ascii="Cambria Math" w:hAnsi="Cambria Math" w:eastAsia="宋体" w:cs="宋体"/>
                <w:sz w:val="21"/>
                <w:szCs w:val="21"/>
              </w:rPr>
              <m:t>O</m:t>
            </m:r>
            <m:ctrlPr>
              <w:rPr>
                <w:rFonts w:ascii="Cambria Math" w:hAnsi="Cambria Math" w:cs="Times New Roman"/>
                <w:i/>
                <w:iCs/>
                <w:sz w:val="21"/>
                <w:szCs w:val="21"/>
              </w:rPr>
            </m:ctrlPr>
          </m:sub>
        </m:sSub>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GWP</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cs="Times New Roman"/>
                    <w:sz w:val="21"/>
                    <w:szCs w:val="21"/>
                  </w:rPr>
                  <m:t>N</m:t>
                </m:r>
                <m:ctrlPr>
                  <w:rPr>
                    <w:rFonts w:ascii="Cambria Math" w:hAnsi="Cambria Math" w:cs="Times New Roman"/>
                    <w:i/>
                    <w:iCs/>
                    <w:sz w:val="21"/>
                    <w:szCs w:val="21"/>
                  </w:rPr>
                </m:ctrlPr>
              </m:e>
              <m:sub>
                <m:r>
                  <m:rPr/>
                  <w:rPr>
                    <w:rFonts w:ascii="Cambria Math" w:hAnsi="Cambria Math" w:cs="Times New Roman"/>
                    <w:sz w:val="21"/>
                    <w:szCs w:val="21"/>
                  </w:rPr>
                  <m:t>2</m:t>
                </m:r>
                <m:ctrlPr>
                  <w:rPr>
                    <w:rFonts w:ascii="Cambria Math" w:hAnsi="Cambria Math" w:cs="Times New Roman"/>
                    <w:i/>
                    <w:iCs/>
                    <w:sz w:val="21"/>
                    <w:szCs w:val="21"/>
                  </w:rPr>
                </m:ctrlPr>
              </m:sub>
            </m:sSub>
            <m:r>
              <m:rPr/>
              <w:rPr>
                <w:rFonts w:hint="default" w:ascii="Cambria Math" w:hAnsi="Cambria Math" w:cs="Times New Roman"/>
                <w:sz w:val="21"/>
                <w:szCs w:val="21"/>
              </w:rPr>
              <m:t>O</m:t>
            </m:r>
            <m:ctrlPr>
              <w:rPr>
                <w:rFonts w:ascii="Cambria Math" w:hAnsi="Cambria Math" w:cs="Times New Roman"/>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ascii="Times New Roman" w:hAnsi="Times New Roman" w:cs="Times New Roman" w:eastAsiaTheme="minorEastAsia"/>
          <w:sz w:val="21"/>
          <w:szCs w:val="21"/>
        </w:rPr>
        <w:t>（1</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w:t>
      </w:r>
    </w:p>
    <w:p>
      <w:pPr>
        <w:spacing w:line="240" w:lineRule="auto"/>
        <w:ind w:firstLine="420" w:firstLineChars="200"/>
        <w:rPr>
          <w:rFonts w:ascii="Times New Roman" w:hAnsi="Times New Roman"/>
        </w:rPr>
      </w:pPr>
      <w:r>
        <w:rPr>
          <w:rFonts w:ascii="Times New Roman" w:hAnsi="Times New Roman"/>
        </w:rPr>
        <w:t>式中：</w:t>
      </w:r>
    </w:p>
    <w:p>
      <w:pPr>
        <w:pStyle w:val="234"/>
        <w:spacing w:line="360" w:lineRule="auto"/>
        <w:rPr>
          <w:rFonts w:ascii="Times New Roman"/>
          <w:szCs w:val="21"/>
          <w:shd w:val="clear" w:color="auto" w:fill="FFFFFF"/>
        </w:rPr>
      </w:pPr>
      <m:oMath>
        <m:sSub>
          <m:sSubPr>
            <m:ctrlPr>
              <w:rPr>
                <w:rFonts w:ascii="Cambria Math" w:hAnsi="Cambria Math" w:eastAsiaTheme="minorEastAsia"/>
                <w:i/>
                <w:iCs/>
                <w:szCs w:val="21"/>
              </w:rPr>
            </m:ctrlPr>
          </m:sSubPr>
          <m:e>
            <m:r>
              <m:rPr/>
              <w:rPr>
                <w:rFonts w:hint="default" w:ascii="Cambria Math" w:hAnsi="Cambria Math" w:eastAsiaTheme="minorEastAsia"/>
                <w:szCs w:val="21"/>
              </w:rPr>
              <m:t>EF</m:t>
            </m:r>
            <m:ctrlPr>
              <w:rPr>
                <w:rFonts w:ascii="Cambria Math" w:hAnsi="Cambria Math" w:eastAsiaTheme="minorEastAsia"/>
                <w:i/>
                <w:iCs/>
                <w:szCs w:val="21"/>
              </w:rPr>
            </m:ctrlPr>
          </m:e>
          <m:sub>
            <m:r>
              <m:rPr/>
              <w:rPr>
                <w:rFonts w:hint="default" w:ascii="Cambria Math" w:hAnsi="Cambria Math" w:eastAsiaTheme="minorEastAsia"/>
                <w:szCs w:val="21"/>
                <w:lang w:val="en-US" w:eastAsia="zh-CN"/>
              </w:rPr>
              <m:t>af</m:t>
            </m:r>
            <m:r>
              <m:rPr/>
              <w:rPr>
                <w:rFonts w:hint="eastAsia" w:ascii="Cambria Math" w:hAnsi="Cambria Math" w:cs="宋体"/>
                <w:szCs w:val="21"/>
              </w:rPr>
              <m:t>,</m:t>
            </m:r>
            <m:sSub>
              <m:sSubPr>
                <m:ctrlPr>
                  <w:rPr>
                    <w:rFonts w:hint="eastAsia" w:ascii="Cambria Math" w:hAnsi="Cambria Math" w:cs="宋体"/>
                    <w:i/>
                    <w:iCs/>
                    <w:szCs w:val="21"/>
                  </w:rPr>
                </m:ctrlPr>
              </m:sSubPr>
              <m:e>
                <m:r>
                  <m:rPr/>
                  <w:rPr>
                    <w:rFonts w:hint="default" w:ascii="Cambria Math" w:hAnsi="Cambria Math" w:cs="宋体"/>
                    <w:szCs w:val="21"/>
                  </w:rPr>
                  <m:t>N</m:t>
                </m:r>
                <m:ctrlPr>
                  <w:rPr>
                    <w:rFonts w:hint="eastAsia" w:ascii="Cambria Math" w:hAnsi="Cambria Math" w:cs="宋体"/>
                    <w:i/>
                    <w:iCs/>
                    <w:szCs w:val="21"/>
                  </w:rPr>
                </m:ctrlPr>
              </m:e>
              <m:sub>
                <m:r>
                  <m:rPr/>
                  <w:rPr>
                    <w:rFonts w:hint="eastAsia" w:ascii="Cambria Math" w:hAnsi="Cambria Math" w:cs="宋体"/>
                    <w:szCs w:val="21"/>
                  </w:rPr>
                  <m:t>2</m:t>
                </m:r>
                <m:ctrlPr>
                  <w:rPr>
                    <w:rFonts w:hint="eastAsia" w:ascii="Cambria Math" w:hAnsi="Cambria Math" w:cs="宋体"/>
                    <w:i/>
                    <w:iCs/>
                    <w:szCs w:val="21"/>
                  </w:rPr>
                </m:ctrlPr>
              </m:sub>
            </m:sSub>
            <m:r>
              <m:rPr/>
              <w:rPr>
                <w:rFonts w:hint="default" w:ascii="Cambria Math" w:hAnsi="Cambria Math" w:cs="宋体"/>
                <w:szCs w:val="21"/>
              </w:rPr>
              <m:t>O</m:t>
            </m:r>
            <m:ctrlPr>
              <w:rPr>
                <w:rFonts w:ascii="Cambria Math" w:hAnsi="Cambria Math" w:eastAsiaTheme="minorEastAsia"/>
                <w:i/>
                <w:iCs/>
                <w:szCs w:val="21"/>
              </w:rPr>
            </m:ctrlPr>
          </m:sub>
        </m:sSub>
      </m:oMath>
      <w:r>
        <w:rPr>
          <w:rFonts w:ascii="Times New Roman"/>
          <w:lang w:val="zh-CN"/>
        </w:rPr>
        <w:t>——</w:t>
      </w:r>
      <w:r>
        <w:rPr>
          <w:rFonts w:ascii="Times New Roman"/>
          <w:szCs w:val="21"/>
          <w:shd w:val="clear" w:color="auto" w:fill="FFFFFF"/>
        </w:rPr>
        <w:t>污泥好氧发酵处理过程氧化亚氮排放因子，单位为吨氧化亚氮每吨干污泥（t N</w:t>
      </w:r>
      <w:r>
        <w:rPr>
          <w:rFonts w:ascii="Times New Roman"/>
          <w:szCs w:val="21"/>
          <w:shd w:val="clear" w:color="auto" w:fill="FFFFFF"/>
          <w:vertAlign w:val="subscript"/>
        </w:rPr>
        <w:t>2</w:t>
      </w:r>
      <w:r>
        <w:rPr>
          <w:rFonts w:ascii="Times New Roman"/>
          <w:szCs w:val="21"/>
          <w:shd w:val="clear" w:color="auto" w:fill="FFFFFF"/>
        </w:rPr>
        <w:t>O/t DS）</w:t>
      </w:r>
      <w:r>
        <w:rPr>
          <w:rFonts w:hint="eastAsia" w:ascii="Times New Roman"/>
          <w:szCs w:val="21"/>
          <w:shd w:val="clear" w:color="auto" w:fill="FFFFFF"/>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kern w:val="0"/>
        </w:rPr>
        <w:t xml:space="preserve">5.2.8.2 </w:t>
      </w:r>
      <w:r>
        <w:rPr>
          <w:rFonts w:ascii="Times New Roman" w:hAnsi="Times New Roman" w:eastAsia="黑体"/>
        </w:rPr>
        <w:t>活动数据</w:t>
      </w:r>
    </w:p>
    <w:p>
      <w:pPr>
        <w:pStyle w:val="169"/>
        <w:numPr>
          <w:ilvl w:val="3"/>
          <w:numId w:val="0"/>
        </w:numPr>
        <w:ind w:firstLine="420" w:firstLineChars="200"/>
        <w:rPr>
          <w:rFonts w:ascii="Times New Roman"/>
          <w:lang w:val="zh-CN"/>
        </w:rPr>
      </w:pPr>
      <w:r>
        <w:rPr>
          <w:rFonts w:ascii="Times New Roman"/>
          <w:lang w:val="zh-CN"/>
        </w:rPr>
        <w:t>污泥好氧发酵处理量可以从企业统计台账、统计报表获得，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每日进入好氧发酵设施干污泥量的累计值</w:t>
      </w:r>
      <w:r>
        <w:rPr>
          <w:rFonts w:ascii="Times New Roman"/>
          <w:lang w:val="zh-CN"/>
        </w:rPr>
        <w:t>。</w:t>
      </w:r>
    </w:p>
    <w:p>
      <w:pPr>
        <w:spacing w:before="156" w:beforeLines="50" w:after="156" w:afterLines="50" w:line="240" w:lineRule="auto"/>
        <w:rPr>
          <w:rFonts w:ascii="Times New Roman" w:hAnsi="Times New Roman" w:eastAsia="黑体"/>
        </w:rPr>
      </w:pPr>
      <w:r>
        <w:rPr>
          <w:rFonts w:hint="eastAsia" w:ascii="Times New Roman" w:hAnsi="Times New Roman" w:eastAsia="黑体"/>
          <w:kern w:val="0"/>
        </w:rPr>
        <w:t xml:space="preserve">5.2.8.3 </w:t>
      </w:r>
      <w:r>
        <w:rPr>
          <w:rFonts w:ascii="Times New Roman" w:hAnsi="Times New Roman" w:eastAsia="黑体"/>
        </w:rPr>
        <w:t>排放因子</w:t>
      </w:r>
    </w:p>
    <w:p>
      <w:pPr>
        <w:pStyle w:val="169"/>
        <w:numPr>
          <w:ilvl w:val="3"/>
          <w:numId w:val="0"/>
        </w:numPr>
        <w:ind w:firstLine="420" w:firstLineChars="200"/>
        <w:rPr>
          <w:rFonts w:ascii="Times New Roman"/>
          <w:lang w:val="zh-CN"/>
        </w:rPr>
      </w:pPr>
      <w:r>
        <w:rPr>
          <w:rFonts w:ascii="Times New Roman"/>
          <w:lang w:val="zh-CN"/>
        </w:rPr>
        <w:t>污泥好氧发酵处理过程氧化亚氮排放因子可采用</w:t>
      </w:r>
      <w:r>
        <w:rPr>
          <w:rFonts w:hint="eastAsia" w:ascii="Times New Roman"/>
          <w:lang w:val="zh-CN"/>
        </w:rPr>
        <w:t>表</w:t>
      </w:r>
      <w:r>
        <w:rPr>
          <w:rFonts w:hint="eastAsia" w:ascii="Times New Roman"/>
        </w:rPr>
        <w:t>B</w:t>
      </w:r>
      <w:r>
        <w:rPr>
          <w:rFonts w:ascii="Times New Roman"/>
          <w:lang w:val="zh-CN"/>
        </w:rPr>
        <w:t>.</w:t>
      </w:r>
      <w:r>
        <w:rPr>
          <w:rFonts w:hint="eastAsia" w:ascii="Times New Roman"/>
        </w:rPr>
        <w:t>2</w:t>
      </w:r>
      <w:r>
        <w:rPr>
          <w:rFonts w:ascii="Times New Roman"/>
          <w:lang w:val="zh-CN"/>
        </w:rPr>
        <w:t>推荐值或实测因子。</w:t>
      </w:r>
    </w:p>
    <w:p>
      <w:pPr>
        <w:pStyle w:val="169"/>
        <w:numPr>
          <w:ilvl w:val="3"/>
          <w:numId w:val="36"/>
        </w:numPr>
        <w:spacing w:before="156" w:beforeLines="50" w:after="156" w:afterLines="50"/>
        <w:rPr>
          <w:rFonts w:ascii="Times New Roman" w:eastAsia="黑体"/>
          <w:lang w:val="zh-CN"/>
        </w:rPr>
      </w:pPr>
      <w:r>
        <w:rPr>
          <w:rFonts w:ascii="Times New Roman" w:eastAsia="黑体"/>
        </w:rPr>
        <w:t>污泥焚烧处理过程的甲烷排放</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9</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污泥焚烧处理单元的甲烷排放量按公式（</w:t>
      </w:r>
      <w:r>
        <w:rPr>
          <w:rFonts w:hint="eastAsia" w:ascii="Times New Roman" w:hAnsi="Times New Roman"/>
          <w:kern w:val="0"/>
          <w:szCs w:val="20"/>
        </w:rPr>
        <w:t>12</w:t>
      </w:r>
      <w:r>
        <w:rPr>
          <w:rFonts w:ascii="Times New Roman" w:hAnsi="Times New Roman"/>
          <w:kern w:val="0"/>
          <w:szCs w:val="20"/>
          <w:lang w:val="zh-CN"/>
        </w:rPr>
        <w:t>）计算；</w:t>
      </w:r>
    </w:p>
    <w:p>
      <w:pPr>
        <w:pStyle w:val="13"/>
        <w:spacing w:line="360" w:lineRule="auto"/>
        <w:jc w:val="right"/>
        <w:rPr>
          <w:rFonts w:ascii="Times New Roman" w:hAnsi="Times New Roman" w:cs="Times New Roman" w:eastAsiaTheme="minorEastAsia"/>
          <w:sz w:val="21"/>
          <w:szCs w:val="21"/>
        </w:rPr>
      </w:pPr>
      <m:oMath>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w:rPr>
                <w:rFonts w:hint="default" w:ascii="Cambria Math" w:hAnsi="Cambria Math" w:cs="Times New Roman" w:eastAsiaTheme="minorEastAsia"/>
                <w:sz w:val="21"/>
                <w:szCs w:val="21"/>
                <w:lang w:val="en-US" w:eastAsia="zh-CN"/>
              </w:rPr>
              <m:t>in</m:t>
            </m:r>
            <m:r>
              <m:rPr/>
              <w:rPr>
                <w:rFonts w:ascii="Cambria Math" w:hAnsi="Cambria Math" w:cs="Times New Roman" w:eastAsiaTheme="minorEastAsia"/>
                <w:sz w:val="21"/>
                <w:szCs w:val="21"/>
              </w:rPr>
              <m:t>,</m:t>
            </m:r>
            <m:sSub>
              <m:sSubPr>
                <m:ctrlPr>
                  <w:rPr>
                    <w:rFonts w:ascii="Cambria Math" w:hAnsi="Cambria Math" w:cs="Times New Roman"/>
                    <w:i/>
                    <w:iCs/>
                    <w:sz w:val="21"/>
                    <w:szCs w:val="21"/>
                  </w:rPr>
                </m:ctrlPr>
              </m:sSubPr>
              <m:e>
                <m:r>
                  <m:rPr/>
                  <w:rPr>
                    <w:rFonts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W</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in</m:t>
            </m:r>
            <m:ctrlPr>
              <w:rPr>
                <w:rFonts w:ascii="Cambria Math" w:hAnsi="Cambria Math" w:cs="Times New Roman" w:eastAsiaTheme="minorEastAsia"/>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×EF</m:t>
            </m:r>
            <m:ctrlPr>
              <w:rPr>
                <w:rFonts w:ascii="Cambria Math" w:hAnsi="Cambria Math" w:cs="Times New Roman"/>
                <w:i/>
                <w:iCs/>
                <w:sz w:val="21"/>
                <w:szCs w:val="21"/>
              </w:rPr>
            </m:ctrlPr>
          </m:e>
          <m:sub>
            <m:sSub>
              <m:sSubPr>
                <m:ctrlPr>
                  <w:rPr>
                    <w:rFonts w:hint="eastAsia" w:ascii="Cambria Math" w:hAnsi="Cambria Math" w:eastAsia="宋体" w:cs="宋体"/>
                    <w:i/>
                    <w:iCs/>
                    <w:sz w:val="21"/>
                    <w:szCs w:val="21"/>
                  </w:rPr>
                </m:ctrlPr>
              </m:sSubPr>
              <m:e>
                <m:r>
                  <m:rPr/>
                  <w:rPr>
                    <w:rFonts w:hint="default" w:ascii="Cambria Math" w:hAnsi="Cambria Math" w:eastAsia="宋体" w:cs="宋体"/>
                    <w:sz w:val="21"/>
                    <w:szCs w:val="21"/>
                    <w:lang w:val="en-US" w:eastAsia="zh-CN"/>
                  </w:rPr>
                  <m:t>in</m:t>
                </m:r>
                <m:r>
                  <m:rPr/>
                  <w:rPr>
                    <w:rFonts w:hint="default" w:ascii="Cambria Math" w:hAnsi="Cambria Math" w:eastAsia="宋体" w:cs="宋体"/>
                    <w:sz w:val="21"/>
                    <w:szCs w:val="21"/>
                  </w:rPr>
                  <m:t>,CH</m:t>
                </m:r>
                <m:ctrlPr>
                  <w:rPr>
                    <w:rFonts w:hint="eastAsia" w:ascii="Cambria Math" w:hAnsi="Cambria Math" w:eastAsia="宋体" w:cs="宋体"/>
                    <w:i/>
                    <w:iCs/>
                    <w:sz w:val="21"/>
                    <w:szCs w:val="21"/>
                  </w:rPr>
                </m:ctrlPr>
              </m:e>
              <m:sub>
                <m:r>
                  <m:rPr/>
                  <w:rPr>
                    <w:rFonts w:hint="eastAsia" w:ascii="Cambria Math" w:hAnsi="Cambria Math" w:eastAsia="宋体" w:cs="宋体"/>
                    <w:sz w:val="21"/>
                    <w:szCs w:val="21"/>
                  </w:rPr>
                  <m:t>4</m:t>
                </m:r>
                <m:ctrlPr>
                  <w:rPr>
                    <w:rFonts w:hint="eastAsia" w:ascii="Cambria Math" w:hAnsi="Cambria Math" w:eastAsia="宋体" w:cs="宋体"/>
                    <w:i/>
                    <w:iCs/>
                    <w:sz w:val="21"/>
                    <w:szCs w:val="21"/>
                  </w:rPr>
                </m:ctrlPr>
              </m:sub>
            </m:sSub>
            <m:ctrlPr>
              <w:rPr>
                <w:rFonts w:ascii="Cambria Math" w:hAnsi="Cambria Math" w:cs="Times New Roman"/>
                <w:i/>
                <w:iCs/>
                <w:sz w:val="21"/>
                <w:szCs w:val="21"/>
              </w:rPr>
            </m:ctrlPr>
          </m:sub>
        </m:sSub>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GWP</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cs="Times New Roman"/>
                    <w:sz w:val="21"/>
                    <w:szCs w:val="21"/>
                  </w:rPr>
                  <m:t>CH</m:t>
                </m:r>
                <m:ctrlPr>
                  <w:rPr>
                    <w:rFonts w:ascii="Cambria Math" w:hAnsi="Cambria Math" w:cs="Times New Roman"/>
                    <w:i/>
                    <w:iCs/>
                    <w:sz w:val="21"/>
                    <w:szCs w:val="21"/>
                  </w:rPr>
                </m:ctrlPr>
              </m:e>
              <m:sub>
                <m:r>
                  <m:rPr/>
                  <w:rPr>
                    <w:rFonts w:ascii="Cambria Math" w:hAnsi="Cambria Math" w:cs="Times New Roman"/>
                    <w:sz w:val="21"/>
                    <w:szCs w:val="21"/>
                  </w:rPr>
                  <m:t>4</m:t>
                </m:r>
                <m:ctrlPr>
                  <w:rPr>
                    <w:rFonts w:ascii="Cambria Math" w:hAnsi="Cambria Math" w:cs="Times New Roman"/>
                    <w:i/>
                    <w:iCs/>
                    <w:sz w:val="21"/>
                    <w:szCs w:val="21"/>
                  </w:rPr>
                </m:ctrlPr>
              </m:sub>
            </m:sSub>
            <m:ctrlPr>
              <w:rPr>
                <w:rFonts w:ascii="Cambria Math" w:hAnsi="Cambria Math" w:cs="Times New Roman"/>
                <w:i/>
                <w:iCs/>
                <w:sz w:val="21"/>
                <w:szCs w:val="21"/>
              </w:rPr>
            </m:ctrlPr>
          </m:sub>
        </m:sSub>
      </m:oMath>
      <w:r>
        <w:rPr>
          <w:rFonts w:ascii="Times New Roman" w:hAnsi="Times New Roman" w:cs="Times New Roman"/>
          <w:i/>
          <w:iCs/>
          <w:sz w:val="21"/>
          <w:szCs w:val="21"/>
        </w:rPr>
        <w:tab/>
      </w:r>
      <w:r>
        <w:rPr>
          <w:rFonts w:ascii="Times New Roman" w:hAnsi="Times New Roman" w:cs="Times New Roman"/>
          <w:sz w:val="21"/>
          <w:szCs w:val="21"/>
        </w:rPr>
        <w:t xml:space="preserve">                    </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12</w:t>
      </w:r>
      <w:r>
        <w:rPr>
          <w:rFonts w:ascii="Times New Roman" w:hAnsi="Times New Roman" w:cs="Times New Roman" w:eastAsiaTheme="minorEastAsia"/>
          <w:sz w:val="21"/>
          <w:szCs w:val="21"/>
        </w:rPr>
        <w:t>）</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式中：</w:t>
      </w:r>
    </w:p>
    <w:p>
      <w:pPr>
        <w:spacing w:line="360" w:lineRule="auto"/>
        <w:ind w:firstLine="420" w:firstLineChars="200"/>
        <w:rPr>
          <w:rFonts w:ascii="Times New Roman" w:hAnsi="Times New Roman"/>
          <w:kern w:val="0"/>
          <w:szCs w:val="20"/>
          <w:lang w:val="zh-CN"/>
        </w:rPr>
      </w:pPr>
      <m:oMath>
        <m:sSub>
          <m:sSubPr>
            <m:ctrlPr>
              <w:rPr>
                <w:rFonts w:ascii="Cambria Math" w:hAnsi="Cambria Math"/>
                <w:i/>
                <w:iCs/>
                <w:kern w:val="0"/>
                <w:szCs w:val="20"/>
                <w:lang w:val="zh-CN"/>
              </w:rPr>
            </m:ctrlPr>
          </m:sSubPr>
          <m:e>
            <m:r>
              <m:rPr/>
              <w:rPr>
                <w:rFonts w:hint="default" w:ascii="Cambria Math" w:hAnsi="Cambria Math"/>
                <w:kern w:val="0"/>
                <w:szCs w:val="20"/>
                <w:lang w:val="zh-CN"/>
              </w:rPr>
              <m:t>W</m:t>
            </m:r>
            <m:ctrlPr>
              <w:rPr>
                <w:rFonts w:ascii="Cambria Math" w:hAnsi="Cambria Math"/>
                <w:i/>
                <w:iCs/>
                <w:kern w:val="0"/>
                <w:szCs w:val="20"/>
                <w:lang w:val="zh-CN"/>
              </w:rPr>
            </m:ctrlPr>
          </m:e>
          <m:sub>
            <m:r>
              <m:rPr/>
              <w:rPr>
                <w:rFonts w:hint="default" w:ascii="Cambria Math" w:hAnsi="Cambria Math"/>
                <w:kern w:val="0"/>
                <w:szCs w:val="20"/>
                <w:lang w:val="en-US" w:eastAsia="zh-CN"/>
              </w:rPr>
              <m:t>in</m:t>
            </m:r>
            <m:ctrlPr>
              <w:rPr>
                <w:rFonts w:ascii="Cambria Math" w:hAnsi="Cambria Math"/>
                <w:i/>
                <w:iCs/>
                <w:kern w:val="0"/>
                <w:szCs w:val="20"/>
                <w:lang w:val="zh-CN"/>
              </w:rPr>
            </m:ctrlPr>
          </m:sub>
        </m:sSub>
      </m:oMath>
      <w:r>
        <w:rPr>
          <w:rFonts w:hint="eastAsia" w:hAnsi="Cambria Math"/>
          <w:i w:val="0"/>
          <w:iCs/>
          <w:kern w:val="0"/>
          <w:szCs w:val="20"/>
          <w:lang w:val="en-US" w:eastAsia="zh-CN"/>
        </w:rPr>
        <w:t xml:space="preserve">    </w:t>
      </w:r>
      <w:r>
        <w:rPr>
          <w:rFonts w:ascii="Times New Roman" w:hAnsi="Times New Roman"/>
          <w:kern w:val="0"/>
          <w:szCs w:val="20"/>
          <w:lang w:val="zh-CN"/>
        </w:rPr>
        <w:t>——污泥焚烧处理量，单位为吨干污泥（t</w:t>
      </w:r>
      <w:r>
        <w:rPr>
          <w:rFonts w:ascii="Times New Roman" w:hAnsi="Times New Roman"/>
          <w:kern w:val="0"/>
          <w:szCs w:val="20"/>
        </w:rPr>
        <w:t xml:space="preserve"> </w:t>
      </w:r>
      <w:r>
        <w:rPr>
          <w:rFonts w:ascii="Times New Roman" w:hAnsi="Times New Roman"/>
          <w:kern w:val="0"/>
          <w:szCs w:val="20"/>
          <w:lang w:val="zh-CN"/>
        </w:rPr>
        <w:t>DS）；</w:t>
      </w:r>
    </w:p>
    <w:p>
      <w:pPr>
        <w:spacing w:line="360" w:lineRule="auto"/>
        <w:ind w:firstLine="420" w:firstLineChars="200"/>
        <w:rPr>
          <w:rFonts w:ascii="Times New Roman" w:hAnsi="Times New Roman"/>
          <w:kern w:val="0"/>
          <w:szCs w:val="20"/>
          <w:lang w:val="zh-CN"/>
        </w:rPr>
      </w:pPr>
      <m:oMath>
        <m:sSub>
          <m:sSubPr>
            <m:ctrlPr>
              <w:rPr>
                <w:rFonts w:ascii="Cambria Math" w:hAnsi="Cambria Math"/>
                <w:i/>
                <w:iCs/>
                <w:kern w:val="0"/>
                <w:szCs w:val="20"/>
                <w:lang w:val="zh-CN"/>
              </w:rPr>
            </m:ctrlPr>
          </m:sSubPr>
          <m:e>
            <m:r>
              <m:rPr/>
              <w:rPr>
                <w:rFonts w:hint="default" w:ascii="Cambria Math" w:hAnsi="Cambria Math"/>
                <w:kern w:val="0"/>
                <w:szCs w:val="20"/>
                <w:lang w:val="zh-CN"/>
              </w:rPr>
              <m:t>EF</m:t>
            </m:r>
            <m:ctrlPr>
              <w:rPr>
                <w:rFonts w:ascii="Cambria Math" w:hAnsi="Cambria Math"/>
                <w:i/>
                <w:iCs/>
                <w:kern w:val="0"/>
                <w:szCs w:val="20"/>
                <w:lang w:val="zh-CN"/>
              </w:rPr>
            </m:ctrlPr>
          </m:e>
          <m:sub>
            <m:sSub>
              <m:sSubPr>
                <m:ctrlPr>
                  <w:rPr>
                    <w:rFonts w:ascii="Cambria Math" w:hAnsi="Cambria Math"/>
                    <w:i/>
                    <w:iCs/>
                    <w:kern w:val="0"/>
                    <w:szCs w:val="20"/>
                    <w:lang w:val="zh-CN"/>
                  </w:rPr>
                </m:ctrlPr>
              </m:sSubPr>
              <m:e>
                <m:r>
                  <m:rPr/>
                  <w:rPr>
                    <w:rFonts w:hint="default" w:ascii="Cambria Math" w:hAnsi="Cambria Math"/>
                    <w:kern w:val="0"/>
                    <w:szCs w:val="20"/>
                    <w:lang w:val="en-US" w:eastAsia="zh-CN"/>
                  </w:rPr>
                  <m:t>in,</m:t>
                </m:r>
                <m:r>
                  <m:rPr/>
                  <w:rPr>
                    <w:rFonts w:hint="default" w:ascii="Cambria Math" w:hAnsi="Cambria Math"/>
                    <w:kern w:val="0"/>
                    <w:szCs w:val="20"/>
                    <w:lang w:val="zh-CN"/>
                  </w:rPr>
                  <m:t>CH</m:t>
                </m:r>
                <m:ctrlPr>
                  <w:rPr>
                    <w:rFonts w:ascii="Cambria Math" w:hAnsi="Cambria Math"/>
                    <w:i/>
                    <w:iCs/>
                    <w:kern w:val="0"/>
                    <w:szCs w:val="20"/>
                    <w:lang w:val="zh-CN"/>
                  </w:rPr>
                </m:ctrlPr>
              </m:e>
              <m:sub>
                <m:r>
                  <m:rPr/>
                  <w:rPr>
                    <w:rFonts w:ascii="Cambria Math" w:hAnsi="Cambria Math"/>
                    <w:kern w:val="0"/>
                    <w:szCs w:val="20"/>
                    <w:lang w:val="zh-CN"/>
                  </w:rPr>
                  <m:t>4</m:t>
                </m:r>
                <m:ctrlPr>
                  <w:rPr>
                    <w:rFonts w:ascii="Cambria Math" w:hAnsi="Cambria Math"/>
                    <w:i/>
                    <w:iCs/>
                    <w:kern w:val="0"/>
                    <w:szCs w:val="20"/>
                    <w:lang w:val="zh-CN"/>
                  </w:rPr>
                </m:ctrlPr>
              </m:sub>
            </m:sSub>
            <m:ctrlPr>
              <w:rPr>
                <w:rFonts w:ascii="Cambria Math" w:hAnsi="Cambria Math"/>
                <w:i/>
                <w:iCs/>
                <w:kern w:val="0"/>
                <w:szCs w:val="20"/>
                <w:lang w:val="zh-CN"/>
              </w:rPr>
            </m:ctrlPr>
          </m:sub>
        </m:sSub>
      </m:oMath>
      <w:r>
        <w:rPr>
          <w:rFonts w:hint="eastAsia" w:hAnsi="Cambria Math"/>
          <w:i w:val="0"/>
          <w:iCs/>
          <w:kern w:val="0"/>
          <w:szCs w:val="20"/>
          <w:lang w:val="en-US" w:eastAsia="zh-CN"/>
        </w:rPr>
        <w:t xml:space="preserve"> </w:t>
      </w:r>
      <w:r>
        <w:rPr>
          <w:rFonts w:ascii="Times New Roman" w:hAnsi="Times New Roman"/>
          <w:kern w:val="0"/>
          <w:szCs w:val="20"/>
          <w:lang w:val="zh-CN"/>
        </w:rPr>
        <w:t>——污泥焚烧处理过程甲烷排放因子，单位为吨甲烷每吨干污泥（t</w:t>
      </w:r>
      <w:r>
        <w:rPr>
          <w:rFonts w:ascii="Times New Roman" w:hAnsi="Times New Roman"/>
          <w:kern w:val="0"/>
          <w:szCs w:val="20"/>
        </w:rPr>
        <w:t xml:space="preserve"> </w:t>
      </w:r>
      <w:r>
        <w:rPr>
          <w:rFonts w:ascii="Times New Roman" w:hAnsi="Times New Roman"/>
          <w:kern w:val="0"/>
          <w:szCs w:val="20"/>
          <w:lang w:val="zh-CN"/>
        </w:rPr>
        <w:t>CH</w:t>
      </w:r>
      <w:r>
        <w:rPr>
          <w:rFonts w:ascii="Times New Roman" w:hAnsi="Times New Roman"/>
          <w:kern w:val="0"/>
          <w:szCs w:val="20"/>
          <w:vertAlign w:val="subscript"/>
          <w:lang w:val="zh-CN"/>
        </w:rPr>
        <w:t>4</w:t>
      </w:r>
      <w:r>
        <w:rPr>
          <w:rFonts w:ascii="Times New Roman" w:hAnsi="Times New Roman"/>
          <w:kern w:val="0"/>
          <w:szCs w:val="20"/>
          <w:lang w:val="zh-CN"/>
        </w:rPr>
        <w:t>/t</w:t>
      </w:r>
      <w:r>
        <w:rPr>
          <w:rFonts w:ascii="Times New Roman" w:hAnsi="Times New Roman"/>
          <w:kern w:val="0"/>
          <w:szCs w:val="20"/>
        </w:rPr>
        <w:t xml:space="preserve"> </w:t>
      </w:r>
      <w:r>
        <w:rPr>
          <w:rFonts w:ascii="Times New Roman" w:hAnsi="Times New Roman"/>
          <w:kern w:val="0"/>
          <w:szCs w:val="20"/>
          <w:lang w:val="zh-CN"/>
        </w:rPr>
        <w:t>DS）；</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8</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pStyle w:val="169"/>
        <w:numPr>
          <w:ilvl w:val="3"/>
          <w:numId w:val="0"/>
        </w:numPr>
        <w:ind w:firstLine="420" w:firstLineChars="200"/>
        <w:rPr>
          <w:rFonts w:ascii="Times New Roman"/>
          <w:lang w:val="zh-CN"/>
        </w:rPr>
      </w:pPr>
      <w:r>
        <w:rPr>
          <w:rFonts w:ascii="Times New Roman"/>
          <w:lang w:val="zh-CN"/>
        </w:rPr>
        <w:t>污泥</w:t>
      </w:r>
      <w:r>
        <w:rPr>
          <w:rFonts w:hint="eastAsia" w:ascii="Times New Roman"/>
        </w:rPr>
        <w:t>焚烧</w:t>
      </w:r>
      <w:r>
        <w:rPr>
          <w:rFonts w:ascii="Times New Roman"/>
          <w:lang w:val="zh-CN"/>
        </w:rPr>
        <w:t>处理量可以从企业统计台账、统计报表获得，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每日进入焚烧设施干污泥量的累计值</w:t>
      </w:r>
      <w:r>
        <w:rPr>
          <w:rFonts w:ascii="Times New Roman"/>
          <w:lang w:val="zh-CN"/>
        </w:rPr>
        <w:t>。</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8</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ind w:firstLine="420" w:firstLineChars="200"/>
        <w:rPr>
          <w:rFonts w:ascii="Times New Roman" w:hAnsi="Times New Roman"/>
          <w:kern w:val="0"/>
          <w:szCs w:val="20"/>
          <w:lang w:val="zh-CN"/>
        </w:rPr>
      </w:pPr>
      <w:r>
        <w:rPr>
          <w:rFonts w:ascii="Times New Roman" w:hAnsi="Times New Roman"/>
          <w:kern w:val="0"/>
          <w:szCs w:val="20"/>
          <w:lang w:val="zh-CN"/>
        </w:rPr>
        <w:t>污泥焚烧处理过程甲烷逸散因子可采用</w:t>
      </w:r>
      <w:r>
        <w:rPr>
          <w:rFonts w:hint="eastAsia" w:ascii="Times New Roman" w:hAnsi="Times New Roman"/>
          <w:kern w:val="0"/>
          <w:szCs w:val="20"/>
          <w:lang w:val="zh-CN"/>
        </w:rPr>
        <w:t>表</w:t>
      </w:r>
      <w:r>
        <w:rPr>
          <w:rFonts w:hint="eastAsia" w:ascii="Times New Roman" w:hAnsi="Times New Roman"/>
        </w:rPr>
        <w:t>B</w:t>
      </w:r>
      <w:r>
        <w:rPr>
          <w:rFonts w:ascii="Times New Roman" w:hAnsi="Times New Roman"/>
          <w:kern w:val="0"/>
          <w:szCs w:val="20"/>
          <w:lang w:val="zh-CN"/>
        </w:rPr>
        <w:t>.</w:t>
      </w:r>
      <w:r>
        <w:rPr>
          <w:rFonts w:hint="eastAsia" w:ascii="Times New Roman" w:hAnsi="Times New Roman"/>
          <w:kern w:val="0"/>
          <w:szCs w:val="20"/>
        </w:rPr>
        <w:t>2</w:t>
      </w:r>
      <w:r>
        <w:rPr>
          <w:rFonts w:ascii="Times New Roman" w:hAnsi="Times New Roman"/>
          <w:kern w:val="0"/>
          <w:szCs w:val="20"/>
          <w:lang w:val="zh-CN"/>
        </w:rPr>
        <w:t>推荐值或实测因子。</w:t>
      </w:r>
    </w:p>
    <w:p>
      <w:pPr>
        <w:pStyle w:val="169"/>
        <w:numPr>
          <w:ilvl w:val="3"/>
          <w:numId w:val="36"/>
        </w:numPr>
        <w:spacing w:before="156" w:beforeLines="50" w:after="156" w:afterLines="50"/>
        <w:rPr>
          <w:rFonts w:ascii="Times New Roman" w:eastAsia="黑体"/>
          <w:lang w:val="zh-CN"/>
        </w:rPr>
      </w:pPr>
      <w:r>
        <w:rPr>
          <w:rFonts w:ascii="Times New Roman" w:eastAsia="黑体"/>
        </w:rPr>
        <w:t>污泥焚烧处理过程的氧化亚氮排放</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10</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污泥焚烧处理单元的氧化亚氮排放量按公式（</w:t>
      </w:r>
      <w:r>
        <w:rPr>
          <w:rFonts w:hint="eastAsia" w:ascii="Times New Roman" w:hAnsi="Times New Roman"/>
          <w:kern w:val="0"/>
          <w:szCs w:val="20"/>
        </w:rPr>
        <w:t>13</w:t>
      </w:r>
      <w:r>
        <w:rPr>
          <w:rFonts w:ascii="Times New Roman" w:hAnsi="Times New Roman"/>
          <w:kern w:val="0"/>
          <w:szCs w:val="20"/>
          <w:lang w:val="zh-CN"/>
        </w:rPr>
        <w:t>）计算；</w:t>
      </w:r>
    </w:p>
    <w:p>
      <w:pPr>
        <w:pStyle w:val="13"/>
        <w:spacing w:line="360" w:lineRule="auto"/>
        <w:jc w:val="right"/>
        <w:rPr>
          <w:rFonts w:ascii="Times New Roman" w:hAnsi="Times New Roman" w:cs="Times New Roman" w:eastAsiaTheme="minorEastAsia"/>
          <w:sz w:val="21"/>
          <w:szCs w:val="21"/>
        </w:rPr>
      </w:pPr>
      <m:oMath>
        <m:sSub>
          <m:sSubPr>
            <m:ctrlPr>
              <w:rPr>
                <w:rFonts w:ascii="Cambria Math" w:hAnsi="Cambria Math" w:cs="Times New Roman" w:eastAsiaTheme="minorEastAsia"/>
                <w:i/>
                <w:iCs/>
                <w:sz w:val="21"/>
                <w:szCs w:val="21"/>
              </w:rPr>
            </m:ctrlPr>
          </m:sSubPr>
          <m:e>
            <m:r>
              <m:rPr/>
              <w:rPr>
                <w:rFonts w:ascii="Cambria Math" w:hAnsi="Cambria Math" w:cs="Times New Roman" w:eastAsiaTheme="minorEastAsia"/>
                <w:sz w:val="21"/>
                <w:szCs w:val="21"/>
              </w:rPr>
              <m:t>E</m:t>
            </m:r>
            <m:ctrlPr>
              <w:rPr>
                <w:rFonts w:ascii="Cambria Math" w:hAnsi="Cambria Math" w:cs="Times New Roman" w:eastAsiaTheme="minorEastAsia"/>
                <w:i/>
                <w:iCs/>
                <w:sz w:val="21"/>
                <w:szCs w:val="21"/>
              </w:rPr>
            </m:ctrlPr>
          </m:e>
          <m:sub>
            <m:r>
              <m:rPr>
                <m:sty m:val="p"/>
              </m:rPr>
              <w:rPr>
                <w:rFonts w:hint="default" w:ascii="Cambria Math" w:hAnsi="Cambria Math" w:eastAsia="宋体" w:cs="宋体"/>
                <w:sz w:val="21"/>
                <w:szCs w:val="21"/>
                <w:lang w:val="en-US" w:eastAsia="zh-CN"/>
              </w:rPr>
              <m:t>in</m:t>
            </m:r>
            <m:r>
              <m:rPr>
                <m:sty m:val="p"/>
              </m:rPr>
              <w:rPr>
                <w:rFonts w:ascii="Cambria Math" w:hAnsi="Cambria Math" w:cs="Times New Roman" w:eastAsiaTheme="minorEastAsia"/>
                <w:sz w:val="21"/>
                <w:szCs w:val="21"/>
              </w:rPr>
              <m:t>,</m:t>
            </m:r>
            <m:sSub>
              <m:sSubPr>
                <m:ctrlPr>
                  <w:rPr>
                    <w:rFonts w:ascii="Cambria Math" w:hAnsi="Cambria Math" w:cs="Times New Roman"/>
                    <w:iCs/>
                    <w:sz w:val="21"/>
                    <w:szCs w:val="21"/>
                  </w:rPr>
                </m:ctrlPr>
              </m:sSubPr>
              <m:e>
                <m:r>
                  <m:rPr>
                    <m:sty m:val="p"/>
                  </m:rPr>
                  <w:rPr>
                    <w:rFonts w:ascii="Cambria Math" w:hAnsi="Cambria Math" w:cs="Times New Roman"/>
                    <w:sz w:val="21"/>
                    <w:szCs w:val="21"/>
                  </w:rPr>
                  <m:t>N</m:t>
                </m:r>
                <m:ctrlPr>
                  <w:rPr>
                    <w:rFonts w:ascii="Cambria Math" w:hAnsi="Cambria Math" w:cs="Times New Roman"/>
                    <w:iCs/>
                    <w:sz w:val="21"/>
                    <w:szCs w:val="21"/>
                  </w:rPr>
                </m:ctrlPr>
              </m:e>
              <m:sub>
                <m:r>
                  <m:rPr>
                    <m:sty m:val="p"/>
                  </m:rPr>
                  <w:rPr>
                    <w:rFonts w:ascii="Cambria Math" w:hAnsi="Cambria Math" w:cs="Times New Roman"/>
                    <w:sz w:val="21"/>
                    <w:szCs w:val="21"/>
                  </w:rPr>
                  <m:t>2</m:t>
                </m:r>
                <m:ctrlPr>
                  <w:rPr>
                    <w:rFonts w:ascii="Cambria Math" w:hAnsi="Cambria Math" w:cs="Times New Roman"/>
                    <w:iCs/>
                    <w:sz w:val="21"/>
                    <w:szCs w:val="21"/>
                  </w:rPr>
                </m:ctrlPr>
              </m:sub>
            </m:sSub>
            <m:r>
              <m:rPr>
                <m:sty m:val="p"/>
              </m:rPr>
              <w:rPr>
                <w:rFonts w:ascii="Cambria Math" w:hAnsi="Cambria Math" w:cs="Times New Roman"/>
                <w:sz w:val="21"/>
                <w:szCs w:val="21"/>
              </w:rPr>
              <m:t>O</m:t>
            </m:r>
            <m:ctrlPr>
              <w:rPr>
                <w:rFonts w:ascii="Cambria Math" w:hAnsi="Cambria Math" w:cs="Times New Roman" w:eastAsiaTheme="minorEastAsia"/>
                <w:i/>
                <w:iCs/>
                <w:sz w:val="21"/>
                <w:szCs w:val="21"/>
              </w:rPr>
            </m:ctrlPr>
          </m:sub>
        </m:sSub>
        <m:r>
          <m:rPr/>
          <w:rPr>
            <w:rFonts w:ascii="Cambria Math" w:hAnsi="Cambria Math" w:cs="Times New Roman" w:eastAsiaTheme="minorEastAsia"/>
            <w:sz w:val="21"/>
            <w:szCs w:val="21"/>
          </w:rPr>
          <m:t>=</m:t>
        </m:r>
        <m:sSub>
          <m:sSubPr>
            <m:ctrlPr>
              <w:rPr>
                <w:rFonts w:ascii="Cambria Math" w:hAnsi="Cambria Math" w:cs="Times New Roman" w:eastAsiaTheme="minorEastAsia"/>
                <w:i/>
                <w:iCs/>
                <w:sz w:val="21"/>
                <w:szCs w:val="21"/>
              </w:rPr>
            </m:ctrlPr>
          </m:sSubPr>
          <m:e>
            <m:r>
              <m:rPr/>
              <w:rPr>
                <w:rFonts w:hint="default" w:ascii="Cambria Math" w:hAnsi="Cambria Math" w:cs="Times New Roman" w:eastAsiaTheme="minorEastAsia"/>
                <w:sz w:val="21"/>
                <w:szCs w:val="21"/>
              </w:rPr>
              <m:t>W</m:t>
            </m:r>
            <m:ctrlPr>
              <w:rPr>
                <w:rFonts w:ascii="Cambria Math" w:hAnsi="Cambria Math" w:cs="Times New Roman" w:eastAsiaTheme="minorEastAsia"/>
                <w:i/>
                <w:iCs/>
                <w:sz w:val="21"/>
                <w:szCs w:val="21"/>
              </w:rPr>
            </m:ctrlPr>
          </m:e>
          <m:sub>
            <m:r>
              <m:rPr/>
              <w:rPr>
                <w:rFonts w:hint="default" w:ascii="Cambria Math" w:hAnsi="Cambria Math" w:eastAsia="宋体" w:cs="宋体"/>
                <w:sz w:val="21"/>
                <w:szCs w:val="21"/>
                <w:lang w:val="en-US" w:eastAsia="zh-CN"/>
              </w:rPr>
              <m:t>in</m:t>
            </m:r>
            <m:ctrlPr>
              <w:rPr>
                <w:rFonts w:ascii="Cambria Math" w:hAnsi="Cambria Math" w:cs="Times New Roman" w:eastAsiaTheme="minorEastAsia"/>
                <w:i/>
                <w:iCs/>
                <w:sz w:val="21"/>
                <w:szCs w:val="21"/>
              </w:rPr>
            </m:ctrlPr>
          </m:sub>
        </m:sSub>
        <m:sSub>
          <m:sSubPr>
            <m:ctrlPr>
              <w:rPr>
                <w:rFonts w:ascii="Cambria Math" w:hAnsi="Cambria Math" w:cs="Times New Roman"/>
                <w:i/>
                <w:iCs/>
                <w:sz w:val="21"/>
                <w:szCs w:val="21"/>
              </w:rPr>
            </m:ctrlPr>
          </m:sSubPr>
          <m:e>
            <m:r>
              <m:rPr/>
              <w:rPr>
                <w:rFonts w:hint="default" w:ascii="Cambria Math" w:hAnsi="Cambria Math" w:cs="Times New Roman"/>
                <w:sz w:val="21"/>
                <w:szCs w:val="21"/>
              </w:rPr>
              <m:t>×EF</m:t>
            </m:r>
            <m:ctrlPr>
              <w:rPr>
                <w:rFonts w:ascii="Cambria Math" w:hAnsi="Cambria Math" w:cs="Times New Roman"/>
                <w:i/>
                <w:iCs/>
                <w:sz w:val="21"/>
                <w:szCs w:val="21"/>
              </w:rPr>
            </m:ctrlPr>
          </m:e>
          <m:sub>
            <m:r>
              <m:rPr/>
              <w:rPr>
                <w:rFonts w:hint="default" w:ascii="Cambria Math" w:hAnsi="Cambria Math" w:eastAsia="宋体" w:cs="宋体"/>
                <w:sz w:val="21"/>
                <w:szCs w:val="21"/>
                <w:lang w:val="en-US" w:eastAsia="zh-CN"/>
              </w:rPr>
              <m:t>in</m:t>
            </m:r>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N</m:t>
                </m:r>
                <m:ctrlPr>
                  <w:rPr>
                    <w:rFonts w:ascii="Cambria Math" w:hAnsi="Cambria Math" w:cs="Times New Roman"/>
                    <w:i/>
                    <w:iCs/>
                    <w:sz w:val="21"/>
                    <w:szCs w:val="21"/>
                  </w:rPr>
                </m:ctrlPr>
              </m:e>
              <m:sub>
                <m:r>
                  <m:rPr/>
                  <w:rPr>
                    <w:rFonts w:ascii="Cambria Math" w:hAnsi="Cambria Math" w:cs="Times New Roman"/>
                    <w:sz w:val="21"/>
                    <w:szCs w:val="21"/>
                  </w:rPr>
                  <m:t>2</m:t>
                </m:r>
                <m:ctrlPr>
                  <w:rPr>
                    <w:rFonts w:ascii="Cambria Math" w:hAnsi="Cambria Math" w:cs="Times New Roman"/>
                    <w:i/>
                    <w:iCs/>
                    <w:sz w:val="21"/>
                    <w:szCs w:val="21"/>
                  </w:rPr>
                </m:ctrlPr>
              </m:sub>
            </m:sSub>
            <m:r>
              <m:rPr/>
              <w:rPr>
                <w:rFonts w:hint="default" w:ascii="Cambria Math" w:hAnsi="Cambria Math" w:cs="Times New Roman"/>
                <w:sz w:val="21"/>
                <w:szCs w:val="21"/>
              </w:rPr>
              <m:t>O</m:t>
            </m:r>
            <m:ctrlPr>
              <w:rPr>
                <w:rFonts w:ascii="Cambria Math" w:hAnsi="Cambria Math" w:cs="Times New Roman"/>
                <w:i/>
                <w:iCs/>
                <w:sz w:val="21"/>
                <w:szCs w:val="21"/>
              </w:rPr>
            </m:ctrlPr>
          </m:sub>
        </m:sSub>
        <m:r>
          <m:rPr/>
          <w:rPr>
            <w:rFonts w:ascii="Cambria Math" w:hAnsi="Cambria Math" w:cs="Times New Roman"/>
            <w:sz w:val="21"/>
            <w:szCs w:val="21"/>
          </w:rPr>
          <m:t>×</m:t>
        </m:r>
        <m:sSub>
          <m:sSubPr>
            <m:ctrlPr>
              <w:rPr>
                <w:rFonts w:ascii="Cambria Math" w:hAnsi="Cambria Math" w:cs="Times New Roman"/>
                <w:i/>
                <w:iCs/>
                <w:sz w:val="21"/>
                <w:szCs w:val="21"/>
              </w:rPr>
            </m:ctrlPr>
          </m:sSubPr>
          <m:e>
            <m:r>
              <m:rPr/>
              <w:rPr>
                <w:rFonts w:hint="default" w:ascii="Cambria Math" w:hAnsi="Cambria Math" w:cs="Times New Roman"/>
                <w:sz w:val="21"/>
                <w:szCs w:val="21"/>
              </w:rPr>
              <m:t>GWP</m:t>
            </m:r>
            <m:ctrlPr>
              <w:rPr>
                <w:rFonts w:ascii="Cambria Math" w:hAnsi="Cambria Math" w:cs="Times New Roman"/>
                <w:i/>
                <w:iCs/>
                <w:sz w:val="21"/>
                <w:szCs w:val="21"/>
              </w:rPr>
            </m:ctrlPr>
          </m:e>
          <m:sub>
            <m:sSub>
              <m:sSubPr>
                <m:ctrlPr>
                  <w:rPr>
                    <w:rFonts w:ascii="Cambria Math" w:hAnsi="Cambria Math" w:cs="Times New Roman"/>
                    <w:i/>
                    <w:iCs/>
                    <w:sz w:val="21"/>
                    <w:szCs w:val="21"/>
                  </w:rPr>
                </m:ctrlPr>
              </m:sSubPr>
              <m:e>
                <m:r>
                  <m:rPr/>
                  <w:rPr>
                    <w:rFonts w:hint="default" w:ascii="Cambria Math" w:hAnsi="Cambria Math" w:cs="Times New Roman"/>
                    <w:sz w:val="21"/>
                    <w:szCs w:val="21"/>
                  </w:rPr>
                  <m:t>N</m:t>
                </m:r>
                <m:ctrlPr>
                  <w:rPr>
                    <w:rFonts w:ascii="Cambria Math" w:hAnsi="Cambria Math" w:cs="Times New Roman"/>
                    <w:i/>
                    <w:iCs/>
                    <w:sz w:val="21"/>
                    <w:szCs w:val="21"/>
                  </w:rPr>
                </m:ctrlPr>
              </m:e>
              <m:sub>
                <m:r>
                  <m:rPr/>
                  <w:rPr>
                    <w:rFonts w:ascii="Cambria Math" w:hAnsi="Cambria Math" w:cs="Times New Roman"/>
                    <w:sz w:val="21"/>
                    <w:szCs w:val="21"/>
                  </w:rPr>
                  <m:t>2</m:t>
                </m:r>
                <m:ctrlPr>
                  <w:rPr>
                    <w:rFonts w:ascii="Cambria Math" w:hAnsi="Cambria Math" w:cs="Times New Roman"/>
                    <w:i/>
                    <w:iCs/>
                    <w:sz w:val="21"/>
                    <w:szCs w:val="21"/>
                  </w:rPr>
                </m:ctrlPr>
              </m:sub>
            </m:sSub>
            <m:r>
              <m:rPr/>
              <w:rPr>
                <w:rFonts w:hint="default" w:ascii="Cambria Math" w:hAnsi="Cambria Math" w:cs="Times New Roman"/>
                <w:sz w:val="21"/>
                <w:szCs w:val="21"/>
              </w:rPr>
              <m:t>O</m:t>
            </m:r>
            <m:ctrlPr>
              <w:rPr>
                <w:rFonts w:ascii="Cambria Math" w:hAnsi="Cambria Math" w:cs="Times New Roman"/>
                <w:i/>
                <w:iCs/>
                <w:sz w:val="21"/>
                <w:szCs w:val="21"/>
              </w:rPr>
            </m:ctrlPr>
          </m:sub>
        </m:sSub>
      </m:oMath>
      <w:r>
        <w:rPr>
          <w:rFonts w:ascii="Times New Roman" w:hAnsi="Times New Roman" w:cs="Times New Roman"/>
          <w:sz w:val="21"/>
          <w:szCs w:val="21"/>
        </w:rPr>
        <w:tab/>
      </w:r>
      <w:r>
        <w:rPr>
          <w:rFonts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 xml:space="preserve">                  </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13</w:t>
      </w:r>
      <w:r>
        <w:rPr>
          <w:rFonts w:ascii="Times New Roman" w:hAnsi="Times New Roman" w:cs="Times New Roman" w:eastAsiaTheme="minorEastAsia"/>
          <w:sz w:val="21"/>
          <w:szCs w:val="21"/>
        </w:rPr>
        <w:t>）</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式中：</w:t>
      </w:r>
    </w:p>
    <w:p>
      <w:pPr>
        <w:spacing w:line="360" w:lineRule="auto"/>
        <w:ind w:firstLine="420" w:firstLineChars="200"/>
        <w:rPr>
          <w:rFonts w:ascii="Times New Roman" w:hAnsi="Times New Roman"/>
          <w:kern w:val="0"/>
          <w:szCs w:val="20"/>
          <w:lang w:val="zh-CN"/>
        </w:rPr>
      </w:pPr>
      <m:oMath>
        <m:sSub>
          <m:sSubPr>
            <m:ctrlPr>
              <w:rPr>
                <w:rFonts w:ascii="Cambria Math" w:hAnsi="Cambria Math"/>
                <w:i/>
                <w:iCs/>
                <w:kern w:val="0"/>
                <w:szCs w:val="20"/>
                <w:lang w:val="zh-CN"/>
              </w:rPr>
            </m:ctrlPr>
          </m:sSubPr>
          <m:e>
            <m:r>
              <m:rPr/>
              <w:rPr>
                <w:rFonts w:hint="default" w:ascii="Cambria Math" w:hAnsi="Cambria Math"/>
                <w:kern w:val="0"/>
                <w:szCs w:val="20"/>
                <w:lang w:val="zh-CN"/>
              </w:rPr>
              <m:t>EF</m:t>
            </m:r>
            <m:ctrlPr>
              <w:rPr>
                <w:rFonts w:ascii="Cambria Math" w:hAnsi="Cambria Math"/>
                <w:i/>
                <w:iCs/>
                <w:kern w:val="0"/>
                <w:szCs w:val="20"/>
                <w:lang w:val="zh-CN"/>
              </w:rPr>
            </m:ctrlPr>
          </m:e>
          <m:sub>
            <m:r>
              <m:rPr/>
              <w:rPr>
                <w:rFonts w:hint="default" w:ascii="Cambria Math" w:hAnsi="Cambria Math"/>
                <w:kern w:val="0"/>
                <w:szCs w:val="20"/>
                <w:lang w:val="en-US" w:eastAsia="zh-CN"/>
              </w:rPr>
              <m:t>in</m:t>
            </m:r>
            <m:r>
              <m:rPr/>
              <w:rPr>
                <w:rFonts w:ascii="Cambria Math" w:hAnsi="Cambria Math"/>
                <w:kern w:val="0"/>
                <w:szCs w:val="20"/>
                <w:lang w:val="zh-CN"/>
              </w:rPr>
              <m:t>,</m:t>
            </m:r>
            <m:sSub>
              <m:sSubPr>
                <m:ctrlPr>
                  <w:rPr>
                    <w:rFonts w:ascii="Cambria Math" w:hAnsi="Cambria Math"/>
                    <w:i/>
                    <w:iCs/>
                    <w:kern w:val="0"/>
                    <w:szCs w:val="20"/>
                    <w:lang w:val="zh-CN"/>
                  </w:rPr>
                </m:ctrlPr>
              </m:sSubPr>
              <m:e>
                <m:r>
                  <m:rPr/>
                  <w:rPr>
                    <w:rFonts w:hint="default" w:ascii="Cambria Math" w:hAnsi="Cambria Math"/>
                    <w:kern w:val="0"/>
                    <w:szCs w:val="20"/>
                    <w:lang w:val="zh-CN"/>
                  </w:rPr>
                  <m:t>N</m:t>
                </m:r>
                <m:ctrlPr>
                  <w:rPr>
                    <w:rFonts w:ascii="Cambria Math" w:hAnsi="Cambria Math"/>
                    <w:i/>
                    <w:iCs/>
                    <w:kern w:val="0"/>
                    <w:szCs w:val="20"/>
                    <w:lang w:val="zh-CN"/>
                  </w:rPr>
                </m:ctrlPr>
              </m:e>
              <m:sub>
                <m:r>
                  <m:rPr/>
                  <w:rPr>
                    <w:rFonts w:ascii="Cambria Math" w:hAnsi="Cambria Math"/>
                    <w:kern w:val="0"/>
                    <w:szCs w:val="20"/>
                    <w:lang w:val="zh-CN"/>
                  </w:rPr>
                  <m:t>2</m:t>
                </m:r>
                <m:ctrlPr>
                  <w:rPr>
                    <w:rFonts w:ascii="Cambria Math" w:hAnsi="Cambria Math"/>
                    <w:i/>
                    <w:iCs/>
                    <w:kern w:val="0"/>
                    <w:szCs w:val="20"/>
                    <w:lang w:val="zh-CN"/>
                  </w:rPr>
                </m:ctrlPr>
              </m:sub>
            </m:sSub>
            <m:r>
              <m:rPr/>
              <w:rPr>
                <w:rFonts w:hint="default" w:ascii="Cambria Math" w:hAnsi="Cambria Math"/>
                <w:kern w:val="0"/>
                <w:szCs w:val="20"/>
                <w:lang w:val="zh-CN"/>
              </w:rPr>
              <m:t>O</m:t>
            </m:r>
            <m:ctrlPr>
              <w:rPr>
                <w:rFonts w:ascii="Cambria Math" w:hAnsi="Cambria Math"/>
                <w:i/>
                <w:iCs/>
                <w:kern w:val="0"/>
                <w:szCs w:val="20"/>
                <w:lang w:val="zh-CN"/>
              </w:rPr>
            </m:ctrlPr>
          </m:sub>
        </m:sSub>
      </m:oMath>
      <w:r>
        <w:rPr>
          <w:rFonts w:ascii="Times New Roman" w:hAnsi="Times New Roman"/>
          <w:kern w:val="0"/>
          <w:szCs w:val="20"/>
          <w:lang w:val="zh-CN"/>
        </w:rPr>
        <w:t>——污泥焚烧处理过程氧化亚氮排放因子，单位为吨氧化亚氮每吨氮（t</w:t>
      </w:r>
      <w:r>
        <w:rPr>
          <w:rFonts w:ascii="Times New Roman" w:hAnsi="Times New Roman"/>
          <w:kern w:val="0"/>
          <w:szCs w:val="20"/>
        </w:rPr>
        <w:t xml:space="preserve"> </w:t>
      </w:r>
      <w:r>
        <w:rPr>
          <w:rFonts w:ascii="Times New Roman" w:hAnsi="Times New Roman"/>
          <w:kern w:val="0"/>
          <w:szCs w:val="20"/>
          <w:lang w:val="zh-CN"/>
        </w:rPr>
        <w:t>N</w:t>
      </w:r>
      <w:r>
        <w:rPr>
          <w:rFonts w:ascii="Times New Roman" w:hAnsi="Times New Roman"/>
          <w:kern w:val="0"/>
          <w:szCs w:val="20"/>
          <w:vertAlign w:val="subscript"/>
          <w:lang w:val="zh-CN"/>
        </w:rPr>
        <w:t>2</w:t>
      </w:r>
      <w:r>
        <w:rPr>
          <w:rFonts w:ascii="Times New Roman" w:hAnsi="Times New Roman"/>
          <w:kern w:val="0"/>
          <w:szCs w:val="20"/>
          <w:lang w:val="zh-CN"/>
        </w:rPr>
        <w:t>O/t</w:t>
      </w:r>
      <w:r>
        <w:rPr>
          <w:rFonts w:ascii="Times New Roman" w:hAnsi="Times New Roman"/>
          <w:kern w:val="0"/>
          <w:szCs w:val="20"/>
        </w:rPr>
        <w:t xml:space="preserve"> </w:t>
      </w:r>
      <w:r>
        <w:rPr>
          <w:rFonts w:hint="eastAsia" w:ascii="Times New Roman" w:hAnsi="Times New Roman"/>
          <w:kern w:val="0"/>
          <w:szCs w:val="20"/>
        </w:rPr>
        <w:t>DS</w:t>
      </w:r>
      <w:r>
        <w:rPr>
          <w:rFonts w:ascii="Times New Roman" w:hAnsi="Times New Roman"/>
          <w:kern w:val="0"/>
          <w:szCs w:val="20"/>
          <w:lang w:val="zh-CN"/>
        </w:rPr>
        <w:t>）</w:t>
      </w:r>
      <w:r>
        <w:rPr>
          <w:rFonts w:hint="eastAsia" w:ascii="Times New Roman" w:hAnsi="Times New Roman"/>
          <w:kern w:val="0"/>
          <w:szCs w:val="20"/>
          <w:lang w:val="zh-CN"/>
        </w:rPr>
        <w:t>。</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10</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pStyle w:val="169"/>
        <w:numPr>
          <w:ilvl w:val="3"/>
          <w:numId w:val="0"/>
        </w:numPr>
        <w:ind w:firstLine="420" w:firstLineChars="200"/>
        <w:rPr>
          <w:rFonts w:ascii="Times New Roman"/>
          <w:lang w:val="zh-CN"/>
        </w:rPr>
      </w:pPr>
      <w:r>
        <w:rPr>
          <w:rFonts w:ascii="Times New Roman"/>
          <w:lang w:val="zh-CN"/>
        </w:rPr>
        <w:t>污泥</w:t>
      </w:r>
      <w:r>
        <w:rPr>
          <w:rFonts w:hint="eastAsia" w:ascii="Times New Roman"/>
        </w:rPr>
        <w:t>焚烧</w:t>
      </w:r>
      <w:r>
        <w:rPr>
          <w:rFonts w:ascii="Times New Roman"/>
          <w:lang w:val="zh-CN"/>
        </w:rPr>
        <w:t>处理量可从企业统计台账、统计报表获得，</w:t>
      </w:r>
      <w:r>
        <w:rPr>
          <w:rFonts w:hint="eastAsia" w:ascii="Times New Roman"/>
        </w:rPr>
        <w:t>采用</w:t>
      </w:r>
      <w:r>
        <w:rPr>
          <w:rFonts w:ascii="Times New Roman"/>
          <w:lang w:val="zh-CN"/>
        </w:rPr>
        <w:t>报告</w:t>
      </w:r>
      <w:r>
        <w:rPr>
          <w:rFonts w:hint="eastAsia" w:ascii="Times New Roman"/>
        </w:rPr>
        <w:t>年度</w:t>
      </w:r>
      <w:r>
        <w:rPr>
          <w:rFonts w:ascii="Times New Roman"/>
          <w:lang w:val="zh-CN"/>
        </w:rPr>
        <w:t>内</w:t>
      </w:r>
      <w:r>
        <w:rPr>
          <w:rFonts w:hint="eastAsia" w:ascii="Times New Roman"/>
        </w:rPr>
        <w:t>每日进入焚烧设施干污泥量的累计值</w:t>
      </w:r>
      <w:r>
        <w:rPr>
          <w:rFonts w:ascii="Times New Roman"/>
          <w:lang w:val="zh-CN"/>
        </w:rPr>
        <w:t>。</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10</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污泥焚烧处理过程氧化亚氮排放因子可采用</w:t>
      </w:r>
      <w:r>
        <w:rPr>
          <w:rFonts w:hint="eastAsia" w:ascii="Times New Roman" w:hAnsi="Times New Roman"/>
          <w:kern w:val="0"/>
          <w:szCs w:val="20"/>
          <w:lang w:val="zh-CN"/>
        </w:rPr>
        <w:t>表</w:t>
      </w:r>
      <w:r>
        <w:rPr>
          <w:rFonts w:hint="eastAsia" w:ascii="Times New Roman" w:hAnsi="Times New Roman"/>
        </w:rPr>
        <w:t>B</w:t>
      </w:r>
      <w:r>
        <w:rPr>
          <w:rFonts w:ascii="Times New Roman" w:hAnsi="Times New Roman"/>
          <w:kern w:val="0"/>
          <w:szCs w:val="20"/>
          <w:lang w:val="zh-CN"/>
        </w:rPr>
        <w:t>.</w:t>
      </w:r>
      <w:r>
        <w:rPr>
          <w:rFonts w:hint="eastAsia" w:ascii="Times New Roman" w:hAnsi="Times New Roman"/>
          <w:kern w:val="0"/>
          <w:szCs w:val="20"/>
        </w:rPr>
        <w:t>2</w:t>
      </w:r>
      <w:r>
        <w:rPr>
          <w:rFonts w:ascii="Times New Roman" w:hAnsi="Times New Roman"/>
          <w:kern w:val="0"/>
          <w:szCs w:val="20"/>
          <w:lang w:val="zh-CN"/>
        </w:rPr>
        <w:t>推荐值或实测因子。</w:t>
      </w:r>
    </w:p>
    <w:p>
      <w:pPr>
        <w:pStyle w:val="169"/>
        <w:numPr>
          <w:ilvl w:val="3"/>
          <w:numId w:val="36"/>
        </w:numPr>
        <w:spacing w:before="157" w:after="157"/>
        <w:rPr>
          <w:rFonts w:ascii="Times New Roman" w:eastAsia="黑体"/>
        </w:rPr>
      </w:pPr>
      <w:r>
        <w:rPr>
          <w:rFonts w:ascii="Times New Roman" w:eastAsia="黑体"/>
        </w:rPr>
        <w:t>购入的电力产生的排放</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11</w:t>
      </w:r>
      <w:r>
        <w:rPr>
          <w:rFonts w:ascii="Times New Roman" w:hAnsi="Times New Roman" w:eastAsia="黑体"/>
        </w:rPr>
        <w:t xml:space="preserve">.1 </w:t>
      </w:r>
      <w:r>
        <w:rPr>
          <w:rFonts w:hint="eastAsia" w:ascii="Times New Roman" w:hAnsi="Times New Roman" w:eastAsia="黑体"/>
        </w:rPr>
        <w:t>计算</w:t>
      </w:r>
      <w:r>
        <w:rPr>
          <w:rFonts w:ascii="Times New Roman" w:hAnsi="Times New Roman" w:eastAsia="黑体"/>
        </w:rPr>
        <w:t>公式</w:t>
      </w:r>
    </w:p>
    <w:p>
      <w:pPr>
        <w:pStyle w:val="169"/>
        <w:numPr>
          <w:ilvl w:val="3"/>
          <w:numId w:val="0"/>
        </w:numPr>
        <w:ind w:firstLine="420" w:firstLineChars="200"/>
        <w:rPr>
          <w:rFonts w:ascii="Times New Roman"/>
          <w:lang w:val="zh-CN"/>
        </w:rPr>
      </w:pPr>
      <w:r>
        <w:rPr>
          <w:rFonts w:ascii="Times New Roman"/>
          <w:lang w:val="zh-CN"/>
        </w:rPr>
        <w:t>购入电力</w:t>
      </w:r>
      <w:r>
        <w:rPr>
          <w:rFonts w:ascii="Times New Roman"/>
          <w:lang w:val="zh-CN" w:bidi="ar"/>
        </w:rPr>
        <w:t>产生的二氧化碳排放量按公式（</w:t>
      </w:r>
      <w:r>
        <w:rPr>
          <w:rFonts w:hint="eastAsia" w:ascii="Times New Roman"/>
          <w:lang w:bidi="ar"/>
        </w:rPr>
        <w:t>14</w:t>
      </w:r>
      <w:r>
        <w:rPr>
          <w:rFonts w:ascii="Times New Roman"/>
          <w:lang w:val="zh-CN" w:bidi="ar"/>
        </w:rPr>
        <w:t>）计算</w:t>
      </w:r>
      <w:r>
        <w:rPr>
          <w:rFonts w:ascii="Times New Roman"/>
          <w:lang w:val="zh-CN"/>
        </w:rPr>
        <w:t>。</w:t>
      </w:r>
    </w:p>
    <w:p>
      <w:pPr>
        <w:pStyle w:val="263"/>
        <w:tabs>
          <w:tab w:val="center" w:pos="4000"/>
          <w:tab w:val="clear" w:pos="4201"/>
          <w:tab w:val="clear" w:pos="9298"/>
        </w:tabs>
        <w:jc w:val="right"/>
        <w:rPr>
          <w:rFonts w:ascii="Times New Roman" w:hAnsi="Times New Roman" w:cs="Times New Roman"/>
          <w:color w:val="auto"/>
          <w:szCs w:val="21"/>
        </w:rPr>
      </w:pPr>
      <w:r>
        <w:rPr>
          <w:rFonts w:ascii="Times New Roman" w:hAnsi="Times New Roman" w:cs="Times New Roman"/>
          <w:color w:val="auto"/>
          <w:szCs w:val="21"/>
        </w:rPr>
        <w:tab/>
      </w:r>
      <m:oMath>
        <m:sSub>
          <m:sSubPr>
            <m:ctrlPr>
              <w:rPr>
                <w:rFonts w:cs="Times New Roman"/>
                <w:i/>
                <w:iCs w:val="0"/>
                <w:color w:val="auto"/>
                <w:szCs w:val="21"/>
              </w:rPr>
            </m:ctrlPr>
          </m:sSubPr>
          <m:e>
            <m:r>
              <m:rPr/>
              <w:rPr>
                <w:rFonts w:cs="Times New Roman"/>
                <w:color w:val="auto"/>
                <w:szCs w:val="21"/>
              </w:rPr>
              <m:t>E</m:t>
            </m:r>
            <m:ctrlPr>
              <w:rPr>
                <w:rFonts w:cs="Times New Roman"/>
                <w:i/>
                <w:iCs w:val="0"/>
                <w:color w:val="auto"/>
                <w:szCs w:val="21"/>
              </w:rPr>
            </m:ctrlPr>
          </m:e>
          <m:sub>
            <m:r>
              <m:rPr>
                <m:sty m:val="p"/>
              </m:rPr>
              <w:rPr>
                <w:rFonts w:cs="Times New Roman"/>
                <w:color w:val="auto"/>
                <w:szCs w:val="21"/>
              </w:rPr>
              <m:t>购入电</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购入电</m:t>
            </m:r>
            <m:ctrlPr>
              <w:rPr>
                <w:rFonts w:cs="Times New Roman"/>
                <w:i/>
                <w:iCs w:val="0"/>
                <w:color w:val="auto"/>
                <w:szCs w:val="21"/>
              </w:rPr>
            </m:ctrlPr>
          </m:sub>
        </m:sSub>
        <m:r>
          <m:rPr/>
          <w:rPr>
            <w:rFonts w:cs="Times New Roman"/>
            <w:color w:val="auto"/>
            <w:szCs w:val="21"/>
          </w:rPr>
          <m:t>×E</m:t>
        </m:r>
        <m:sSub>
          <m:sSubPr>
            <m:ctrlPr>
              <w:rPr>
                <w:rFonts w:cs="Times New Roman"/>
                <w:i/>
                <w:iCs w:val="0"/>
                <w:color w:val="auto"/>
                <w:szCs w:val="21"/>
              </w:rPr>
            </m:ctrlPr>
          </m:sSubPr>
          <m:e>
            <m:r>
              <m:rPr/>
              <w:rPr>
                <w:rFonts w:cs="Times New Roman"/>
                <w:color w:val="auto"/>
                <w:szCs w:val="21"/>
              </w:rPr>
              <m:t>F</m:t>
            </m:r>
            <m:ctrlPr>
              <w:rPr>
                <w:rFonts w:cs="Times New Roman"/>
                <w:i/>
                <w:iCs w:val="0"/>
                <w:color w:val="auto"/>
                <w:szCs w:val="21"/>
              </w:rPr>
            </m:ctrlPr>
          </m:e>
          <m:sub>
            <m:r>
              <m:rPr>
                <m:sty m:val="p"/>
              </m:rPr>
              <w:rPr>
                <w:rFonts w:cs="Times New Roman"/>
                <w:color w:val="auto"/>
                <w:szCs w:val="21"/>
              </w:rPr>
              <m:t>购入电</m:t>
            </m:r>
            <m:ctrlPr>
              <w:rPr>
                <w:rFonts w:cs="Times New Roman"/>
                <w:i/>
                <w:iCs w:val="0"/>
                <w:color w:val="auto"/>
                <w:szCs w:val="21"/>
              </w:rPr>
            </m:ctrlPr>
          </m:sub>
        </m:sSub>
      </m:oMath>
      <w:r>
        <w:rPr>
          <w:rFonts w:ascii="Times New Roman" w:hAnsi="Times New Roman" w:cs="Times New Roman"/>
          <w:i/>
          <w:iCs w:val="0"/>
          <w:color w:val="auto"/>
          <w:szCs w:val="21"/>
        </w:rPr>
        <w:t xml:space="preserve">  </w:t>
      </w:r>
      <w:r>
        <w:rPr>
          <w:rFonts w:ascii="Times New Roman" w:hAnsi="Times New Roman" w:cs="Times New Roman"/>
          <w:color w:val="auto"/>
          <w:szCs w:val="21"/>
        </w:rPr>
        <w:t xml:space="preserve">              </w:t>
      </w:r>
      <w:r>
        <w:rPr>
          <w:rFonts w:ascii="Times New Roman" w:hAnsi="Times New Roman" w:cs="Times New Roman"/>
          <w:color w:val="auto"/>
          <w:szCs w:val="21"/>
        </w:rPr>
        <w:tab/>
      </w:r>
      <w:r>
        <w:rPr>
          <w:rFonts w:ascii="Times New Roman" w:hAnsi="Times New Roman" w:cs="Times New Roman"/>
          <w:color w:val="auto"/>
          <w:szCs w:val="21"/>
        </w:rPr>
        <w:t xml:space="preserve">     （</w:t>
      </w:r>
      <w:r>
        <w:rPr>
          <w:rFonts w:hint="eastAsia" w:ascii="Times New Roman" w:hAnsi="Times New Roman" w:cs="Times New Roman"/>
          <w:color w:val="auto"/>
          <w:szCs w:val="21"/>
        </w:rPr>
        <w:t>14</w:t>
      </w:r>
      <w:r>
        <w:rPr>
          <w:rFonts w:ascii="Times New Roman" w:hAnsi="Times New Roman" w:cs="Times New Roman"/>
          <w:color w:val="auto"/>
          <w:szCs w:val="21"/>
        </w:rPr>
        <w:t>）</w:t>
      </w:r>
    </w:p>
    <w:p>
      <w:pPr>
        <w:spacing w:line="240" w:lineRule="auto"/>
        <w:ind w:firstLine="420" w:firstLineChars="200"/>
        <w:rPr>
          <w:rFonts w:ascii="Times New Roman" w:hAnsi="Times New Roman"/>
        </w:rPr>
      </w:pPr>
      <w:r>
        <w:rPr>
          <w:rFonts w:ascii="Times New Roman" w:hAnsi="Times New Roman"/>
        </w:rPr>
        <w:t>式中：</w:t>
      </w:r>
    </w:p>
    <w:p>
      <w:pPr>
        <w:spacing w:line="360" w:lineRule="auto"/>
        <w:ind w:left="1260" w:leftChars="200" w:hanging="840" w:hangingChars="400"/>
        <w:rPr>
          <w:rFonts w:ascii="Times New Roman" w:hAnsi="Times New Roman"/>
          <w:kern w:val="0"/>
        </w:rPr>
      </w:pPr>
      <m:oMath>
        <m:sSub>
          <m:sSubPr>
            <m:ctrlPr>
              <w:rPr>
                <w:rFonts w:ascii="Cambria Math" w:hAnsi="Cambria Math"/>
                <w:i/>
              </w:rPr>
            </m:ctrlPr>
          </m:sSubPr>
          <m:e>
            <m:r>
              <m:rPr/>
              <w:rPr>
                <w:rFonts w:ascii="Cambria Math" w:hAnsi="Cambria Math"/>
              </w:rPr>
              <m:t>AD</m:t>
            </m:r>
            <m:ctrlPr>
              <w:rPr>
                <w:rFonts w:ascii="Cambria Math" w:hAnsi="Cambria Math"/>
                <w:i/>
              </w:rPr>
            </m:ctrlPr>
          </m:e>
          <m:sub>
            <m:r>
              <m:rPr>
                <m:sty m:val="p"/>
              </m:rPr>
              <w:rPr>
                <w:rFonts w:ascii="Cambria Math" w:hAnsi="Cambria Math"/>
              </w:rPr>
              <m:t>购入电</m:t>
            </m:r>
            <m:ctrlPr>
              <w:rPr>
                <w:rFonts w:ascii="Cambria Math" w:hAnsi="Cambria Math"/>
                <w:i/>
              </w:rPr>
            </m:ctrlPr>
          </m:sub>
        </m:sSub>
      </m:oMath>
      <w:r>
        <w:rPr>
          <w:rFonts w:ascii="Times New Roman" w:hAnsi="Times New Roman"/>
          <w:szCs w:val="20"/>
          <w:lang w:val="zh-CN"/>
        </w:rPr>
        <w:t>——</w:t>
      </w:r>
      <w:r>
        <w:rPr>
          <w:rFonts w:ascii="Times New Roman" w:hAnsi="Times New Roman"/>
          <w:kern w:val="0"/>
        </w:rPr>
        <w:t>购入电力量，单位为兆瓦时（MWh）；</w:t>
      </w:r>
    </w:p>
    <w:p>
      <w:pPr>
        <w:pStyle w:val="169"/>
        <w:numPr>
          <w:ilvl w:val="255"/>
          <w:numId w:val="0"/>
        </w:numPr>
        <w:spacing w:line="360" w:lineRule="auto"/>
        <w:ind w:left="1680" w:leftChars="200" w:hanging="1260" w:hangingChars="600"/>
        <w:rPr>
          <w:rFonts w:ascii="Times New Roman"/>
          <w:szCs w:val="21"/>
        </w:rPr>
      </w:pPr>
      <m:oMath>
        <m:r>
          <m:rPr/>
          <w:rPr>
            <w:rFonts w:ascii="Cambria Math" w:hAnsi="Cambria Math"/>
            <w:szCs w:val="21"/>
          </w:rPr>
          <m:t>E</m:t>
        </m:r>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m:sty m:val="p"/>
              </m:rPr>
              <w:rPr>
                <w:rFonts w:ascii="Cambria Math" w:hAnsi="Cambria Math"/>
                <w:szCs w:val="21"/>
              </w:rPr>
              <m:t>购入电</m:t>
            </m:r>
            <m:ctrlPr>
              <w:rPr>
                <w:rFonts w:ascii="Cambria Math" w:hAnsi="Cambria Math"/>
                <w:i/>
                <w:szCs w:val="21"/>
              </w:rPr>
            </m:ctrlPr>
          </m:sub>
        </m:sSub>
      </m:oMath>
      <w:r>
        <w:rPr>
          <w:rFonts w:ascii="Times New Roman"/>
        </w:rPr>
        <w:t>——</w:t>
      </w:r>
      <w:r>
        <w:rPr>
          <w:rFonts w:ascii="Times New Roman"/>
          <w:szCs w:val="21"/>
        </w:rPr>
        <w:t>北京地区供电排放因子，单位为吨二氧化碳每兆瓦时（t</w:t>
      </w:r>
      <w:r>
        <w:rPr>
          <w:rFonts w:hint="eastAsia" w:ascii="Times New Roman"/>
          <w:szCs w:val="21"/>
        </w:rPr>
        <w:t xml:space="preserve"> </w:t>
      </w:r>
      <w:r>
        <w:rPr>
          <w:rFonts w:ascii="Times New Roman"/>
          <w:szCs w:val="21"/>
        </w:rPr>
        <w:t>CO</w:t>
      </w:r>
      <w:r>
        <w:rPr>
          <w:rFonts w:ascii="Times New Roman"/>
          <w:szCs w:val="21"/>
          <w:vertAlign w:val="subscript"/>
        </w:rPr>
        <w:t>2</w:t>
      </w:r>
      <w:r>
        <w:rPr>
          <w:rFonts w:ascii="Times New Roman"/>
          <w:szCs w:val="21"/>
        </w:rPr>
        <w:t>/MWh）</w:t>
      </w:r>
      <w:r>
        <w:rPr>
          <w:rFonts w:hint="eastAsia" w:ascii="Times New Roman"/>
          <w:szCs w:val="21"/>
        </w:rPr>
        <w:t>。</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11</w:t>
      </w:r>
      <w:r>
        <w:rPr>
          <w:rFonts w:ascii="Times New Roman" w:hAnsi="Times New Roman" w:eastAsia="黑体"/>
        </w:rPr>
        <w:t>.</w:t>
      </w:r>
      <w:r>
        <w:rPr>
          <w:rFonts w:hint="eastAsia" w:ascii="Times New Roman" w:hAnsi="Times New Roman" w:eastAsia="黑体"/>
        </w:rPr>
        <w:t>1</w:t>
      </w:r>
      <w:r>
        <w:rPr>
          <w:rFonts w:ascii="Times New Roman" w:hAnsi="Times New Roman" w:eastAsia="黑体"/>
        </w:rPr>
        <w:t xml:space="preserve"> 活动数据</w:t>
      </w:r>
    </w:p>
    <w:p>
      <w:pPr>
        <w:pStyle w:val="169"/>
        <w:numPr>
          <w:ilvl w:val="3"/>
          <w:numId w:val="0"/>
        </w:numPr>
        <w:ind w:firstLine="420" w:firstLineChars="200"/>
        <w:rPr>
          <w:rFonts w:ascii="Times New Roman"/>
          <w:lang w:val="zh-CN" w:bidi="ar"/>
        </w:rPr>
      </w:pPr>
      <w:r>
        <w:rPr>
          <w:rFonts w:ascii="Times New Roman"/>
          <w:lang w:val="zh-CN"/>
        </w:rPr>
        <w:t>报告</w:t>
      </w:r>
      <w:r>
        <w:rPr>
          <w:rFonts w:hint="eastAsia" w:ascii="Times New Roman"/>
        </w:rPr>
        <w:t>年度</w:t>
      </w:r>
      <w:r>
        <w:rPr>
          <w:rFonts w:ascii="Times New Roman"/>
          <w:lang w:val="zh-CN"/>
        </w:rPr>
        <w:t>内消耗的购入电力，活动数据</w:t>
      </w:r>
      <w:r>
        <w:rPr>
          <w:rFonts w:hint="eastAsia" w:ascii="Times New Roman"/>
        </w:rPr>
        <w:t>采用</w:t>
      </w:r>
      <w:r>
        <w:rPr>
          <w:rFonts w:ascii="Times New Roman"/>
          <w:lang w:val="zh-CN"/>
        </w:rPr>
        <w:t>电表记录的读数，也可采用供应商提供的电费发票或者结算单等结算凭证上的数据。</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11</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排放因子</w:t>
      </w:r>
    </w:p>
    <w:p>
      <w:pPr>
        <w:pStyle w:val="169"/>
        <w:numPr>
          <w:ilvl w:val="255"/>
          <w:numId w:val="0"/>
        </w:numPr>
        <w:ind w:firstLine="420" w:firstLineChars="200"/>
        <w:rPr>
          <w:rFonts w:ascii="Times New Roman"/>
          <w:szCs w:val="21"/>
        </w:rPr>
      </w:pPr>
      <w:r>
        <w:rPr>
          <w:rFonts w:ascii="Times New Roman"/>
        </w:rPr>
        <w:t>电网年平均供电的二氧化碳排放因子采用主管部门最新发布的数据或</w:t>
      </w:r>
      <w:r>
        <w:rPr>
          <w:rFonts w:hint="eastAsia" w:ascii="Times New Roman"/>
        </w:rPr>
        <w:t>表</w:t>
      </w:r>
      <w:r>
        <w:rPr>
          <w:rFonts w:ascii="Times New Roman"/>
        </w:rPr>
        <w:t>B.</w:t>
      </w:r>
      <w:r>
        <w:rPr>
          <w:rFonts w:hint="eastAsia" w:ascii="Times New Roman"/>
        </w:rPr>
        <w:t>2</w:t>
      </w:r>
      <w:r>
        <w:rPr>
          <w:rFonts w:ascii="Times New Roman"/>
        </w:rPr>
        <w:t>推荐值</w:t>
      </w:r>
      <w:r>
        <w:rPr>
          <w:rFonts w:hint="eastAsia" w:ascii="Times New Roman"/>
        </w:rPr>
        <w:t>，</w:t>
      </w:r>
      <w:r>
        <w:rPr>
          <w:rFonts w:ascii="Times New Roman"/>
          <w:szCs w:val="21"/>
        </w:rPr>
        <w:t>通过市场化交易购入使用的非化石能源电力消费量的排放因子为零。</w:t>
      </w:r>
    </w:p>
    <w:p>
      <w:pPr>
        <w:pStyle w:val="169"/>
        <w:numPr>
          <w:ilvl w:val="3"/>
          <w:numId w:val="36"/>
        </w:numPr>
        <w:spacing w:before="157" w:after="157"/>
        <w:rPr>
          <w:rFonts w:ascii="Times New Roman" w:eastAsia="黑体"/>
        </w:rPr>
      </w:pPr>
      <w:r>
        <w:rPr>
          <w:rFonts w:ascii="Times New Roman" w:eastAsia="黑体"/>
        </w:rPr>
        <w:t>购入的热力产生的排放</w:t>
      </w:r>
    </w:p>
    <w:p>
      <w:pPr>
        <w:spacing w:before="156" w:beforeLines="50" w:after="156" w:afterLines="50" w:line="240" w:lineRule="auto"/>
        <w:rPr>
          <w:rFonts w:ascii="Times New Roman" w:hAnsi="Times New Roman" w:eastAsia="黑体"/>
        </w:rPr>
      </w:pPr>
      <w:r>
        <w:rPr>
          <w:rFonts w:hint="eastAsia" w:ascii="Times New Roman" w:hAnsi="Times New Roman" w:eastAsia="黑体"/>
        </w:rPr>
        <w:t>5.2.12.1计算</w:t>
      </w:r>
      <w:r>
        <w:rPr>
          <w:rFonts w:ascii="Times New Roman" w:hAnsi="Times New Roman" w:eastAsia="黑体"/>
        </w:rPr>
        <w:t>公式</w:t>
      </w:r>
    </w:p>
    <w:p>
      <w:pPr>
        <w:pStyle w:val="169"/>
        <w:numPr>
          <w:ilvl w:val="255"/>
          <w:numId w:val="0"/>
        </w:numPr>
        <w:ind w:firstLine="420" w:firstLineChars="200"/>
        <w:rPr>
          <w:rFonts w:ascii="Times New Roman"/>
          <w:lang w:val="zh-CN"/>
        </w:rPr>
      </w:pPr>
      <w:r>
        <w:rPr>
          <w:rFonts w:ascii="Times New Roman"/>
          <w:lang w:val="zh-CN"/>
        </w:rPr>
        <w:t>购入热力产生的二氧化碳排放量按公式（</w:t>
      </w:r>
      <w:r>
        <w:rPr>
          <w:rFonts w:hint="eastAsia" w:ascii="Times New Roman"/>
        </w:rPr>
        <w:t>15</w:t>
      </w:r>
      <w:r>
        <w:rPr>
          <w:rFonts w:ascii="Times New Roman"/>
          <w:lang w:val="zh-CN"/>
        </w:rPr>
        <w:t>）计算。</w:t>
      </w:r>
    </w:p>
    <w:p>
      <w:pPr>
        <w:pStyle w:val="263"/>
        <w:tabs>
          <w:tab w:val="center" w:pos="3780"/>
          <w:tab w:val="clear" w:pos="4201"/>
          <w:tab w:val="clear" w:pos="9298"/>
        </w:tabs>
        <w:jc w:val="right"/>
        <w:rPr>
          <w:rFonts w:ascii="Times New Roman" w:hAnsi="Times New Roman" w:cs="Times New Roman"/>
          <w:color w:val="auto"/>
          <w:szCs w:val="21"/>
        </w:rPr>
      </w:pPr>
      <w:r>
        <w:rPr>
          <w:rFonts w:ascii="Times New Roman" w:hAnsi="Times New Roman" w:cs="Times New Roman"/>
          <w:color w:val="auto"/>
          <w:szCs w:val="21"/>
        </w:rPr>
        <w:tab/>
      </w:r>
      <m:oMath>
        <m:sSub>
          <m:sSubPr>
            <m:ctrlPr>
              <w:rPr>
                <w:rFonts w:cs="Times New Roman"/>
                <w:i/>
                <w:iCs w:val="0"/>
                <w:color w:val="auto"/>
                <w:szCs w:val="21"/>
              </w:rPr>
            </m:ctrlPr>
          </m:sSubPr>
          <m:e>
            <m:r>
              <m:rPr/>
              <w:rPr>
                <w:rFonts w:cs="Times New Roman"/>
                <w:color w:val="auto"/>
                <w:szCs w:val="21"/>
              </w:rPr>
              <m:t>E</m:t>
            </m:r>
            <m:ctrlPr>
              <w:rPr>
                <w:rFonts w:cs="Times New Roman"/>
                <w:i/>
                <w:iCs w:val="0"/>
                <w:color w:val="auto"/>
                <w:szCs w:val="21"/>
              </w:rPr>
            </m:ctrlPr>
          </m:e>
          <m:sub>
            <m:r>
              <m:rPr>
                <m:sty m:val="p"/>
              </m:rPr>
              <w:rPr>
                <w:rFonts w:cs="Times New Roman"/>
                <w:color w:val="auto"/>
                <w:szCs w:val="21"/>
              </w:rPr>
              <m:t>购入热</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购入热</m:t>
            </m:r>
            <m:ctrlPr>
              <w:rPr>
                <w:rFonts w:cs="Times New Roman"/>
                <w:i/>
                <w:iCs w:val="0"/>
                <w:color w:val="auto"/>
                <w:szCs w:val="21"/>
              </w:rPr>
            </m:ctrlPr>
          </m:sub>
        </m:sSub>
        <m:r>
          <m:rPr/>
          <w:rPr>
            <w:rFonts w:cs="Times New Roman"/>
            <w:color w:val="auto"/>
            <w:szCs w:val="21"/>
          </w:rPr>
          <m:t>×E</m:t>
        </m:r>
        <m:sSub>
          <m:sSubPr>
            <m:ctrlPr>
              <w:rPr>
                <w:rFonts w:cs="Times New Roman"/>
                <w:i/>
                <w:iCs w:val="0"/>
                <w:color w:val="auto"/>
                <w:szCs w:val="21"/>
              </w:rPr>
            </m:ctrlPr>
          </m:sSubPr>
          <m:e>
            <m:r>
              <m:rPr/>
              <w:rPr>
                <w:rFonts w:cs="Times New Roman"/>
                <w:color w:val="auto"/>
                <w:szCs w:val="21"/>
              </w:rPr>
              <m:t>F</m:t>
            </m:r>
            <m:ctrlPr>
              <w:rPr>
                <w:rFonts w:cs="Times New Roman"/>
                <w:i/>
                <w:iCs w:val="0"/>
                <w:color w:val="auto"/>
                <w:szCs w:val="21"/>
              </w:rPr>
            </m:ctrlPr>
          </m:e>
          <m:sub>
            <m:r>
              <m:rPr>
                <m:sty m:val="p"/>
              </m:rPr>
              <w:rPr>
                <w:rFonts w:cs="Times New Roman"/>
                <w:color w:val="auto"/>
                <w:szCs w:val="21"/>
              </w:rPr>
              <m:t>购入热</m:t>
            </m:r>
            <m:ctrlPr>
              <w:rPr>
                <w:rFonts w:cs="Times New Roman"/>
                <w:i/>
                <w:iCs w:val="0"/>
                <w:color w:val="auto"/>
                <w:szCs w:val="21"/>
              </w:rPr>
            </m:ctrlPr>
          </m:sub>
        </m:sSub>
      </m:oMath>
      <w:r>
        <w:rPr>
          <w:rFonts w:ascii="Times New Roman" w:hAnsi="Times New Roman" w:cs="Times New Roman"/>
          <w:color w:val="auto"/>
          <w:szCs w:val="21"/>
        </w:rPr>
        <w:t xml:space="preserve">   </w:t>
      </w:r>
      <w:r>
        <w:rPr>
          <w:rFonts w:ascii="Times New Roman" w:hAnsi="Times New Roman" w:cs="Times New Roman"/>
          <w:color w:val="auto"/>
          <w:szCs w:val="21"/>
        </w:rPr>
        <w:tab/>
      </w:r>
      <w:r>
        <w:rPr>
          <w:rFonts w:ascii="Times New Roman" w:hAnsi="Times New Roman" w:cs="Times New Roman"/>
          <w:color w:val="auto"/>
          <w:szCs w:val="21"/>
        </w:rPr>
        <w:t>（</w:t>
      </w:r>
      <w:r>
        <w:rPr>
          <w:rFonts w:hint="eastAsia" w:ascii="Times New Roman" w:hAnsi="Times New Roman" w:cs="Times New Roman"/>
          <w:color w:val="auto"/>
          <w:szCs w:val="21"/>
        </w:rPr>
        <w:t>15</w:t>
      </w:r>
      <w:r>
        <w:rPr>
          <w:rFonts w:ascii="Times New Roman" w:hAnsi="Times New Roman" w:cs="Times New Roman"/>
          <w:color w:val="auto"/>
          <w:szCs w:val="21"/>
        </w:rPr>
        <w:t>）</w:t>
      </w:r>
    </w:p>
    <w:p>
      <w:pPr>
        <w:spacing w:line="240" w:lineRule="auto"/>
        <w:ind w:firstLine="420" w:firstLineChars="200"/>
        <w:rPr>
          <w:rFonts w:ascii="Times New Roman" w:hAnsi="Times New Roman"/>
        </w:rPr>
      </w:pPr>
      <w:r>
        <w:rPr>
          <w:rFonts w:ascii="Times New Roman" w:hAnsi="Times New Roman"/>
        </w:rPr>
        <w:t>式中：</w:t>
      </w:r>
    </w:p>
    <w:p>
      <w:pPr>
        <w:spacing w:line="360" w:lineRule="auto"/>
        <w:ind w:left="1260" w:leftChars="200" w:hanging="840" w:hangingChars="400"/>
        <w:rPr>
          <w:rFonts w:ascii="Times New Roman" w:hAnsi="Times New Roman"/>
          <w:i/>
          <w:kern w:val="0"/>
        </w:rPr>
      </w:pPr>
      <m:oMath>
        <m:sSub>
          <m:sSubPr>
            <m:ctrlPr>
              <w:rPr>
                <w:rFonts w:ascii="Cambria Math" w:hAnsi="Cambria Math"/>
                <w:i/>
                <w:kern w:val="0"/>
              </w:rPr>
            </m:ctrlPr>
          </m:sSubPr>
          <m:e>
            <m:r>
              <m:rPr/>
              <w:rPr>
                <w:rFonts w:ascii="Cambria Math" w:hAnsi="Cambria Math"/>
                <w:kern w:val="0"/>
              </w:rPr>
              <m:t>AD</m:t>
            </m:r>
            <m:ctrlPr>
              <w:rPr>
                <w:rFonts w:ascii="Cambria Math" w:hAnsi="Cambria Math"/>
                <w:i/>
                <w:kern w:val="0"/>
              </w:rPr>
            </m:ctrlPr>
          </m:e>
          <m:sub>
            <m:r>
              <m:rPr>
                <m:sty m:val="p"/>
              </m:rPr>
              <w:rPr>
                <w:rFonts w:ascii="Cambria Math" w:hAnsi="Cambria Math"/>
                <w:kern w:val="0"/>
              </w:rPr>
              <m:t>购入热</m:t>
            </m:r>
            <m:ctrlPr>
              <w:rPr>
                <w:rFonts w:ascii="Cambria Math" w:hAnsi="Cambria Math"/>
                <w:i/>
                <w:kern w:val="0"/>
              </w:rPr>
            </m:ctrlPr>
          </m:sub>
        </m:sSub>
      </m:oMath>
      <w:r>
        <w:rPr>
          <w:rFonts w:ascii="Times New Roman" w:hAnsi="Times New Roman"/>
          <w:szCs w:val="20"/>
          <w:lang w:val="zh-CN"/>
        </w:rPr>
        <w:t>——</w:t>
      </w:r>
      <w:r>
        <w:rPr>
          <w:rFonts w:ascii="Times New Roman" w:hAnsi="Times New Roman"/>
          <w:iCs/>
          <w:kern w:val="0"/>
        </w:rPr>
        <w:t>购入热力量，单位为吉焦（GJ）；</w:t>
      </w:r>
    </w:p>
    <w:p>
      <w:pPr>
        <w:spacing w:line="360" w:lineRule="auto"/>
        <w:ind w:left="1260" w:leftChars="200" w:hanging="840" w:hangingChars="400"/>
        <w:rPr>
          <w:rFonts w:ascii="Times New Roman" w:hAnsi="Times New Roman"/>
        </w:rPr>
      </w:pPr>
      <m:oMath>
        <m:r>
          <m:rPr/>
          <w:rPr>
            <w:rFonts w:ascii="Cambria Math" w:hAnsi="Cambria Math"/>
          </w:rPr>
          <m:t>E</m:t>
        </m:r>
        <m:sSub>
          <m:sSubPr>
            <m:ctrlPr>
              <w:rPr>
                <w:rFonts w:ascii="Cambria Math" w:hAnsi="Cambria Math"/>
                <w:i/>
                <w:iCs/>
              </w:rPr>
            </m:ctrlPr>
          </m:sSubPr>
          <m:e>
            <m:r>
              <m:rPr/>
              <w:rPr>
                <w:rFonts w:ascii="Cambria Math" w:hAnsi="Cambria Math"/>
              </w:rPr>
              <m:t>F</m:t>
            </m:r>
            <m:ctrlPr>
              <w:rPr>
                <w:rFonts w:ascii="Cambria Math" w:hAnsi="Cambria Math"/>
                <w:i/>
                <w:iCs/>
              </w:rPr>
            </m:ctrlPr>
          </m:e>
          <m:sub>
            <m:r>
              <m:rPr>
                <m:sty m:val="p"/>
              </m:rPr>
              <w:rPr>
                <w:rFonts w:ascii="Cambria Math" w:hAnsi="Cambria Math"/>
              </w:rPr>
              <m:t>购入热</m:t>
            </m:r>
            <m:ctrlPr>
              <w:rPr>
                <w:rFonts w:ascii="Cambria Math" w:hAnsi="Cambria Math"/>
                <w:i/>
                <w:iCs/>
              </w:rPr>
            </m:ctrlPr>
          </m:sub>
        </m:sSub>
      </m:oMath>
      <w:r>
        <w:rPr>
          <w:rFonts w:ascii="Times New Roman" w:hAnsi="Times New Roman"/>
          <w:szCs w:val="20"/>
        </w:rPr>
        <w:t>——</w:t>
      </w:r>
      <w:r>
        <w:rPr>
          <w:rFonts w:ascii="Times New Roman" w:hAnsi="Times New Roman"/>
        </w:rPr>
        <w:t>北京地区供热排放因子，单位为吨二氧化碳每吉焦（t CO</w:t>
      </w:r>
      <w:r>
        <w:rPr>
          <w:rFonts w:ascii="Times New Roman" w:hAnsi="Times New Roman"/>
          <w:vertAlign w:val="subscript"/>
        </w:rPr>
        <w:t>2</w:t>
      </w:r>
      <w:r>
        <w:rPr>
          <w:rFonts w:ascii="Times New Roman" w:hAnsi="Times New Roman"/>
        </w:rPr>
        <w:t>e/GJ）。</w:t>
      </w:r>
    </w:p>
    <w:p>
      <w:pPr>
        <w:spacing w:before="156" w:beforeLines="50" w:after="156" w:afterLines="50" w:line="240" w:lineRule="auto"/>
        <w:rPr>
          <w:rFonts w:ascii="Times New Roman" w:hAnsi="Times New Roman" w:eastAsia="黑体"/>
        </w:rPr>
      </w:pPr>
      <w:bookmarkStart w:id="443" w:name="OLE_LINK8"/>
      <w:r>
        <w:rPr>
          <w:rFonts w:ascii="Times New Roman" w:hAnsi="Times New Roman" w:eastAsia="黑体"/>
        </w:rPr>
        <w:t>5.2.</w:t>
      </w:r>
      <w:r>
        <w:rPr>
          <w:rFonts w:hint="eastAsia" w:ascii="Times New Roman" w:hAnsi="Times New Roman" w:eastAsia="黑体"/>
        </w:rPr>
        <w:t>12</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pStyle w:val="169"/>
        <w:numPr>
          <w:ilvl w:val="3"/>
          <w:numId w:val="0"/>
        </w:numPr>
        <w:ind w:firstLine="420" w:firstLineChars="200"/>
        <w:rPr>
          <w:rFonts w:ascii="Times New Roman"/>
          <w:lang w:val="zh-CN"/>
        </w:rPr>
      </w:pPr>
      <w:bookmarkStart w:id="444" w:name="_Hlk161839275"/>
      <w:r>
        <w:rPr>
          <w:rFonts w:ascii="Times New Roman"/>
          <w:lang w:val="zh-CN" w:bidi="ar"/>
        </w:rPr>
        <w:t>报告</w:t>
      </w:r>
      <w:r>
        <w:rPr>
          <w:rFonts w:hint="eastAsia" w:ascii="Times New Roman"/>
          <w:lang w:bidi="ar"/>
        </w:rPr>
        <w:t>年度</w:t>
      </w:r>
      <w:r>
        <w:rPr>
          <w:rFonts w:ascii="Times New Roman"/>
          <w:lang w:val="zh-CN" w:bidi="ar"/>
        </w:rPr>
        <w:t>内消耗的购入热力，活动数据</w:t>
      </w:r>
      <w:r>
        <w:rPr>
          <w:rFonts w:hint="eastAsia" w:ascii="Times New Roman"/>
          <w:lang w:bidi="ar"/>
        </w:rPr>
        <w:t>采用</w:t>
      </w:r>
      <w:r>
        <w:rPr>
          <w:rFonts w:ascii="Times New Roman"/>
          <w:lang w:val="zh-CN" w:bidi="ar"/>
        </w:rPr>
        <w:t>热量表记录的读数，也可采用供应商提供的热力费发票或者结算单等结算凭证上的数据。</w:t>
      </w:r>
      <w:r>
        <w:rPr>
          <w:rFonts w:ascii="Times New Roman"/>
          <w:lang w:val="zh-CN"/>
        </w:rPr>
        <w:t>以质量为单位计量的热水和蒸汽应采用公式（</w:t>
      </w:r>
      <w:r>
        <w:rPr>
          <w:rFonts w:hint="eastAsia" w:ascii="Times New Roman"/>
        </w:rPr>
        <w:t>16</w:t>
      </w:r>
      <w:r>
        <w:rPr>
          <w:rFonts w:ascii="Times New Roman"/>
          <w:lang w:val="zh-CN"/>
        </w:rPr>
        <w:t>）、</w:t>
      </w:r>
      <w:r>
        <w:rPr>
          <w:rFonts w:hint="eastAsia" w:ascii="Times New Roman"/>
        </w:rPr>
        <w:t>公式</w:t>
      </w:r>
      <w:r>
        <w:rPr>
          <w:rFonts w:ascii="Times New Roman"/>
          <w:lang w:val="zh-CN"/>
        </w:rPr>
        <w:t>（</w:t>
      </w:r>
      <w:r>
        <w:rPr>
          <w:rFonts w:hint="eastAsia" w:ascii="Times New Roman"/>
        </w:rPr>
        <w:t>17</w:t>
      </w:r>
      <w:r>
        <w:rPr>
          <w:rFonts w:ascii="Times New Roman"/>
          <w:lang w:val="zh-CN"/>
        </w:rPr>
        <w:t>）和</w:t>
      </w:r>
      <w:r>
        <w:rPr>
          <w:rFonts w:hint="eastAsia" w:ascii="Times New Roman"/>
        </w:rPr>
        <w:t>公式</w:t>
      </w:r>
      <w:r>
        <w:rPr>
          <w:rFonts w:ascii="Times New Roman"/>
          <w:lang w:val="zh-CN"/>
        </w:rPr>
        <w:t>（</w:t>
      </w:r>
      <w:r>
        <w:rPr>
          <w:rFonts w:hint="eastAsia" w:ascii="Times New Roman"/>
        </w:rPr>
        <w:t>18</w:t>
      </w:r>
      <w:r>
        <w:rPr>
          <w:rFonts w:ascii="Times New Roman"/>
          <w:lang w:val="zh-CN"/>
        </w:rPr>
        <w:t>）进行转换计算。</w:t>
      </w:r>
    </w:p>
    <w:p>
      <w:pPr>
        <w:pStyle w:val="263"/>
        <w:tabs>
          <w:tab w:val="center" w:pos="3780"/>
          <w:tab w:val="clear" w:pos="4201"/>
          <w:tab w:val="clear" w:pos="9298"/>
        </w:tabs>
        <w:jc w:val="right"/>
        <w:rPr>
          <w:rFonts w:ascii="Times New Roman" w:hAnsi="Times New Roman" w:cs="Times New Roman"/>
          <w:color w:val="auto"/>
          <w:szCs w:val="21"/>
        </w:rPr>
      </w:pPr>
      <w:r>
        <w:rPr>
          <w:rFonts w:ascii="Times New Roman" w:hAnsi="Times New Roman" w:cs="Times New Roman"/>
          <w:color w:val="auto"/>
          <w:szCs w:val="21"/>
        </w:rPr>
        <w:tab/>
      </w:r>
      <m:oMath>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购入热</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hint="eastAsia" w:ascii="Cambria Math" w:hAnsi="Cambria Math" w:cs="Times New Roman"/>
                <w:color w:val="auto"/>
                <w:szCs w:val="21"/>
                <w:lang w:val="en-US" w:eastAsia="zh-CN"/>
              </w:rPr>
              <m:t>购入</m:t>
            </m:r>
            <m:r>
              <m:rPr>
                <m:sty m:val="p"/>
              </m:rPr>
              <w:rPr>
                <w:rFonts w:cs="Times New Roman"/>
                <w:color w:val="auto"/>
                <w:szCs w:val="21"/>
              </w:rPr>
              <m:t>热水</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hint="eastAsia" w:ascii="Cambria Math" w:hAnsi="Cambria Math" w:cs="Times New Roman"/>
                <w:color w:val="auto"/>
                <w:szCs w:val="21"/>
                <w:lang w:val="en-US" w:eastAsia="zh-CN"/>
              </w:rPr>
              <m:t>购入</m:t>
            </m:r>
            <m:r>
              <m:rPr>
                <m:sty m:val="p"/>
              </m:rPr>
              <w:rPr>
                <w:rFonts w:cs="Times New Roman"/>
                <w:color w:val="auto"/>
                <w:szCs w:val="21"/>
              </w:rPr>
              <m:t>蒸汽</m:t>
            </m:r>
            <m:ctrlPr>
              <w:rPr>
                <w:rFonts w:cs="Times New Roman"/>
                <w:i/>
                <w:iCs w:val="0"/>
                <w:color w:val="auto"/>
                <w:szCs w:val="21"/>
              </w:rPr>
            </m:ctrlPr>
          </m:sub>
        </m:sSub>
      </m:oMath>
      <w:r>
        <w:rPr>
          <w:rFonts w:ascii="Times New Roman" w:hAnsi="Times New Roman" w:cs="Times New Roman"/>
          <w:iCs w:val="0"/>
          <w:color w:val="auto"/>
          <w:szCs w:val="21"/>
        </w:rPr>
        <w:t xml:space="preserve">  </w:t>
      </w:r>
      <w:r>
        <w:rPr>
          <w:rFonts w:ascii="Times New Roman" w:hAnsi="Times New Roman" w:cs="Times New Roman"/>
          <w:color w:val="auto"/>
          <w:szCs w:val="21"/>
        </w:rPr>
        <w:tab/>
      </w:r>
      <w:r>
        <w:rPr>
          <w:rFonts w:hint="eastAsia" w:ascii="Times New Roman" w:hAnsi="Times New Roman" w:cs="Times New Roman"/>
          <w:color w:val="auto"/>
          <w:szCs w:val="21"/>
          <w:lang w:val="en-US" w:eastAsia="zh-CN"/>
        </w:rPr>
        <w:t xml:space="preserve"> </w:t>
      </w:r>
      <w:r>
        <w:rPr>
          <w:rFonts w:ascii="Times New Roman" w:hAnsi="Times New Roman" w:cs="Times New Roman"/>
          <w:color w:val="auto"/>
          <w:szCs w:val="21"/>
        </w:rPr>
        <w:t>（</w:t>
      </w:r>
      <w:r>
        <w:rPr>
          <w:rFonts w:hint="eastAsia" w:ascii="Times New Roman" w:hAnsi="Times New Roman" w:cs="Times New Roman" w:eastAsiaTheme="minorEastAsia"/>
          <w:color w:val="auto"/>
          <w:szCs w:val="21"/>
        </w:rPr>
        <w:t>16</w:t>
      </w:r>
      <w:r>
        <w:rPr>
          <w:rFonts w:ascii="Times New Roman" w:hAnsi="Times New Roman" w:cs="Times New Roman"/>
          <w:color w:val="auto"/>
          <w:szCs w:val="21"/>
        </w:rPr>
        <w:t>）</w:t>
      </w:r>
    </w:p>
    <w:p>
      <w:pPr>
        <w:pStyle w:val="263"/>
        <w:tabs>
          <w:tab w:val="clear" w:pos="9298"/>
        </w:tabs>
        <w:jc w:val="right"/>
        <w:rPr>
          <w:rFonts w:ascii="Times New Roman" w:hAnsi="Times New Roman" w:cs="Times New Roman"/>
          <w:color w:val="auto"/>
          <w:szCs w:val="21"/>
        </w:rPr>
      </w:pPr>
      <w:r>
        <w:rPr>
          <w:rFonts w:ascii="Times New Roman" w:hAnsi="Times New Roman" w:cs="Times New Roman"/>
          <w:color w:val="auto"/>
          <w:szCs w:val="21"/>
        </w:rPr>
        <w:tab/>
      </w:r>
      <m:oMath>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热水</m:t>
            </m:r>
            <m:ctrlPr>
              <w:rPr>
                <w:rFonts w:cs="Times New Roman"/>
                <w:i/>
                <w:iCs w:val="0"/>
                <w:color w:val="auto"/>
                <w:szCs w:val="21"/>
              </w:rPr>
            </m:ctrlPr>
          </m:sub>
        </m:sSub>
        <m:r>
          <m:rPr>
            <m:sty m:val="p"/>
          </m:rPr>
          <w:rPr>
            <w:rFonts w:cs="Times New Roman"/>
            <w:color w:val="auto"/>
            <w:szCs w:val="21"/>
          </w:rPr>
          <m:t>=</m:t>
        </m:r>
        <m:sSub>
          <m:sSubPr>
            <m:ctrlPr>
              <w:rPr>
                <w:rFonts w:cs="Times New Roman"/>
                <w:i/>
                <w:iCs w:val="0"/>
                <w:color w:val="auto"/>
                <w:szCs w:val="21"/>
              </w:rPr>
            </m:ctrlPr>
          </m:sSubPr>
          <m:e>
            <m:r>
              <m:rPr/>
              <w:rPr>
                <w:rFonts w:cs="Times New Roman"/>
                <w:color w:val="auto"/>
                <w:szCs w:val="21"/>
              </w:rPr>
              <m:t>Ma</m:t>
            </m:r>
            <m:ctrlPr>
              <w:rPr>
                <w:rFonts w:cs="Times New Roman"/>
                <w:i/>
                <w:iCs w:val="0"/>
                <w:color w:val="auto"/>
                <w:szCs w:val="21"/>
              </w:rPr>
            </m:ctrlPr>
          </m:e>
          <m:sub>
            <m:r>
              <m:rPr/>
              <w:rPr>
                <w:rFonts w:cs="Times New Roman"/>
                <w:color w:val="auto"/>
                <w:szCs w:val="21"/>
              </w:rPr>
              <m:t>w</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T</m:t>
            </m:r>
            <m:ctrlPr>
              <w:rPr>
                <w:rFonts w:cs="Times New Roman"/>
                <w:i/>
                <w:iCs w:val="0"/>
                <w:color w:val="auto"/>
                <w:szCs w:val="21"/>
              </w:rPr>
            </m:ctrlPr>
          </m:e>
          <m:sub>
            <m:r>
              <m:rPr/>
              <w:rPr>
                <w:rFonts w:cs="Times New Roman"/>
                <w:color w:val="auto"/>
                <w:szCs w:val="21"/>
              </w:rPr>
              <m:t>w</m:t>
            </m:r>
            <m:ctrlPr>
              <w:rPr>
                <w:rFonts w:cs="Times New Roman"/>
                <w:i/>
                <w:iCs w:val="0"/>
                <w:color w:val="auto"/>
                <w:szCs w:val="21"/>
              </w:rPr>
            </m:ctrlPr>
          </m:sub>
        </m:sSub>
        <m:r>
          <m:rPr/>
          <w:rPr>
            <w:rFonts w:cs="Times New Roman"/>
            <w:color w:val="auto"/>
            <w:szCs w:val="21"/>
          </w:rPr>
          <m:t>−20）×4.1868×</m:t>
        </m:r>
        <m:sSup>
          <m:sSupPr>
            <m:ctrlPr>
              <w:rPr>
                <w:rFonts w:cs="Times New Roman"/>
                <w:i/>
                <w:iCs w:val="0"/>
                <w:color w:val="auto"/>
                <w:szCs w:val="21"/>
              </w:rPr>
            </m:ctrlPr>
          </m:sSupPr>
          <m:e>
            <m:r>
              <m:rPr/>
              <w:rPr>
                <w:rFonts w:cs="Times New Roman"/>
                <w:color w:val="auto"/>
                <w:szCs w:val="21"/>
              </w:rPr>
              <m:t>10</m:t>
            </m:r>
            <m:ctrlPr>
              <w:rPr>
                <w:rFonts w:cs="Times New Roman"/>
                <w:i/>
                <w:iCs w:val="0"/>
                <w:color w:val="auto"/>
                <w:szCs w:val="21"/>
              </w:rPr>
            </m:ctrlPr>
          </m:e>
          <m:sup>
            <m:r>
              <m:rPr/>
              <w:rPr>
                <w:rFonts w:cs="Times New Roman"/>
                <w:color w:val="auto"/>
                <w:szCs w:val="21"/>
              </w:rPr>
              <m:t>−3</m:t>
            </m:r>
            <m:ctrlPr>
              <w:rPr>
                <w:rFonts w:cs="Times New Roman"/>
                <w:i/>
                <w:iCs w:val="0"/>
                <w:color w:val="auto"/>
                <w:szCs w:val="21"/>
              </w:rPr>
            </m:ctrlPr>
          </m:sup>
        </m:sSup>
      </m:oMath>
      <w:r>
        <w:rPr>
          <w:rFonts w:ascii="Times New Roman" w:hAnsi="Times New Roman" w:cs="Times New Roman"/>
          <w:color w:val="auto"/>
          <w:szCs w:val="21"/>
        </w:rPr>
        <w:tab/>
      </w:r>
      <w:r>
        <w:rPr>
          <w:rFonts w:ascii="Times New Roman" w:hAnsi="Times New Roman" w:cs="Times New Roman"/>
          <w:color w:val="auto"/>
          <w:szCs w:val="21"/>
        </w:rPr>
        <w:t xml:space="preserve"> （</w:t>
      </w:r>
      <w:r>
        <w:rPr>
          <w:rFonts w:hint="eastAsia" w:ascii="Times New Roman" w:hAnsi="Times New Roman" w:cs="Times New Roman" w:eastAsiaTheme="minorEastAsia"/>
          <w:color w:val="auto"/>
          <w:szCs w:val="21"/>
        </w:rPr>
        <w:t>17</w:t>
      </w:r>
      <w:r>
        <w:rPr>
          <w:rFonts w:ascii="Times New Roman" w:hAnsi="Times New Roman" w:cs="Times New Roman"/>
          <w:color w:val="auto"/>
          <w:szCs w:val="21"/>
        </w:rPr>
        <w:t>）</w:t>
      </w:r>
    </w:p>
    <w:p>
      <w:pPr>
        <w:pStyle w:val="263"/>
        <w:tabs>
          <w:tab w:val="clear" w:pos="9298"/>
        </w:tabs>
        <w:jc w:val="right"/>
        <w:rPr>
          <w:rFonts w:ascii="Times New Roman" w:hAnsi="Times New Roman" w:cs="Times New Roman"/>
          <w:color w:val="auto"/>
          <w:szCs w:val="21"/>
        </w:rPr>
      </w:pPr>
      <w:r>
        <w:rPr>
          <w:rFonts w:ascii="Times New Roman" w:hAnsi="Times New Roman" w:cs="Times New Roman"/>
          <w:color w:val="auto"/>
          <w:szCs w:val="21"/>
        </w:rPr>
        <w:tab/>
      </w:r>
      <m:oMath>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蒸汽</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Ma</m:t>
            </m:r>
            <m:ctrlPr>
              <w:rPr>
                <w:rFonts w:cs="Times New Roman"/>
                <w:i/>
                <w:iCs w:val="0"/>
                <w:color w:val="auto"/>
                <w:szCs w:val="21"/>
              </w:rPr>
            </m:ctrlPr>
          </m:e>
          <m:sub>
            <m:r>
              <m:rPr/>
              <w:rPr>
                <w:rFonts w:cs="Times New Roman"/>
                <w:color w:val="auto"/>
                <w:szCs w:val="21"/>
              </w:rPr>
              <m:t>st</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En</m:t>
            </m:r>
            <m:ctrlPr>
              <w:rPr>
                <w:rFonts w:cs="Times New Roman"/>
                <w:i/>
                <w:iCs w:val="0"/>
                <w:color w:val="auto"/>
                <w:szCs w:val="21"/>
              </w:rPr>
            </m:ctrlPr>
          </m:e>
          <m:sub>
            <m:r>
              <m:rPr/>
              <w:rPr>
                <w:rFonts w:cs="Times New Roman"/>
                <w:color w:val="auto"/>
                <w:szCs w:val="21"/>
              </w:rPr>
              <m:t>st</m:t>
            </m:r>
            <m:ctrlPr>
              <w:rPr>
                <w:rFonts w:cs="Times New Roman"/>
                <w:i/>
                <w:iCs w:val="0"/>
                <w:color w:val="auto"/>
                <w:szCs w:val="21"/>
              </w:rPr>
            </m:ctrlPr>
          </m:sub>
        </m:sSub>
        <m:r>
          <m:rPr/>
          <w:rPr>
            <w:rFonts w:cs="Times New Roman"/>
            <w:color w:val="auto"/>
            <w:szCs w:val="21"/>
          </w:rPr>
          <m:t>−83.74）×</m:t>
        </m:r>
        <m:sSup>
          <m:sSupPr>
            <m:ctrlPr>
              <w:rPr>
                <w:rFonts w:cs="Times New Roman"/>
                <w:i/>
                <w:iCs w:val="0"/>
                <w:color w:val="auto"/>
                <w:szCs w:val="21"/>
              </w:rPr>
            </m:ctrlPr>
          </m:sSupPr>
          <m:e>
            <m:r>
              <m:rPr/>
              <w:rPr>
                <w:rFonts w:cs="Times New Roman"/>
                <w:color w:val="auto"/>
                <w:szCs w:val="21"/>
              </w:rPr>
              <m:t>10</m:t>
            </m:r>
            <m:ctrlPr>
              <w:rPr>
                <w:rFonts w:cs="Times New Roman"/>
                <w:i/>
                <w:iCs w:val="0"/>
                <w:color w:val="auto"/>
                <w:szCs w:val="21"/>
              </w:rPr>
            </m:ctrlPr>
          </m:e>
          <m:sup>
            <m:r>
              <m:rPr/>
              <w:rPr>
                <w:rFonts w:cs="Times New Roman"/>
                <w:color w:val="auto"/>
                <w:szCs w:val="21"/>
              </w:rPr>
              <m:t>−3</m:t>
            </m:r>
            <m:ctrlPr>
              <w:rPr>
                <w:rFonts w:cs="Times New Roman"/>
                <w:i/>
                <w:iCs w:val="0"/>
                <w:color w:val="auto"/>
                <w:szCs w:val="21"/>
              </w:rPr>
            </m:ctrlPr>
          </m:sup>
        </m:sSup>
      </m:oMath>
      <w:r>
        <w:rPr>
          <w:rFonts w:ascii="Times New Roman" w:hAnsi="Times New Roman" w:cs="Times New Roman"/>
          <w:color w:val="auto"/>
          <w:szCs w:val="21"/>
        </w:rPr>
        <w:tab/>
      </w:r>
      <w:r>
        <w:rPr>
          <w:rFonts w:ascii="Times New Roman" w:hAnsi="Times New Roman" w:cs="Times New Roman"/>
          <w:color w:val="auto"/>
          <w:szCs w:val="21"/>
        </w:rPr>
        <w:t>（</w:t>
      </w:r>
      <w:r>
        <w:rPr>
          <w:rFonts w:hint="eastAsia" w:ascii="Times New Roman" w:hAnsi="Times New Roman" w:cs="Times New Roman" w:eastAsiaTheme="minorEastAsia"/>
          <w:color w:val="auto"/>
          <w:szCs w:val="21"/>
        </w:rPr>
        <w:t>18</w:t>
      </w:r>
      <w:r>
        <w:rPr>
          <w:rFonts w:ascii="Times New Roman" w:hAnsi="Times New Roman" w:cs="Times New Roman"/>
          <w:color w:val="auto"/>
          <w:szCs w:val="21"/>
        </w:rPr>
        <w:t>）</w:t>
      </w:r>
    </w:p>
    <w:p>
      <w:pPr>
        <w:spacing w:line="240" w:lineRule="auto"/>
        <w:ind w:firstLine="420" w:firstLineChars="200"/>
        <w:rPr>
          <w:rFonts w:ascii="Times New Roman" w:hAnsi="Times New Roman"/>
          <w:lang w:bidi="ar"/>
        </w:rPr>
      </w:pPr>
      <w:r>
        <w:rPr>
          <w:rFonts w:ascii="Times New Roman" w:hAnsi="Times New Roman"/>
          <w:lang w:bidi="ar"/>
        </w:rPr>
        <w:t>式中：</w:t>
      </w:r>
    </w:p>
    <w:p>
      <w:pPr>
        <w:spacing w:line="240" w:lineRule="auto"/>
        <w:ind w:left="1260" w:leftChars="200" w:hanging="840" w:hangingChars="400"/>
        <w:rPr>
          <w:rFonts w:ascii="Times New Roman" w:hAnsi="Times New Roman"/>
          <w:iCs/>
          <w:lang w:bidi="ar"/>
        </w:rPr>
      </w:pPr>
      <m:oMath>
        <m:sSub>
          <m:sSubPr>
            <m:ctrlPr>
              <w:rPr>
                <w:rFonts w:ascii="Cambria Math" w:hAnsi="Cambria Math"/>
                <w:i/>
                <w:lang w:bidi="ar"/>
              </w:rPr>
            </m:ctrlPr>
          </m:sSubPr>
          <m:e>
            <m:r>
              <m:rPr/>
              <w:rPr>
                <w:rFonts w:ascii="Cambria Math" w:hAnsi="Cambria Math"/>
                <w:lang w:bidi="ar"/>
              </w:rPr>
              <m:t>AD</m:t>
            </m:r>
            <m:ctrlPr>
              <w:rPr>
                <w:rFonts w:ascii="Cambria Math" w:hAnsi="Cambria Math"/>
                <w:i/>
                <w:lang w:bidi="ar"/>
              </w:rPr>
            </m:ctrlPr>
          </m:e>
          <m:sub>
            <m:r>
              <m:rPr>
                <m:sty m:val="p"/>
              </m:rPr>
              <w:rPr>
                <w:rFonts w:hint="eastAsia" w:ascii="Cambria Math" w:hAnsi="Cambria Math"/>
                <w:lang w:val="en-US" w:eastAsia="zh-CN" w:bidi="ar"/>
              </w:rPr>
              <m:t>购入</m:t>
            </m:r>
            <m:r>
              <m:rPr>
                <m:sty m:val="p"/>
              </m:rPr>
              <w:rPr>
                <w:rFonts w:ascii="Cambria Math" w:hAnsi="Cambria Math"/>
                <w:lang w:bidi="ar"/>
              </w:rPr>
              <m:t>热水</m:t>
            </m:r>
            <m:ctrlPr>
              <w:rPr>
                <w:rFonts w:ascii="Cambria Math" w:hAnsi="Cambria Math"/>
                <w:i/>
                <w:lang w:bidi="ar"/>
              </w:rPr>
            </m:ctrlPr>
          </m:sub>
        </m:sSub>
      </m:oMath>
      <w:r>
        <w:rPr>
          <w:rFonts w:ascii="Times New Roman" w:hAnsi="Times New Roman"/>
          <w:szCs w:val="20"/>
          <w:lang w:val="zh-CN"/>
        </w:rPr>
        <w:t>——</w:t>
      </w:r>
      <w:r>
        <w:rPr>
          <w:rFonts w:hint="eastAsia" w:ascii="Times New Roman" w:hAnsi="Times New Roman"/>
          <w:szCs w:val="20"/>
          <w:lang w:val="en-US" w:eastAsia="zh-CN"/>
        </w:rPr>
        <w:t>购入</w:t>
      </w:r>
      <w:r>
        <w:rPr>
          <w:rFonts w:ascii="Times New Roman" w:hAnsi="Times New Roman"/>
          <w:iCs/>
          <w:lang w:bidi="ar"/>
        </w:rPr>
        <w:t>热水所含的热量，</w:t>
      </w:r>
      <w:r>
        <w:rPr>
          <w:rFonts w:ascii="Times New Roman" w:hAnsi="Times New Roman"/>
        </w:rPr>
        <w:t>单位为吉焦（GJ）</w:t>
      </w:r>
      <w:r>
        <w:rPr>
          <w:rFonts w:ascii="Times New Roman" w:hAnsi="Times New Roman"/>
          <w:iCs/>
          <w:lang w:bidi="ar"/>
        </w:rPr>
        <w:t>；</w:t>
      </w:r>
    </w:p>
    <w:p>
      <w:pPr>
        <w:spacing w:line="360" w:lineRule="auto"/>
        <w:ind w:left="1260" w:leftChars="200" w:hanging="840" w:hangingChars="400"/>
        <w:rPr>
          <w:rFonts w:ascii="Times New Roman" w:hAnsi="Times New Roman"/>
          <w:iCs/>
          <w:lang w:bidi="ar"/>
        </w:rPr>
      </w:pPr>
      <w:bookmarkStart w:id="445" w:name="OLE_LINK2"/>
      <m:oMath>
        <m:sSub>
          <m:sSubPr>
            <m:ctrlPr>
              <w:rPr>
                <w:rFonts w:ascii="Cambria Math" w:hAnsi="Cambria Math"/>
                <w:i/>
                <w:lang w:bidi="ar"/>
              </w:rPr>
            </m:ctrlPr>
          </m:sSubPr>
          <m:e>
            <m:r>
              <m:rPr/>
              <w:rPr>
                <w:rFonts w:ascii="Cambria Math" w:hAnsi="Cambria Math"/>
                <w:lang w:bidi="ar"/>
              </w:rPr>
              <m:t>AD</m:t>
            </m:r>
            <m:ctrlPr>
              <w:rPr>
                <w:rFonts w:ascii="Cambria Math" w:hAnsi="Cambria Math"/>
                <w:i/>
                <w:lang w:bidi="ar"/>
              </w:rPr>
            </m:ctrlPr>
          </m:e>
          <m:sub>
            <m:r>
              <m:rPr>
                <m:sty m:val="p"/>
              </m:rPr>
              <w:rPr>
                <w:rFonts w:hint="eastAsia" w:ascii="Cambria Math" w:hAnsi="Cambria Math"/>
                <w:lang w:val="en-US" w:eastAsia="zh-CN" w:bidi="ar"/>
              </w:rPr>
              <m:t>购入</m:t>
            </m:r>
            <m:r>
              <m:rPr>
                <m:sty m:val="p"/>
              </m:rPr>
              <w:rPr>
                <w:rFonts w:ascii="Cambria Math" w:hAnsi="Cambria Math"/>
                <w:lang w:bidi="ar"/>
              </w:rPr>
              <m:t>蒸汽</m:t>
            </m:r>
            <m:ctrlPr>
              <w:rPr>
                <w:rFonts w:ascii="Cambria Math" w:hAnsi="Cambria Math"/>
                <w:i/>
                <w:lang w:bidi="ar"/>
              </w:rPr>
            </m:ctrlPr>
          </m:sub>
        </m:sSub>
      </m:oMath>
      <w:r>
        <w:rPr>
          <w:rFonts w:ascii="Times New Roman" w:hAnsi="Times New Roman"/>
          <w:szCs w:val="20"/>
          <w:lang w:val="zh-CN"/>
        </w:rPr>
        <w:t>——</w:t>
      </w:r>
      <w:r>
        <w:rPr>
          <w:rFonts w:hint="eastAsia" w:ascii="Times New Roman" w:hAnsi="Times New Roman"/>
          <w:szCs w:val="20"/>
          <w:lang w:val="en-US" w:eastAsia="zh-CN"/>
        </w:rPr>
        <w:t>购入</w:t>
      </w:r>
      <w:r>
        <w:rPr>
          <w:rFonts w:ascii="Times New Roman" w:hAnsi="Times New Roman"/>
          <w:iCs/>
          <w:lang w:bidi="ar"/>
        </w:rPr>
        <w:t>蒸汽所含的热量，</w:t>
      </w:r>
      <w:r>
        <w:rPr>
          <w:rFonts w:ascii="Times New Roman" w:hAnsi="Times New Roman"/>
        </w:rPr>
        <w:t>单位为吉焦（GJ）</w:t>
      </w:r>
      <w:r>
        <w:rPr>
          <w:rFonts w:hint="eastAsia" w:ascii="Times New Roman" w:hAnsi="Times New Roman"/>
          <w:iCs/>
          <w:lang w:bidi="ar"/>
        </w:rPr>
        <w:t>；</w:t>
      </w:r>
    </w:p>
    <w:bookmarkEnd w:id="445"/>
    <w:p>
      <w:pPr>
        <w:spacing w:line="360" w:lineRule="auto"/>
        <w:ind w:firstLine="420" w:firstLineChars="200"/>
        <w:rPr>
          <w:rFonts w:ascii="Times New Roman" w:hAnsi="Times New Roman"/>
        </w:rPr>
      </w:pPr>
      <m:oMath>
        <m:sSub>
          <m:sSubPr>
            <m:ctrlPr>
              <w:rPr>
                <w:rFonts w:ascii="Cambria Math" w:hAnsi="Cambria Math"/>
                <w:i/>
                <w:iCs/>
              </w:rPr>
            </m:ctrlPr>
          </m:sSubPr>
          <m:e>
            <m:r>
              <m:rPr/>
              <w:rPr>
                <w:rFonts w:ascii="Cambria Math" w:hAnsi="Cambria Math"/>
              </w:rPr>
              <m:t>Ma</m:t>
            </m:r>
            <m:ctrlPr>
              <w:rPr>
                <w:rFonts w:ascii="Cambria Math" w:hAnsi="Cambria Math"/>
                <w:i/>
                <w:iCs/>
              </w:rPr>
            </m:ctrlPr>
          </m:e>
          <m:sub>
            <m:r>
              <m:rPr/>
              <w:rPr>
                <w:rFonts w:ascii="Cambria Math" w:hAnsi="Cambria Math"/>
              </w:rPr>
              <m:t>w</m:t>
            </m:r>
            <m:ctrlPr>
              <w:rPr>
                <w:rFonts w:ascii="Cambria Math" w:hAnsi="Cambria Math"/>
                <w:i/>
                <w:iCs/>
              </w:rPr>
            </m:ctrlPr>
          </m:sub>
        </m:sSub>
      </m:oMath>
      <w:r>
        <w:rPr>
          <w:rFonts w:ascii="Times New Roman" w:hAnsi="Times New Roman"/>
          <w:szCs w:val="20"/>
          <w:lang w:val="zh-CN"/>
        </w:rPr>
        <w:t>——</w:t>
      </w:r>
      <w:r>
        <w:rPr>
          <w:rFonts w:ascii="Times New Roman" w:hAnsi="Times New Roman"/>
        </w:rPr>
        <w:t>热水质量，单位为吨（t）；</w:t>
      </w:r>
    </w:p>
    <w:p>
      <w:pPr>
        <w:spacing w:line="360" w:lineRule="auto"/>
        <w:ind w:firstLine="420" w:firstLineChars="200"/>
        <w:rPr>
          <w:rFonts w:ascii="Times New Roman" w:hAnsi="Times New Roman"/>
        </w:rPr>
      </w:pPr>
      <m:oMath>
        <m:sSub>
          <m:sSubPr>
            <m:ctrlPr>
              <w:rPr>
                <w:rFonts w:ascii="Cambria Math" w:hAnsi="Cambria Math"/>
                <w:i/>
                <w:iCs/>
              </w:rPr>
            </m:ctrlPr>
          </m:sSubPr>
          <m:e>
            <m:r>
              <m:rPr/>
              <w:rPr>
                <w:rFonts w:ascii="Cambria Math" w:hAnsi="Cambria Math"/>
              </w:rPr>
              <m:t>T</m:t>
            </m:r>
            <m:ctrlPr>
              <w:rPr>
                <w:rFonts w:ascii="Cambria Math" w:hAnsi="Cambria Math"/>
                <w:i/>
                <w:iCs/>
              </w:rPr>
            </m:ctrlPr>
          </m:e>
          <m:sub>
            <m:r>
              <m:rPr/>
              <w:rPr>
                <w:rFonts w:ascii="Cambria Math" w:hAnsi="Cambria Math"/>
              </w:rPr>
              <m:t>w</m:t>
            </m:r>
            <m:ctrlPr>
              <w:rPr>
                <w:rFonts w:ascii="Cambria Math" w:hAnsi="Cambria Math"/>
                <w:i/>
                <w:iCs/>
              </w:rPr>
            </m:ctrlPr>
          </m:sub>
        </m:sSub>
      </m:oMath>
      <w:r>
        <w:rPr>
          <w:rFonts w:ascii="Times New Roman" w:hAnsi="Times New Roman"/>
          <w:iCs/>
        </w:rPr>
        <w:t xml:space="preserve"> </w:t>
      </w:r>
      <w:r>
        <w:rPr>
          <w:rFonts w:ascii="Times New Roman" w:hAnsi="Times New Roman"/>
          <w:szCs w:val="20"/>
          <w:lang w:val="zh-CN"/>
        </w:rPr>
        <w:t>——</w:t>
      </w:r>
      <w:r>
        <w:rPr>
          <w:rFonts w:ascii="Times New Roman" w:hAnsi="Times New Roman"/>
        </w:rPr>
        <w:t xml:space="preserve">热水温度，单位为摄氏度（°C）； </w:t>
      </w:r>
    </w:p>
    <w:p>
      <w:pPr>
        <w:spacing w:line="360" w:lineRule="auto"/>
        <w:ind w:firstLine="420" w:firstLineChars="200"/>
        <w:rPr>
          <w:rFonts w:ascii="Times New Roman" w:hAnsi="Times New Roman"/>
        </w:rPr>
      </w:pPr>
      <w:r>
        <w:rPr>
          <w:rFonts w:ascii="Times New Roman" w:hAnsi="Times New Roman"/>
          <w:i/>
          <w:iCs/>
        </w:rPr>
        <w:t>4.1868</w:t>
      </w:r>
      <w:r>
        <w:rPr>
          <w:rFonts w:ascii="Times New Roman" w:hAnsi="Times New Roman"/>
          <w:szCs w:val="20"/>
          <w:lang w:val="zh-CN"/>
        </w:rPr>
        <w:t>——</w:t>
      </w:r>
      <w:r>
        <w:rPr>
          <w:rFonts w:ascii="Times New Roman" w:hAnsi="Times New Roman"/>
        </w:rPr>
        <w:t>水在常温常压下的比热容，单位为千焦每千克摄氏度[KJ/（kg°C）]</w:t>
      </w:r>
      <w:r>
        <w:rPr>
          <w:rFonts w:hint="eastAsia" w:ascii="Times New Roman" w:hAnsi="Times New Roman"/>
        </w:rPr>
        <w:t>；</w:t>
      </w:r>
    </w:p>
    <w:p>
      <w:pPr>
        <w:spacing w:line="360" w:lineRule="auto"/>
        <w:ind w:left="1260" w:leftChars="200" w:hanging="840" w:hangingChars="400"/>
        <w:rPr>
          <w:rFonts w:ascii="Times New Roman" w:hAnsi="Times New Roman"/>
        </w:rPr>
      </w:pPr>
      <m:oMath>
        <m:sSub>
          <m:sSubPr>
            <m:ctrlPr>
              <w:rPr>
                <w:rFonts w:ascii="Cambria Math" w:hAnsi="Cambria Math"/>
                <w:i/>
                <w:iCs/>
              </w:rPr>
            </m:ctrlPr>
          </m:sSubPr>
          <m:e>
            <m:r>
              <m:rPr/>
              <w:rPr>
                <w:rFonts w:ascii="Cambria Math" w:hAnsi="Cambria Math"/>
              </w:rPr>
              <m:t>Ma</m:t>
            </m:r>
            <m:ctrlPr>
              <w:rPr>
                <w:rFonts w:ascii="Cambria Math" w:hAnsi="Cambria Math"/>
                <w:i/>
                <w:iCs/>
              </w:rPr>
            </m:ctrlPr>
          </m:e>
          <m:sub>
            <m:r>
              <m:rPr/>
              <w:rPr>
                <w:rFonts w:ascii="Cambria Math" w:hAnsi="Cambria Math"/>
              </w:rPr>
              <m:t>st</m:t>
            </m:r>
            <m:ctrlPr>
              <w:rPr>
                <w:rFonts w:ascii="Cambria Math" w:hAnsi="Cambria Math"/>
                <w:i/>
                <w:iCs/>
              </w:rPr>
            </m:ctrlPr>
          </m:sub>
        </m:sSub>
      </m:oMath>
      <w:r>
        <w:rPr>
          <w:rFonts w:ascii="Times New Roman" w:hAnsi="Times New Roman"/>
          <w:szCs w:val="20"/>
          <w:lang w:val="zh-CN"/>
        </w:rPr>
        <w:t>——</w:t>
      </w:r>
      <w:r>
        <w:rPr>
          <w:rFonts w:ascii="Times New Roman" w:hAnsi="Times New Roman"/>
        </w:rPr>
        <w:t>蒸汽的质量，单位为吨（t）；</w:t>
      </w:r>
    </w:p>
    <w:p>
      <w:pPr>
        <w:spacing w:line="360" w:lineRule="auto"/>
        <w:ind w:left="1260" w:leftChars="200" w:hanging="840" w:hangingChars="400"/>
        <w:rPr>
          <w:rFonts w:ascii="Times New Roman" w:hAnsi="Times New Roman"/>
        </w:rPr>
      </w:pPr>
      <m:oMath>
        <m:sSub>
          <m:sSubPr>
            <m:ctrlPr>
              <w:rPr>
                <w:rFonts w:ascii="Cambria Math" w:hAnsi="Cambria Math"/>
                <w:i/>
                <w:iCs/>
              </w:rPr>
            </m:ctrlPr>
          </m:sSubPr>
          <m:e>
            <m:r>
              <m:rPr/>
              <w:rPr>
                <w:rFonts w:ascii="Cambria Math" w:hAnsi="Cambria Math"/>
              </w:rPr>
              <m:t>En</m:t>
            </m:r>
            <m:ctrlPr>
              <w:rPr>
                <w:rFonts w:ascii="Cambria Math" w:hAnsi="Cambria Math"/>
                <w:i/>
                <w:iCs/>
              </w:rPr>
            </m:ctrlPr>
          </m:e>
          <m:sub>
            <m:r>
              <m:rPr/>
              <w:rPr>
                <w:rFonts w:ascii="Cambria Math" w:hAnsi="Cambria Math"/>
              </w:rPr>
              <m:t>st</m:t>
            </m:r>
            <m:ctrlPr>
              <w:rPr>
                <w:rFonts w:ascii="Cambria Math" w:hAnsi="Cambria Math"/>
                <w:i/>
                <w:iCs/>
              </w:rPr>
            </m:ctrlPr>
          </m:sub>
        </m:sSub>
      </m:oMath>
      <w:r>
        <w:rPr>
          <w:rFonts w:ascii="Times New Roman" w:hAnsi="Times New Roman"/>
          <w:szCs w:val="20"/>
          <w:lang w:val="zh-CN"/>
        </w:rPr>
        <w:t>——</w:t>
      </w:r>
      <w:r>
        <w:rPr>
          <w:rFonts w:ascii="Times New Roman" w:hAnsi="Times New Roman"/>
        </w:rPr>
        <w:t>蒸汽所对应的温度、压力下每千克蒸汽的热焓，单位为千焦每千克（kJ/kg），饱和蒸汽和过热蒸汽的热焓可</w:t>
      </w:r>
      <w:r>
        <w:rPr>
          <w:rFonts w:hint="eastAsia" w:ascii="Times New Roman" w:hAnsi="Times New Roman"/>
        </w:rPr>
        <w:t>采用</w:t>
      </w: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4及</w:t>
      </w: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5推荐值</w:t>
      </w:r>
      <w:r>
        <w:rPr>
          <w:rFonts w:ascii="Times New Roman" w:hAnsi="Times New Roman"/>
        </w:rPr>
        <w:t>；</w:t>
      </w:r>
    </w:p>
    <w:p>
      <w:pPr>
        <w:spacing w:line="360" w:lineRule="auto"/>
        <w:ind w:left="1260" w:leftChars="200" w:hanging="840" w:hangingChars="400"/>
        <w:rPr>
          <w:rFonts w:ascii="Times New Roman" w:hAnsi="Times New Roman"/>
          <w:lang w:bidi="ar"/>
        </w:rPr>
      </w:pPr>
      <w:r>
        <w:rPr>
          <w:rFonts w:ascii="Times New Roman" w:hAnsi="Times New Roman"/>
          <w:i/>
          <w:iCs/>
          <w:lang w:bidi="ar"/>
        </w:rPr>
        <w:t xml:space="preserve">83.74 </w:t>
      </w:r>
      <w:r>
        <w:rPr>
          <w:rFonts w:ascii="Times New Roman" w:hAnsi="Times New Roman"/>
          <w:szCs w:val="20"/>
          <w:lang w:val="zh-CN"/>
        </w:rPr>
        <w:t>——</w:t>
      </w:r>
      <w:r>
        <w:rPr>
          <w:rFonts w:ascii="Times New Roman" w:hAnsi="Times New Roman"/>
          <w:lang w:bidi="ar"/>
        </w:rPr>
        <w:t>标准大气压下20摄氏度水的焓值，单位为千焦每千克（kJ/kg）。</w:t>
      </w:r>
    </w:p>
    <w:bookmarkEnd w:id="444"/>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12</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pStyle w:val="14"/>
        <w:ind w:firstLine="420" w:firstLineChars="200"/>
        <w:rPr>
          <w:rFonts w:ascii="Times New Roman" w:hAnsi="Times New Roman"/>
        </w:rPr>
      </w:pPr>
      <w:r>
        <w:rPr>
          <w:rFonts w:ascii="Times New Roman" w:hAnsi="Times New Roman"/>
        </w:rPr>
        <w:t>热力排放因子采用主管部门最新发布的数据或</w:t>
      </w:r>
      <w:r>
        <w:rPr>
          <w:rFonts w:hint="eastAsia" w:ascii="Times New Roman" w:hAnsi="Times New Roman"/>
        </w:rPr>
        <w:t>表</w:t>
      </w:r>
      <w:r>
        <w:rPr>
          <w:rFonts w:ascii="Times New Roman" w:hAnsi="Times New Roman"/>
        </w:rPr>
        <w:t>B.</w:t>
      </w:r>
      <w:r>
        <w:rPr>
          <w:rFonts w:hint="eastAsia" w:ascii="Times New Roman" w:hAnsi="Times New Roman"/>
        </w:rPr>
        <w:t>2</w:t>
      </w:r>
      <w:r>
        <w:rPr>
          <w:rFonts w:ascii="Times New Roman" w:hAnsi="Times New Roman"/>
        </w:rPr>
        <w:t>推荐值。</w:t>
      </w:r>
    </w:p>
    <w:bookmarkEnd w:id="443"/>
    <w:p>
      <w:pPr>
        <w:pStyle w:val="169"/>
        <w:numPr>
          <w:ilvl w:val="3"/>
          <w:numId w:val="36"/>
        </w:numPr>
        <w:spacing w:before="157" w:after="157"/>
        <w:rPr>
          <w:rFonts w:ascii="Times New Roman" w:eastAsia="黑体"/>
        </w:rPr>
      </w:pPr>
      <w:r>
        <w:rPr>
          <w:rFonts w:ascii="Times New Roman" w:eastAsia="黑体"/>
        </w:rPr>
        <w:t>输出的电力产生的排放</w:t>
      </w:r>
    </w:p>
    <w:p>
      <w:pPr>
        <w:spacing w:before="156" w:beforeLines="50" w:after="156" w:afterLines="50" w:line="240" w:lineRule="auto"/>
        <w:rPr>
          <w:rFonts w:ascii="Times New Roman" w:hAnsi="Times New Roman" w:eastAsia="黑体"/>
        </w:rPr>
      </w:pPr>
      <w:r>
        <w:rPr>
          <w:rFonts w:hint="eastAsia" w:ascii="Times New Roman" w:hAnsi="Times New Roman" w:eastAsia="黑体"/>
        </w:rPr>
        <w:t>5.2.13.1计算</w:t>
      </w:r>
      <w:r>
        <w:rPr>
          <w:rFonts w:ascii="Times New Roman" w:hAnsi="Times New Roman" w:eastAsia="黑体"/>
        </w:rPr>
        <w:t>公式</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污水处理企业输出的电力</w:t>
      </w:r>
      <w:r>
        <w:rPr>
          <w:rFonts w:ascii="Times New Roman" w:hAnsi="Times New Roman"/>
          <w:kern w:val="0"/>
          <w:szCs w:val="20"/>
          <w:lang w:val="zh-CN" w:bidi="ar"/>
        </w:rPr>
        <w:t>产生的二氧化碳排放量按公式</w:t>
      </w:r>
      <w:r>
        <w:rPr>
          <w:rFonts w:ascii="Times New Roman" w:hAnsi="Times New Roman"/>
          <w:kern w:val="0"/>
          <w:szCs w:val="20"/>
          <w:lang w:val="zh-CN"/>
        </w:rPr>
        <w:t>（</w:t>
      </w:r>
      <w:r>
        <w:rPr>
          <w:rFonts w:hint="eastAsia" w:ascii="Times New Roman" w:hAnsi="Times New Roman"/>
          <w:kern w:val="0"/>
          <w:szCs w:val="20"/>
        </w:rPr>
        <w:t>19</w:t>
      </w:r>
      <w:r>
        <w:rPr>
          <w:rFonts w:ascii="Times New Roman" w:hAnsi="Times New Roman"/>
          <w:kern w:val="0"/>
          <w:szCs w:val="20"/>
          <w:lang w:val="zh-CN"/>
        </w:rPr>
        <w:t>）计算。</w:t>
      </w:r>
    </w:p>
    <w:p>
      <w:pPr>
        <w:pStyle w:val="264"/>
        <w:spacing w:line="360" w:lineRule="auto"/>
        <w:ind w:left="1680" w:hanging="1260"/>
        <w:jc w:val="righ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m:oMath>
        <m:sSub>
          <m:sSubPr>
            <m:ctrlPr>
              <w:rPr>
                <w:i/>
                <w:iCs/>
                <w:sz w:val="21"/>
                <w:szCs w:val="21"/>
              </w:rPr>
            </m:ctrlPr>
          </m:sSubPr>
          <m:e>
            <m:r>
              <m:rPr/>
              <w:rPr>
                <w:sz w:val="21"/>
                <w:szCs w:val="21"/>
              </w:rPr>
              <m:t xml:space="preserve"> E</m:t>
            </m:r>
            <m:ctrlPr>
              <w:rPr>
                <w:i/>
                <w:iCs/>
                <w:sz w:val="21"/>
                <w:szCs w:val="21"/>
              </w:rPr>
            </m:ctrlPr>
          </m:e>
          <m:sub>
            <m:r>
              <m:rPr>
                <m:sty m:val="p"/>
              </m:rPr>
              <w:rPr>
                <w:sz w:val="21"/>
                <w:szCs w:val="21"/>
              </w:rPr>
              <m:t>输出电</m:t>
            </m:r>
            <m:ctrlPr>
              <w:rPr>
                <w:i/>
                <w:iCs/>
                <w:sz w:val="21"/>
                <w:szCs w:val="21"/>
              </w:rPr>
            </m:ctrlPr>
          </m:sub>
        </m:sSub>
        <m:r>
          <m:rPr/>
          <w:rPr>
            <w:sz w:val="21"/>
            <w:szCs w:val="21"/>
          </w:rPr>
          <m:t>=</m:t>
        </m:r>
        <m:sSub>
          <m:sSubPr>
            <m:ctrlPr>
              <w:rPr>
                <w:i/>
                <w:iCs/>
                <w:kern w:val="0"/>
                <w:sz w:val="21"/>
                <w:szCs w:val="21"/>
              </w:rPr>
            </m:ctrlPr>
          </m:sSubPr>
          <m:e>
            <m:r>
              <m:rPr/>
              <w:rPr>
                <w:kern w:val="0"/>
                <w:sz w:val="21"/>
                <w:szCs w:val="21"/>
              </w:rPr>
              <m:t>AD</m:t>
            </m:r>
            <m:ctrlPr>
              <w:rPr>
                <w:i/>
                <w:iCs/>
                <w:kern w:val="0"/>
                <w:sz w:val="21"/>
                <w:szCs w:val="21"/>
              </w:rPr>
            </m:ctrlPr>
          </m:e>
          <m:sub>
            <m:r>
              <m:rPr>
                <m:sty m:val="p"/>
              </m:rPr>
              <w:rPr>
                <w:kern w:val="0"/>
                <w:sz w:val="21"/>
                <w:szCs w:val="21"/>
              </w:rPr>
              <m:t>输出电</m:t>
            </m:r>
            <m:ctrlPr>
              <w:rPr>
                <w:i/>
                <w:iCs/>
                <w:kern w:val="0"/>
                <w:sz w:val="21"/>
                <w:szCs w:val="21"/>
              </w:rPr>
            </m:ctrlPr>
          </m:sub>
        </m:sSub>
        <m:r>
          <m:rPr/>
          <w:rPr>
            <w:sz w:val="21"/>
            <w:szCs w:val="21"/>
          </w:rPr>
          <m:t>×E</m:t>
        </m:r>
        <m:sSub>
          <m:sSubPr>
            <m:ctrlPr>
              <w:rPr>
                <w:i/>
                <w:iCs/>
                <w:sz w:val="21"/>
                <w:szCs w:val="21"/>
              </w:rPr>
            </m:ctrlPr>
          </m:sSubPr>
          <m:e>
            <m:r>
              <m:rPr/>
              <w:rPr>
                <w:sz w:val="21"/>
                <w:szCs w:val="21"/>
              </w:rPr>
              <m:t>F</m:t>
            </m:r>
            <m:ctrlPr>
              <w:rPr>
                <w:i/>
                <w:iCs/>
                <w:sz w:val="21"/>
                <w:szCs w:val="21"/>
              </w:rPr>
            </m:ctrlPr>
          </m:e>
          <m:sub>
            <m:r>
              <m:rPr>
                <m:sty m:val="p"/>
              </m:rPr>
              <w:rPr>
                <w:sz w:val="21"/>
                <w:szCs w:val="21"/>
              </w:rPr>
              <m:t>输出电</m:t>
            </m:r>
            <m:ctrlPr>
              <w:rPr>
                <w:i/>
                <w:iCs/>
                <w:sz w:val="21"/>
                <w:szCs w:val="21"/>
              </w:rPr>
            </m:ctrlPr>
          </m:sub>
        </m:sSub>
      </m:oMath>
      <w:r>
        <w:rPr>
          <w:rFonts w:ascii="Times New Roman" w:hAnsi="Times New Roman"/>
          <w:sz w:val="21"/>
          <w:szCs w:val="21"/>
        </w:rPr>
        <w:tab/>
      </w:r>
      <w:r>
        <w:rPr>
          <w:rFonts w:ascii="Times New Roman" w:hAnsi="Times New Roman"/>
          <w:sz w:val="21"/>
          <w:szCs w:val="21"/>
        </w:rPr>
        <w:t xml:space="preserve">               </w:t>
      </w:r>
      <w:r>
        <w:rPr>
          <w:rFonts w:ascii="Times New Roman" w:hAnsi="Times New Roman"/>
          <w:szCs w:val="21"/>
        </w:rPr>
        <w:t>（</w:t>
      </w:r>
      <w:r>
        <w:rPr>
          <w:rFonts w:hint="eastAsia" w:ascii="Times New Roman" w:hAnsi="Times New Roman" w:eastAsiaTheme="minorEastAsia"/>
          <w:szCs w:val="21"/>
        </w:rPr>
        <w:t>19</w:t>
      </w:r>
      <w:r>
        <w:rPr>
          <w:rFonts w:ascii="Times New Roman" w:hAnsi="Times New Roman"/>
          <w:szCs w:val="21"/>
        </w:rPr>
        <w:t>）</w:t>
      </w:r>
    </w:p>
    <w:p>
      <w:pPr>
        <w:spacing w:line="240" w:lineRule="auto"/>
        <w:ind w:firstLine="420" w:firstLineChars="200"/>
        <w:rPr>
          <w:rFonts w:ascii="Times New Roman" w:hAnsi="Times New Roman"/>
          <w:kern w:val="0"/>
          <w:szCs w:val="20"/>
          <w:lang w:val="zh-CN" w:bidi="ar"/>
        </w:rPr>
      </w:pPr>
      <w:r>
        <w:rPr>
          <w:rFonts w:ascii="Times New Roman" w:hAnsi="Times New Roman"/>
          <w:kern w:val="0"/>
          <w:szCs w:val="20"/>
          <w:lang w:val="zh-CN" w:bidi="ar"/>
        </w:rPr>
        <w:t>式中：</w:t>
      </w:r>
    </w:p>
    <w:p>
      <w:pPr>
        <w:spacing w:line="240" w:lineRule="auto"/>
        <w:ind w:firstLine="420" w:firstLineChars="200"/>
        <w:rPr>
          <w:rFonts w:ascii="Times New Roman" w:hAnsi="Times New Roman"/>
          <w:kern w:val="0"/>
          <w:szCs w:val="20"/>
          <w:lang w:val="zh-CN" w:bidi="ar"/>
        </w:rPr>
      </w:pPr>
      <m:oMath>
        <m:sSub>
          <m:sSubPr>
            <m:ctrlPr>
              <w:rPr>
                <w:rFonts w:ascii="Cambria Math" w:hAnsi="Cambria Math"/>
                <w:i/>
                <w:iCs/>
                <w:kern w:val="0"/>
                <w:szCs w:val="20"/>
                <w:lang w:val="zh-CN"/>
              </w:rPr>
            </m:ctrlPr>
          </m:sSubPr>
          <m:e>
            <m:r>
              <m:rPr/>
              <w:rPr>
                <w:rFonts w:ascii="Cambria Math" w:hAnsi="Cambria Math"/>
                <w:kern w:val="0"/>
                <w:szCs w:val="20"/>
                <w:lang w:val="zh-CN"/>
              </w:rPr>
              <m:t>AD</m:t>
            </m:r>
            <m:ctrlPr>
              <w:rPr>
                <w:rFonts w:ascii="Cambria Math" w:hAnsi="Cambria Math"/>
                <w:i/>
                <w:iCs/>
                <w:kern w:val="0"/>
                <w:szCs w:val="20"/>
                <w:lang w:val="zh-CN"/>
              </w:rPr>
            </m:ctrlPr>
          </m:e>
          <m:sub>
            <m:r>
              <m:rPr>
                <m:sty m:val="p"/>
              </m:rPr>
              <w:rPr>
                <w:rFonts w:ascii="Cambria Math" w:hAnsi="Cambria Math"/>
                <w:kern w:val="0"/>
                <w:szCs w:val="20"/>
                <w:lang w:val="zh-CN"/>
              </w:rPr>
              <m:t>输出电</m:t>
            </m:r>
            <m:ctrlPr>
              <w:rPr>
                <w:rFonts w:ascii="Cambria Math" w:hAnsi="Cambria Math"/>
                <w:i/>
                <w:iCs/>
                <w:kern w:val="0"/>
                <w:szCs w:val="20"/>
                <w:lang w:val="zh-CN"/>
              </w:rPr>
            </m:ctrlPr>
          </m:sub>
        </m:sSub>
      </m:oMath>
      <w:r>
        <w:rPr>
          <w:rFonts w:ascii="Times New Roman" w:hAnsi="Times New Roman"/>
          <w:kern w:val="0"/>
          <w:szCs w:val="20"/>
          <w:lang w:val="zh-CN"/>
        </w:rPr>
        <w:t>——</w:t>
      </w:r>
      <w:r>
        <w:rPr>
          <w:rFonts w:ascii="Times New Roman" w:hAnsi="Times New Roman"/>
          <w:kern w:val="0"/>
          <w:szCs w:val="20"/>
          <w:lang w:val="zh-CN" w:bidi="ar"/>
        </w:rPr>
        <w:t>输出电力量，单位为兆瓦时（MWh）；</w:t>
      </w:r>
    </w:p>
    <w:p>
      <w:pPr>
        <w:spacing w:line="240" w:lineRule="auto"/>
        <w:ind w:firstLine="420" w:firstLineChars="200"/>
        <w:rPr>
          <w:rFonts w:ascii="Times New Roman" w:hAnsi="Times New Roman"/>
          <w:kern w:val="0"/>
          <w:szCs w:val="20"/>
          <w:lang w:val="zh-CN" w:bidi="ar"/>
        </w:rPr>
      </w:pPr>
      <m:oMath>
        <m:r>
          <m:rPr/>
          <w:rPr>
            <w:rFonts w:ascii="Cambria Math" w:hAnsi="Cambria Math"/>
            <w:kern w:val="0"/>
            <w:szCs w:val="20"/>
            <w:lang w:val="zh-CN"/>
          </w:rPr>
          <m:t>E</m:t>
        </m:r>
        <m:sSub>
          <m:sSubPr>
            <m:ctrlPr>
              <w:rPr>
                <w:rFonts w:ascii="Cambria Math" w:hAnsi="Cambria Math"/>
                <w:i/>
                <w:iCs/>
                <w:kern w:val="0"/>
                <w:szCs w:val="20"/>
                <w:lang w:val="zh-CN"/>
              </w:rPr>
            </m:ctrlPr>
          </m:sSubPr>
          <m:e>
            <m:r>
              <m:rPr/>
              <w:rPr>
                <w:rFonts w:ascii="Cambria Math" w:hAnsi="Cambria Math"/>
                <w:kern w:val="0"/>
                <w:szCs w:val="20"/>
                <w:lang w:val="zh-CN"/>
              </w:rPr>
              <m:t>F</m:t>
            </m:r>
            <m:ctrlPr>
              <w:rPr>
                <w:rFonts w:ascii="Cambria Math" w:hAnsi="Cambria Math"/>
                <w:i/>
                <w:iCs/>
                <w:kern w:val="0"/>
                <w:szCs w:val="20"/>
                <w:lang w:val="zh-CN"/>
              </w:rPr>
            </m:ctrlPr>
          </m:e>
          <m:sub>
            <m:r>
              <m:rPr>
                <m:sty m:val="p"/>
              </m:rPr>
              <w:rPr>
                <w:rFonts w:ascii="Cambria Math" w:hAnsi="Cambria Math"/>
                <w:kern w:val="0"/>
                <w:szCs w:val="20"/>
                <w:lang w:val="zh-CN"/>
              </w:rPr>
              <m:t>输出电</m:t>
            </m:r>
            <m:ctrlPr>
              <w:rPr>
                <w:rFonts w:ascii="Cambria Math" w:hAnsi="Cambria Math"/>
                <w:i/>
                <w:iCs/>
                <w:kern w:val="0"/>
                <w:szCs w:val="20"/>
                <w:lang w:val="zh-CN"/>
              </w:rPr>
            </m:ctrlPr>
          </m:sub>
        </m:sSub>
      </m:oMath>
      <w:r>
        <w:rPr>
          <w:rFonts w:ascii="Times New Roman" w:hAnsi="Times New Roman"/>
          <w:kern w:val="0"/>
          <w:szCs w:val="20"/>
          <w:lang w:val="zh-CN"/>
        </w:rPr>
        <w:t>——</w:t>
      </w:r>
      <w:r>
        <w:rPr>
          <w:rFonts w:ascii="Times New Roman"/>
          <w:szCs w:val="21"/>
        </w:rPr>
        <w:t>北京地区供电排放因子</w:t>
      </w:r>
      <w:r>
        <w:rPr>
          <w:rFonts w:ascii="Times New Roman" w:hAnsi="Times New Roman"/>
          <w:kern w:val="0"/>
          <w:szCs w:val="20"/>
          <w:lang w:val="zh-CN" w:bidi="ar"/>
        </w:rPr>
        <w:t>，单位为吨二氧化碳每兆瓦时（t</w:t>
      </w:r>
      <w:r>
        <w:rPr>
          <w:rFonts w:ascii="Times New Roman" w:hAnsi="Times New Roman"/>
          <w:kern w:val="0"/>
          <w:szCs w:val="20"/>
          <w:lang w:bidi="ar"/>
        </w:rPr>
        <w:t xml:space="preserve"> </w:t>
      </w:r>
      <w:r>
        <w:rPr>
          <w:rFonts w:ascii="Times New Roman" w:hAnsi="Times New Roman"/>
          <w:kern w:val="0"/>
          <w:szCs w:val="20"/>
          <w:lang w:val="zh-CN" w:bidi="ar"/>
        </w:rPr>
        <w:t>CO</w:t>
      </w:r>
      <w:r>
        <w:rPr>
          <w:rFonts w:ascii="Times New Roman" w:hAnsi="Times New Roman"/>
          <w:kern w:val="0"/>
          <w:szCs w:val="20"/>
          <w:vertAlign w:val="subscript"/>
          <w:lang w:val="zh-CN" w:bidi="ar"/>
        </w:rPr>
        <w:t>2</w:t>
      </w:r>
      <w:r>
        <w:rPr>
          <w:rFonts w:ascii="Times New Roman" w:hAnsi="Times New Roman"/>
          <w:kern w:val="0"/>
          <w:szCs w:val="20"/>
          <w:lang w:val="zh-CN" w:bidi="ar"/>
        </w:rPr>
        <w:t>/MWh）。</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13</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报告</w:t>
      </w:r>
      <w:r>
        <w:rPr>
          <w:rFonts w:hint="eastAsia" w:ascii="Times New Roman" w:hAnsi="Times New Roman"/>
          <w:kern w:val="0"/>
          <w:szCs w:val="20"/>
        </w:rPr>
        <w:t>年度</w:t>
      </w:r>
      <w:r>
        <w:rPr>
          <w:rFonts w:ascii="Times New Roman" w:hAnsi="Times New Roman"/>
          <w:kern w:val="0"/>
          <w:szCs w:val="20"/>
          <w:lang w:val="zh-CN"/>
        </w:rPr>
        <w:t>内向边界外输出的电力，活动数据</w:t>
      </w:r>
      <w:r>
        <w:rPr>
          <w:rFonts w:hint="eastAsia" w:ascii="Times New Roman" w:hAnsi="Times New Roman"/>
          <w:kern w:val="0"/>
          <w:szCs w:val="20"/>
        </w:rPr>
        <w:t>采用</w:t>
      </w:r>
      <w:r>
        <w:rPr>
          <w:rFonts w:ascii="Times New Roman" w:hAnsi="Times New Roman"/>
          <w:kern w:val="0"/>
          <w:szCs w:val="20"/>
          <w:lang w:val="zh-CN"/>
        </w:rPr>
        <w:t>电表记录的读数，也可采用结算单等结算凭证上的数据。</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13</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pStyle w:val="14"/>
        <w:spacing w:before="156" w:beforeLines="50" w:after="156" w:afterLines="50" w:line="240" w:lineRule="auto"/>
        <w:ind w:firstLine="420" w:firstLineChars="200"/>
        <w:rPr>
          <w:rFonts w:ascii="Times New Roman" w:hAnsi="Times New Roman"/>
        </w:rPr>
      </w:pPr>
      <w:r>
        <w:rPr>
          <w:rFonts w:ascii="Times New Roman" w:hAnsi="Times New Roman"/>
        </w:rPr>
        <w:t>电网年平均供电的二氧化碳排放因子采用主管部门最新发布的数据或</w:t>
      </w:r>
      <w:r>
        <w:rPr>
          <w:rFonts w:hint="eastAsia" w:ascii="Times New Roman" w:hAnsi="Times New Roman"/>
        </w:rPr>
        <w:t>表</w:t>
      </w:r>
      <w:r>
        <w:rPr>
          <w:rFonts w:ascii="Times New Roman" w:hAnsi="Times New Roman"/>
        </w:rPr>
        <w:t>B.</w:t>
      </w:r>
      <w:r>
        <w:rPr>
          <w:rFonts w:hint="eastAsia" w:ascii="Times New Roman" w:hAnsi="Times New Roman"/>
        </w:rPr>
        <w:t>2</w:t>
      </w:r>
      <w:r>
        <w:rPr>
          <w:rFonts w:ascii="Times New Roman" w:hAnsi="Times New Roman"/>
        </w:rPr>
        <w:t>推荐值。</w:t>
      </w:r>
    </w:p>
    <w:p>
      <w:pPr>
        <w:pStyle w:val="169"/>
        <w:numPr>
          <w:ilvl w:val="3"/>
          <w:numId w:val="36"/>
        </w:numPr>
        <w:spacing w:before="157" w:after="157"/>
        <w:rPr>
          <w:rFonts w:ascii="Times New Roman" w:eastAsia="黑体"/>
        </w:rPr>
      </w:pPr>
      <w:r>
        <w:rPr>
          <w:rFonts w:ascii="Times New Roman" w:eastAsia="黑体"/>
        </w:rPr>
        <w:t>输出的热力产生的排放</w:t>
      </w:r>
    </w:p>
    <w:p>
      <w:pPr>
        <w:spacing w:before="156" w:beforeLines="50" w:after="156" w:afterLines="50" w:line="240" w:lineRule="auto"/>
        <w:rPr>
          <w:rFonts w:ascii="Times New Roman" w:hAnsi="Times New Roman" w:eastAsia="黑体"/>
        </w:rPr>
      </w:pPr>
      <w:r>
        <w:rPr>
          <w:rFonts w:hint="eastAsia" w:ascii="Times New Roman" w:hAnsi="Times New Roman" w:eastAsia="黑体"/>
        </w:rPr>
        <w:t>5.2.14.1计算</w:t>
      </w:r>
      <w:r>
        <w:rPr>
          <w:rFonts w:ascii="Times New Roman" w:hAnsi="Times New Roman" w:eastAsia="黑体"/>
        </w:rPr>
        <w:t>公式</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污水处理企业输出的热力</w:t>
      </w:r>
      <w:r>
        <w:rPr>
          <w:rFonts w:ascii="Times New Roman" w:hAnsi="Times New Roman"/>
          <w:kern w:val="0"/>
          <w:szCs w:val="20"/>
          <w:lang w:val="zh-CN" w:bidi="ar"/>
        </w:rPr>
        <w:t>产生的二氧化碳排放量按公式</w:t>
      </w:r>
      <w:r>
        <w:rPr>
          <w:rFonts w:ascii="Times New Roman" w:hAnsi="Times New Roman"/>
          <w:kern w:val="0"/>
          <w:szCs w:val="20"/>
          <w:lang w:val="zh-CN"/>
        </w:rPr>
        <w:t>（2</w:t>
      </w:r>
      <w:r>
        <w:rPr>
          <w:rFonts w:hint="eastAsia" w:ascii="Times New Roman" w:hAnsi="Times New Roman"/>
          <w:kern w:val="0"/>
          <w:szCs w:val="20"/>
        </w:rPr>
        <w:t>0</w:t>
      </w:r>
      <w:r>
        <w:rPr>
          <w:rFonts w:ascii="Times New Roman" w:hAnsi="Times New Roman"/>
          <w:kern w:val="0"/>
          <w:szCs w:val="20"/>
          <w:lang w:val="zh-CN"/>
        </w:rPr>
        <w:t>）计算。</w:t>
      </w:r>
    </w:p>
    <w:p>
      <w:pPr>
        <w:pStyle w:val="264"/>
        <w:spacing w:line="360" w:lineRule="auto"/>
        <w:ind w:left="1680" w:hanging="1260"/>
        <w:jc w:val="right"/>
        <w:rPr>
          <w:rFonts w:ascii="Times New Roman" w:hAnsi="Times New Roman"/>
          <w:sz w:val="21"/>
          <w:szCs w:val="21"/>
        </w:rPr>
      </w:pPr>
      <w:r>
        <w:rPr>
          <w:rFonts w:ascii="Times New Roman" w:hAnsi="Times New Roman"/>
          <w:sz w:val="21"/>
          <w:szCs w:val="21"/>
        </w:rPr>
        <w:tab/>
      </w:r>
      <w:r>
        <w:rPr>
          <w:rFonts w:hint="eastAsia" w:ascii="Times New Roman" w:hAnsi="Times New Roman"/>
          <w:sz w:val="21"/>
          <w:szCs w:val="21"/>
        </w:rPr>
        <w:t xml:space="preserve">      </w:t>
      </w:r>
      <m:oMath>
        <m:sSub>
          <m:sSubPr>
            <m:ctrlPr>
              <w:rPr>
                <w:i/>
                <w:iCs/>
                <w:sz w:val="21"/>
                <w:szCs w:val="21"/>
              </w:rPr>
            </m:ctrlPr>
          </m:sSubPr>
          <m:e>
            <m:r>
              <m:rPr/>
              <w:rPr>
                <w:sz w:val="21"/>
                <w:szCs w:val="21"/>
              </w:rPr>
              <m:t>E</m:t>
            </m:r>
            <m:ctrlPr>
              <w:rPr>
                <w:i/>
                <w:iCs/>
                <w:sz w:val="21"/>
                <w:szCs w:val="21"/>
              </w:rPr>
            </m:ctrlPr>
          </m:e>
          <m:sub>
            <m:r>
              <m:rPr>
                <m:sty m:val="p"/>
              </m:rPr>
              <w:rPr>
                <w:sz w:val="21"/>
                <w:szCs w:val="21"/>
              </w:rPr>
              <m:t>输出热</m:t>
            </m:r>
            <m:ctrlPr>
              <w:rPr>
                <w:i/>
                <w:iCs/>
                <w:sz w:val="21"/>
                <w:szCs w:val="21"/>
              </w:rPr>
            </m:ctrlPr>
          </m:sub>
        </m:sSub>
        <m:r>
          <m:rPr/>
          <w:rPr>
            <w:sz w:val="21"/>
            <w:szCs w:val="21"/>
          </w:rPr>
          <m:t>=</m:t>
        </m:r>
        <m:sSub>
          <m:sSubPr>
            <m:ctrlPr>
              <w:rPr>
                <w:i/>
                <w:iCs/>
                <w:sz w:val="21"/>
                <w:szCs w:val="21"/>
              </w:rPr>
            </m:ctrlPr>
          </m:sSubPr>
          <m:e>
            <m:r>
              <m:rPr/>
              <w:rPr>
                <w:sz w:val="21"/>
                <w:szCs w:val="21"/>
              </w:rPr>
              <m:t>AD</m:t>
            </m:r>
            <m:ctrlPr>
              <w:rPr>
                <w:i/>
                <w:iCs/>
                <w:sz w:val="21"/>
                <w:szCs w:val="21"/>
              </w:rPr>
            </m:ctrlPr>
          </m:e>
          <m:sub>
            <m:r>
              <m:rPr>
                <m:sty m:val="p"/>
              </m:rPr>
              <w:rPr>
                <w:sz w:val="21"/>
                <w:szCs w:val="21"/>
              </w:rPr>
              <m:t>输出热</m:t>
            </m:r>
            <m:ctrlPr>
              <w:rPr>
                <w:i/>
                <w:iCs/>
                <w:sz w:val="21"/>
                <w:szCs w:val="21"/>
              </w:rPr>
            </m:ctrlPr>
          </m:sub>
        </m:sSub>
        <m:r>
          <m:rPr/>
          <w:rPr>
            <w:sz w:val="21"/>
            <w:szCs w:val="21"/>
          </w:rPr>
          <m:t>×E</m:t>
        </m:r>
        <m:sSub>
          <m:sSubPr>
            <m:ctrlPr>
              <w:rPr>
                <w:i/>
                <w:iCs/>
                <w:sz w:val="21"/>
                <w:szCs w:val="21"/>
              </w:rPr>
            </m:ctrlPr>
          </m:sSubPr>
          <m:e>
            <m:r>
              <m:rPr/>
              <w:rPr>
                <w:sz w:val="21"/>
                <w:szCs w:val="21"/>
              </w:rPr>
              <m:t>F</m:t>
            </m:r>
            <m:ctrlPr>
              <w:rPr>
                <w:i/>
                <w:iCs/>
                <w:sz w:val="21"/>
                <w:szCs w:val="21"/>
              </w:rPr>
            </m:ctrlPr>
          </m:e>
          <m:sub>
            <m:r>
              <m:rPr>
                <m:sty m:val="p"/>
              </m:rPr>
              <w:rPr>
                <w:sz w:val="21"/>
                <w:szCs w:val="21"/>
              </w:rPr>
              <m:t>输出热</m:t>
            </m:r>
            <m:ctrlPr>
              <w:rPr>
                <w:i/>
                <w:iCs/>
                <w:sz w:val="21"/>
                <w:szCs w:val="21"/>
              </w:rPr>
            </m:ctrlPr>
          </m:sub>
        </m:sSub>
      </m:oMath>
      <w:r>
        <w:rPr>
          <w:rFonts w:ascii="Times New Roman" w:hAnsi="Times New Roman"/>
          <w:iCs/>
          <w:sz w:val="21"/>
          <w:szCs w:val="21"/>
        </w:rPr>
        <w:t xml:space="preserve"> </w:t>
      </w:r>
      <w:r>
        <w:rPr>
          <w:rFonts w:hint="eastAsia" w:ascii="Times New Roman" w:hAnsi="Times New Roman"/>
          <w:iCs/>
          <w:sz w:val="21"/>
          <w:szCs w:val="21"/>
        </w:rPr>
        <w:t xml:space="preserve">  </w:t>
      </w:r>
      <w:r>
        <w:rPr>
          <w:rFonts w:ascii="Times New Roman" w:hAnsi="Times New Roman"/>
          <w:sz w:val="21"/>
          <w:szCs w:val="21"/>
        </w:rPr>
        <w:tab/>
      </w:r>
      <w:r>
        <w:rPr>
          <w:rFonts w:ascii="Times New Roman" w:hAnsi="Times New Roman"/>
          <w:szCs w:val="21"/>
        </w:rPr>
        <w:t>（</w:t>
      </w:r>
      <w:r>
        <w:rPr>
          <w:rFonts w:hint="eastAsia" w:ascii="Times New Roman" w:hAnsi="Times New Roman" w:eastAsiaTheme="minorEastAsia"/>
          <w:szCs w:val="21"/>
        </w:rPr>
        <w:t>20</w:t>
      </w:r>
      <w:r>
        <w:rPr>
          <w:rFonts w:ascii="Times New Roman" w:hAnsi="Times New Roman"/>
          <w:szCs w:val="21"/>
        </w:rPr>
        <w:t>）</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式中：</w:t>
      </w:r>
    </w:p>
    <w:p>
      <w:pPr>
        <w:spacing w:line="360" w:lineRule="auto"/>
        <w:ind w:firstLine="420" w:firstLineChars="200"/>
        <w:rPr>
          <w:rFonts w:ascii="Times New Roman" w:hAnsi="Times New Roman"/>
          <w:kern w:val="0"/>
          <w:szCs w:val="20"/>
          <w:lang w:val="zh-CN"/>
        </w:rPr>
      </w:pPr>
      <m:oMath>
        <m:sSub>
          <m:sSubPr>
            <m:ctrlPr>
              <w:rPr>
                <w:rFonts w:ascii="Cambria Math" w:hAnsi="Cambria Math"/>
                <w:i/>
                <w:iCs/>
                <w:kern w:val="0"/>
                <w:szCs w:val="20"/>
                <w:lang w:val="zh-CN"/>
              </w:rPr>
            </m:ctrlPr>
          </m:sSubPr>
          <m:e>
            <m:r>
              <m:rPr/>
              <w:rPr>
                <w:rFonts w:ascii="Cambria Math" w:hAnsi="Cambria Math"/>
                <w:kern w:val="0"/>
                <w:szCs w:val="20"/>
                <w:lang w:val="zh-CN"/>
              </w:rPr>
              <m:t>AD</m:t>
            </m:r>
            <m:ctrlPr>
              <w:rPr>
                <w:rFonts w:ascii="Cambria Math" w:hAnsi="Cambria Math"/>
                <w:i/>
                <w:iCs/>
                <w:kern w:val="0"/>
                <w:szCs w:val="20"/>
                <w:lang w:val="zh-CN"/>
              </w:rPr>
            </m:ctrlPr>
          </m:e>
          <m:sub>
            <m:r>
              <m:rPr>
                <m:sty m:val="p"/>
              </m:rPr>
              <w:rPr>
                <w:rFonts w:ascii="Cambria Math" w:hAnsi="Cambria Math"/>
                <w:kern w:val="0"/>
                <w:szCs w:val="20"/>
                <w:lang w:val="zh-CN"/>
              </w:rPr>
              <m:t>输出热</m:t>
            </m:r>
            <m:ctrlPr>
              <w:rPr>
                <w:rFonts w:ascii="Cambria Math" w:hAnsi="Cambria Math"/>
                <w:i/>
                <w:iCs/>
                <w:kern w:val="0"/>
                <w:szCs w:val="20"/>
                <w:lang w:val="zh-CN"/>
              </w:rPr>
            </m:ctrlPr>
          </m:sub>
        </m:sSub>
      </m:oMath>
      <w:r>
        <w:rPr>
          <w:rFonts w:ascii="Times New Roman" w:hAnsi="Times New Roman"/>
          <w:kern w:val="0"/>
          <w:szCs w:val="20"/>
          <w:lang w:val="zh-CN"/>
        </w:rPr>
        <w:t>——核算和报告年度内的输出热力量，单位为吉焦（GJ）；</w:t>
      </w:r>
    </w:p>
    <w:p>
      <w:pPr>
        <w:spacing w:line="360" w:lineRule="auto"/>
        <w:ind w:firstLine="420" w:firstLineChars="200"/>
        <w:rPr>
          <w:rFonts w:ascii="Times New Roman" w:hAnsi="Times New Roman"/>
          <w:kern w:val="0"/>
          <w:szCs w:val="20"/>
          <w:lang w:val="zh-CN"/>
        </w:rPr>
      </w:pPr>
      <m:oMath>
        <m:r>
          <m:rPr/>
          <w:rPr>
            <w:rFonts w:ascii="Cambria Math" w:hAnsi="Cambria Math"/>
            <w:kern w:val="0"/>
            <w:szCs w:val="20"/>
            <w:lang w:val="zh-CN"/>
          </w:rPr>
          <m:t>E</m:t>
        </m:r>
        <m:sSub>
          <m:sSubPr>
            <m:ctrlPr>
              <w:rPr>
                <w:rFonts w:ascii="Cambria Math" w:hAnsi="Cambria Math"/>
                <w:i/>
                <w:iCs/>
                <w:kern w:val="0"/>
                <w:szCs w:val="20"/>
                <w:lang w:val="zh-CN"/>
              </w:rPr>
            </m:ctrlPr>
          </m:sSubPr>
          <m:e>
            <m:r>
              <m:rPr/>
              <w:rPr>
                <w:rFonts w:ascii="Cambria Math" w:hAnsi="Cambria Math"/>
                <w:kern w:val="0"/>
                <w:szCs w:val="20"/>
                <w:lang w:val="zh-CN"/>
              </w:rPr>
              <m:t>F</m:t>
            </m:r>
            <m:ctrlPr>
              <w:rPr>
                <w:rFonts w:ascii="Cambria Math" w:hAnsi="Cambria Math"/>
                <w:i/>
                <w:iCs/>
                <w:kern w:val="0"/>
                <w:szCs w:val="20"/>
                <w:lang w:val="zh-CN"/>
              </w:rPr>
            </m:ctrlPr>
          </m:e>
          <m:sub>
            <m:r>
              <m:rPr>
                <m:sty m:val="p"/>
              </m:rPr>
              <w:rPr>
                <w:rFonts w:ascii="Cambria Math" w:hAnsi="Cambria Math"/>
                <w:kern w:val="0"/>
                <w:szCs w:val="20"/>
                <w:lang w:val="zh-CN"/>
              </w:rPr>
              <m:t>输出热</m:t>
            </m:r>
            <m:ctrlPr>
              <w:rPr>
                <w:rFonts w:ascii="Cambria Math" w:hAnsi="Cambria Math"/>
                <w:i/>
                <w:iCs/>
                <w:kern w:val="0"/>
                <w:szCs w:val="20"/>
                <w:lang w:val="zh-CN"/>
              </w:rPr>
            </m:ctrlPr>
          </m:sub>
        </m:sSub>
      </m:oMath>
      <w:r>
        <w:rPr>
          <w:rFonts w:ascii="Times New Roman" w:hAnsi="Times New Roman"/>
          <w:kern w:val="0"/>
          <w:szCs w:val="20"/>
          <w:lang w:val="zh-CN"/>
        </w:rPr>
        <w:t>——北京地区供热排放因子，单位为吨二氧化碳每吉焦（t</w:t>
      </w:r>
      <w:r>
        <w:rPr>
          <w:rFonts w:ascii="Times New Roman" w:hAnsi="Times New Roman"/>
          <w:kern w:val="0"/>
          <w:szCs w:val="20"/>
        </w:rPr>
        <w:t xml:space="preserve"> </w:t>
      </w:r>
      <w:r>
        <w:rPr>
          <w:rFonts w:ascii="Times New Roman" w:hAnsi="Times New Roman"/>
          <w:kern w:val="0"/>
          <w:szCs w:val="20"/>
          <w:lang w:val="zh-CN"/>
        </w:rPr>
        <w:t>CO</w:t>
      </w:r>
      <w:r>
        <w:rPr>
          <w:rFonts w:ascii="Times New Roman" w:hAnsi="Times New Roman"/>
          <w:kern w:val="0"/>
          <w:szCs w:val="20"/>
          <w:vertAlign w:val="subscript"/>
          <w:lang w:val="zh-CN"/>
        </w:rPr>
        <w:t>2</w:t>
      </w:r>
      <w:r>
        <w:rPr>
          <w:rFonts w:ascii="Times New Roman" w:hAnsi="Times New Roman"/>
          <w:kern w:val="0"/>
          <w:szCs w:val="20"/>
          <w:lang w:val="zh-CN"/>
        </w:rPr>
        <w:t>/GJ）。</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14</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报告主体核算和报告年度内向边界外输出的热力，活动数据</w:t>
      </w:r>
      <w:r>
        <w:rPr>
          <w:rFonts w:hint="eastAsia" w:ascii="Times New Roman" w:hAnsi="Times New Roman"/>
          <w:kern w:val="0"/>
          <w:szCs w:val="20"/>
        </w:rPr>
        <w:t>可采用</w:t>
      </w:r>
      <w:r>
        <w:rPr>
          <w:rFonts w:ascii="Times New Roman" w:hAnsi="Times New Roman"/>
          <w:kern w:val="0"/>
          <w:szCs w:val="20"/>
          <w:lang w:val="zh-CN"/>
        </w:rPr>
        <w:t>热量表记录的读数，也可采用供应商提供的热力费发票或者结算单等结算凭证上的数据。以质量为单位计量的热水和蒸汽应采用公式（2</w:t>
      </w:r>
      <w:r>
        <w:rPr>
          <w:rFonts w:hint="eastAsia" w:ascii="Times New Roman" w:hAnsi="Times New Roman"/>
          <w:kern w:val="0"/>
          <w:szCs w:val="20"/>
        </w:rPr>
        <w:t>1</w:t>
      </w:r>
      <w:r>
        <w:rPr>
          <w:rFonts w:ascii="Times New Roman" w:hAnsi="Times New Roman"/>
          <w:kern w:val="0"/>
          <w:szCs w:val="20"/>
          <w:lang w:val="zh-CN"/>
        </w:rPr>
        <w:t>）、（</w:t>
      </w:r>
      <w:r>
        <w:rPr>
          <w:rFonts w:hint="eastAsia" w:ascii="Times New Roman" w:hAnsi="Times New Roman"/>
          <w:kern w:val="0"/>
          <w:szCs w:val="20"/>
        </w:rPr>
        <w:t>17</w:t>
      </w:r>
      <w:r>
        <w:rPr>
          <w:rFonts w:ascii="Times New Roman" w:hAnsi="Times New Roman"/>
          <w:kern w:val="0"/>
          <w:szCs w:val="20"/>
          <w:lang w:val="zh-CN"/>
        </w:rPr>
        <w:t>）和（</w:t>
      </w:r>
      <w:r>
        <w:rPr>
          <w:rFonts w:hint="eastAsia" w:ascii="Times New Roman" w:hAnsi="Times New Roman"/>
          <w:kern w:val="0"/>
          <w:szCs w:val="20"/>
        </w:rPr>
        <w:t>18</w:t>
      </w:r>
      <w:r>
        <w:rPr>
          <w:rFonts w:ascii="Times New Roman" w:hAnsi="Times New Roman"/>
          <w:kern w:val="0"/>
          <w:szCs w:val="20"/>
          <w:lang w:val="zh-CN"/>
        </w:rPr>
        <w:t>）进行转换计算。</w:t>
      </w:r>
    </w:p>
    <w:p>
      <w:pPr>
        <w:pStyle w:val="263"/>
        <w:tabs>
          <w:tab w:val="clear" w:pos="9298"/>
        </w:tabs>
        <w:jc w:val="right"/>
        <w:rPr>
          <w:rFonts w:ascii="Times New Roman" w:hAnsi="Times New Roman" w:cs="Times New Roman" w:eastAsiaTheme="minorEastAsia"/>
          <w:color w:val="auto"/>
          <w:szCs w:val="21"/>
        </w:rPr>
      </w:pPr>
      <w:r>
        <w:rPr>
          <w:rFonts w:hint="eastAsia" w:cs="Times New Roman"/>
          <w:iCs w:val="0"/>
          <w:color w:val="auto"/>
          <w:szCs w:val="21"/>
        </w:rPr>
        <w:t xml:space="preserve">                      </w:t>
      </w:r>
      <m:oMath>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cs="Times New Roman"/>
                <w:color w:val="auto"/>
                <w:szCs w:val="21"/>
              </w:rPr>
              <m:t>输出热</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hint="eastAsia" w:ascii="Cambria Math" w:hAnsi="Cambria Math" w:cs="Times New Roman"/>
                <w:color w:val="auto"/>
                <w:szCs w:val="21"/>
                <w:lang w:val="en-US" w:eastAsia="zh-CN"/>
              </w:rPr>
              <m:t>输出</m:t>
            </m:r>
            <m:r>
              <m:rPr>
                <m:sty m:val="p"/>
              </m:rPr>
              <w:rPr>
                <w:rFonts w:cs="Times New Roman"/>
                <w:color w:val="auto"/>
                <w:szCs w:val="21"/>
              </w:rPr>
              <m:t>热水</m:t>
            </m:r>
            <m:ctrlPr>
              <w:rPr>
                <w:rFonts w:cs="Times New Roman"/>
                <w:i/>
                <w:iCs w:val="0"/>
                <w:color w:val="auto"/>
                <w:szCs w:val="21"/>
              </w:rPr>
            </m:ctrlPr>
          </m:sub>
        </m:sSub>
        <m:r>
          <m:rPr/>
          <w:rPr>
            <w:rFonts w:cs="Times New Roman"/>
            <w:color w:val="auto"/>
            <w:szCs w:val="21"/>
          </w:rPr>
          <m:t>+</m:t>
        </m:r>
        <m:sSub>
          <m:sSubPr>
            <m:ctrlPr>
              <w:rPr>
                <w:rFonts w:cs="Times New Roman"/>
                <w:i/>
                <w:iCs w:val="0"/>
                <w:color w:val="auto"/>
                <w:szCs w:val="21"/>
              </w:rPr>
            </m:ctrlPr>
          </m:sSubPr>
          <m:e>
            <m:r>
              <m:rPr/>
              <w:rPr>
                <w:rFonts w:cs="Times New Roman"/>
                <w:color w:val="auto"/>
                <w:szCs w:val="21"/>
              </w:rPr>
              <m:t>AD</m:t>
            </m:r>
            <m:ctrlPr>
              <w:rPr>
                <w:rFonts w:cs="Times New Roman"/>
                <w:i/>
                <w:iCs w:val="0"/>
                <w:color w:val="auto"/>
                <w:szCs w:val="21"/>
              </w:rPr>
            </m:ctrlPr>
          </m:e>
          <m:sub>
            <m:r>
              <m:rPr>
                <m:sty m:val="p"/>
              </m:rPr>
              <w:rPr>
                <w:rFonts w:hint="eastAsia" w:ascii="Cambria Math" w:hAnsi="Cambria Math" w:cs="Times New Roman"/>
                <w:color w:val="auto"/>
                <w:szCs w:val="21"/>
                <w:lang w:val="en-US" w:eastAsia="zh-CN"/>
              </w:rPr>
              <m:t>输出</m:t>
            </m:r>
            <m:r>
              <m:rPr>
                <m:sty m:val="p"/>
              </m:rPr>
              <w:rPr>
                <w:rFonts w:cs="Times New Roman"/>
                <w:color w:val="auto"/>
                <w:szCs w:val="21"/>
              </w:rPr>
              <m:t>蒸汽</m:t>
            </m:r>
            <m:ctrlPr>
              <w:rPr>
                <w:rFonts w:cs="Times New Roman"/>
                <w:i/>
                <w:iCs w:val="0"/>
                <w:color w:val="auto"/>
                <w:szCs w:val="21"/>
              </w:rPr>
            </m:ctrlPr>
          </m:sub>
        </m:sSub>
      </m:oMath>
      <w:r>
        <w:rPr>
          <w:rFonts w:hint="eastAsia" w:cs="Times New Roman"/>
          <w:iCs w:val="0"/>
          <w:color w:val="auto"/>
          <w:szCs w:val="21"/>
        </w:rPr>
        <w:t xml:space="preserve">                  </w:t>
      </w:r>
      <w:r>
        <w:rPr>
          <w:rFonts w:ascii="Times New Roman" w:hAnsi="Times New Roman" w:cs="Times New Roman"/>
          <w:color w:val="auto"/>
          <w:szCs w:val="21"/>
        </w:rPr>
        <w:tab/>
      </w:r>
      <w:r>
        <w:rPr>
          <w:rFonts w:ascii="Times New Roman" w:hAnsi="Times New Roman" w:cs="Times New Roman" w:eastAsiaTheme="minorEastAsia"/>
          <w:color w:val="auto"/>
          <w:szCs w:val="21"/>
        </w:rPr>
        <w:t>（2</w:t>
      </w:r>
      <w:r>
        <w:rPr>
          <w:rFonts w:hint="eastAsia" w:ascii="Times New Roman" w:hAnsi="Times New Roman" w:cs="Times New Roman" w:eastAsiaTheme="minorEastAsia"/>
          <w:color w:val="auto"/>
          <w:szCs w:val="21"/>
        </w:rPr>
        <w:t>1</w:t>
      </w:r>
      <w:r>
        <w:rPr>
          <w:rFonts w:ascii="Times New Roman" w:hAnsi="Times New Roman" w:cs="Times New Roman" w:eastAsiaTheme="minorEastAsia"/>
          <w:color w:val="auto"/>
          <w:szCs w:val="21"/>
        </w:rPr>
        <w:t>）</w:t>
      </w:r>
    </w:p>
    <w:p>
      <w:pPr>
        <w:spacing w:line="240" w:lineRule="auto"/>
        <w:ind w:firstLine="420" w:firstLineChars="200"/>
        <w:rPr>
          <w:rFonts w:ascii="Times New Roman" w:hAnsi="Times New Roman"/>
          <w:lang w:bidi="ar"/>
        </w:rPr>
      </w:pPr>
      <w:r>
        <w:rPr>
          <w:rFonts w:ascii="Times New Roman" w:hAnsi="Times New Roman"/>
          <w:lang w:bidi="ar"/>
        </w:rPr>
        <w:t>式中：</w:t>
      </w:r>
    </w:p>
    <w:p>
      <w:pPr>
        <w:spacing w:line="240" w:lineRule="auto"/>
        <w:ind w:left="1260" w:leftChars="200" w:hanging="840" w:hangingChars="400"/>
        <w:rPr>
          <w:rFonts w:ascii="Times New Roman" w:hAnsi="Times New Roman"/>
          <w:iCs/>
          <w:lang w:bidi="ar"/>
        </w:rPr>
      </w:pPr>
      <m:oMath>
        <m:sSub>
          <m:sSubPr>
            <m:ctrlPr>
              <w:rPr>
                <w:rFonts w:ascii="Cambria Math" w:hAnsi="Cambria Math"/>
                <w:i/>
                <w:lang w:bidi="ar"/>
              </w:rPr>
            </m:ctrlPr>
          </m:sSubPr>
          <m:e>
            <m:r>
              <m:rPr/>
              <w:rPr>
                <w:rFonts w:ascii="Cambria Math" w:hAnsi="Cambria Math"/>
                <w:lang w:bidi="ar"/>
              </w:rPr>
              <m:t>AD</m:t>
            </m:r>
            <m:ctrlPr>
              <w:rPr>
                <w:rFonts w:ascii="Cambria Math" w:hAnsi="Cambria Math"/>
                <w:i/>
                <w:lang w:bidi="ar"/>
              </w:rPr>
            </m:ctrlPr>
          </m:e>
          <m:sub>
            <m:r>
              <m:rPr>
                <m:sty m:val="p"/>
              </m:rPr>
              <w:rPr>
                <w:rFonts w:hint="eastAsia" w:ascii="Cambria Math" w:hAnsi="Cambria Math"/>
                <w:lang w:val="en-US" w:eastAsia="zh-CN" w:bidi="ar"/>
              </w:rPr>
              <m:t>输出</m:t>
            </m:r>
            <m:r>
              <m:rPr>
                <m:sty m:val="p"/>
              </m:rPr>
              <w:rPr>
                <w:rFonts w:ascii="Cambria Math" w:hAnsi="Cambria Math"/>
                <w:lang w:bidi="ar"/>
              </w:rPr>
              <m:t>热水</m:t>
            </m:r>
            <m:ctrlPr>
              <w:rPr>
                <w:rFonts w:ascii="Cambria Math" w:hAnsi="Cambria Math"/>
                <w:i/>
                <w:lang w:bidi="ar"/>
              </w:rPr>
            </m:ctrlPr>
          </m:sub>
        </m:sSub>
      </m:oMath>
      <w:r>
        <w:rPr>
          <w:rFonts w:ascii="Times New Roman" w:hAnsi="Times New Roman"/>
          <w:szCs w:val="20"/>
          <w:lang w:val="zh-CN"/>
        </w:rPr>
        <w:t>——</w:t>
      </w:r>
      <w:r>
        <w:rPr>
          <w:rFonts w:hint="eastAsia" w:ascii="Times New Roman" w:hAnsi="Times New Roman"/>
          <w:szCs w:val="20"/>
          <w:lang w:val="en-US" w:eastAsia="zh-CN"/>
        </w:rPr>
        <w:t>输出</w:t>
      </w:r>
      <w:r>
        <w:rPr>
          <w:rFonts w:ascii="Times New Roman" w:hAnsi="Times New Roman"/>
          <w:iCs/>
          <w:lang w:bidi="ar"/>
        </w:rPr>
        <w:t>热水所含的热量，</w:t>
      </w:r>
      <w:r>
        <w:rPr>
          <w:rFonts w:ascii="Times New Roman" w:hAnsi="Times New Roman"/>
        </w:rPr>
        <w:t>单位为吉焦（GJ）</w:t>
      </w:r>
      <w:r>
        <w:rPr>
          <w:rFonts w:ascii="Times New Roman" w:hAnsi="Times New Roman"/>
          <w:iCs/>
          <w:lang w:bidi="ar"/>
        </w:rPr>
        <w:t>；</w:t>
      </w:r>
    </w:p>
    <w:p>
      <w:pPr>
        <w:spacing w:line="360" w:lineRule="auto"/>
        <w:ind w:left="1260" w:leftChars="200" w:hanging="840" w:hangingChars="400"/>
        <w:rPr>
          <w:rFonts w:hint="eastAsia" w:ascii="Times New Roman" w:hAnsi="Times New Roman" w:eastAsia="宋体"/>
          <w:iCs/>
          <w:lang w:eastAsia="zh-CN" w:bidi="ar"/>
        </w:rPr>
      </w:pPr>
      <m:oMath>
        <m:sSub>
          <m:sSubPr>
            <m:ctrlPr>
              <w:rPr>
                <w:rFonts w:ascii="Cambria Math" w:hAnsi="Cambria Math"/>
                <w:i/>
                <w:lang w:bidi="ar"/>
              </w:rPr>
            </m:ctrlPr>
          </m:sSubPr>
          <m:e>
            <m:r>
              <m:rPr/>
              <w:rPr>
                <w:rFonts w:ascii="Cambria Math" w:hAnsi="Cambria Math"/>
                <w:lang w:bidi="ar"/>
              </w:rPr>
              <m:t>AD</m:t>
            </m:r>
            <m:ctrlPr>
              <w:rPr>
                <w:rFonts w:ascii="Cambria Math" w:hAnsi="Cambria Math"/>
                <w:i/>
                <w:lang w:bidi="ar"/>
              </w:rPr>
            </m:ctrlPr>
          </m:e>
          <m:sub>
            <m:r>
              <m:rPr>
                <m:sty m:val="p"/>
              </m:rPr>
              <w:rPr>
                <w:rFonts w:hint="eastAsia" w:ascii="Cambria Math" w:hAnsi="Cambria Math"/>
                <w:lang w:val="en-US" w:eastAsia="zh-CN" w:bidi="ar"/>
              </w:rPr>
              <m:t>输出</m:t>
            </m:r>
            <m:r>
              <m:rPr>
                <m:sty m:val="p"/>
              </m:rPr>
              <w:rPr>
                <w:rFonts w:ascii="Cambria Math" w:hAnsi="Cambria Math"/>
                <w:lang w:bidi="ar"/>
              </w:rPr>
              <m:t>蒸汽</m:t>
            </m:r>
            <m:ctrlPr>
              <w:rPr>
                <w:rFonts w:ascii="Cambria Math" w:hAnsi="Cambria Math"/>
                <w:i/>
                <w:lang w:bidi="ar"/>
              </w:rPr>
            </m:ctrlPr>
          </m:sub>
        </m:sSub>
      </m:oMath>
      <w:r>
        <w:rPr>
          <w:rFonts w:ascii="Times New Roman" w:hAnsi="Times New Roman"/>
          <w:szCs w:val="20"/>
          <w:lang w:val="zh-CN"/>
        </w:rPr>
        <w:t>——</w:t>
      </w:r>
      <w:r>
        <w:rPr>
          <w:rFonts w:hint="eastAsia" w:ascii="Times New Roman" w:hAnsi="Times New Roman"/>
          <w:szCs w:val="20"/>
          <w:lang w:val="en-US" w:eastAsia="zh-CN"/>
        </w:rPr>
        <w:t>输出</w:t>
      </w:r>
      <w:r>
        <w:rPr>
          <w:rFonts w:ascii="Times New Roman" w:hAnsi="Times New Roman"/>
          <w:iCs/>
          <w:lang w:bidi="ar"/>
        </w:rPr>
        <w:t>蒸汽所含的热量，</w:t>
      </w:r>
      <w:r>
        <w:rPr>
          <w:rFonts w:ascii="Times New Roman" w:hAnsi="Times New Roman"/>
        </w:rPr>
        <w:t>单位为吉焦（GJ）</w:t>
      </w:r>
      <w:r>
        <w:rPr>
          <w:rFonts w:hint="eastAsia" w:ascii="Times New Roman" w:hAnsi="Times New Roman"/>
          <w:iCs/>
          <w:lang w:eastAsia="zh-CN" w:bidi="ar"/>
        </w:rPr>
        <w:t>。</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14</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pStyle w:val="14"/>
        <w:spacing w:line="240" w:lineRule="auto"/>
        <w:ind w:firstLine="420" w:firstLineChars="200"/>
        <w:rPr>
          <w:rFonts w:ascii="Times New Roman" w:hAnsi="Times New Roman"/>
        </w:rPr>
      </w:pPr>
      <w:r>
        <w:rPr>
          <w:rFonts w:ascii="Times New Roman" w:hAnsi="Times New Roman"/>
        </w:rPr>
        <w:t>热力排放因子采用主管部门最新发布的数据或</w:t>
      </w:r>
      <w:r>
        <w:rPr>
          <w:rFonts w:hint="eastAsia" w:ascii="Times New Roman" w:hAnsi="Times New Roman"/>
        </w:rPr>
        <w:t>表</w:t>
      </w:r>
      <w:r>
        <w:rPr>
          <w:rFonts w:ascii="Times New Roman" w:hAnsi="Times New Roman"/>
        </w:rPr>
        <w:t>B.</w:t>
      </w:r>
      <w:r>
        <w:rPr>
          <w:rFonts w:hint="eastAsia" w:ascii="Times New Roman" w:hAnsi="Times New Roman"/>
        </w:rPr>
        <w:t>2</w:t>
      </w:r>
      <w:r>
        <w:rPr>
          <w:rFonts w:ascii="Times New Roman" w:hAnsi="Times New Roman"/>
        </w:rPr>
        <w:t>推荐值。</w:t>
      </w:r>
    </w:p>
    <w:p>
      <w:pPr>
        <w:pStyle w:val="169"/>
        <w:numPr>
          <w:ilvl w:val="3"/>
          <w:numId w:val="36"/>
        </w:numPr>
        <w:spacing w:before="157" w:after="157"/>
        <w:rPr>
          <w:rFonts w:ascii="Times New Roman" w:eastAsia="黑体"/>
        </w:rPr>
      </w:pPr>
      <w:r>
        <w:rPr>
          <w:rFonts w:hint="eastAsia" w:ascii="Times New Roman" w:eastAsia="黑体"/>
        </w:rPr>
        <w:t>输入的溶解性甲烷</w:t>
      </w:r>
    </w:p>
    <w:p>
      <w:pPr>
        <w:spacing w:before="156" w:beforeLines="50" w:after="156" w:afterLines="50" w:line="240" w:lineRule="auto"/>
        <w:rPr>
          <w:rFonts w:ascii="Times New Roman" w:hAnsi="Times New Roman" w:eastAsia="黑体"/>
        </w:rPr>
      </w:pPr>
      <w:r>
        <w:rPr>
          <w:rFonts w:hint="eastAsia" w:ascii="Times New Roman" w:hAnsi="Times New Roman" w:eastAsia="黑体"/>
        </w:rPr>
        <w:t>5.2.15.1计算</w:t>
      </w:r>
      <w:r>
        <w:rPr>
          <w:rFonts w:ascii="Times New Roman" w:hAnsi="Times New Roman" w:eastAsia="黑体"/>
        </w:rPr>
        <w:t>公式</w:t>
      </w:r>
    </w:p>
    <w:p>
      <w:pPr>
        <w:spacing w:line="240" w:lineRule="auto"/>
        <w:ind w:firstLine="420" w:firstLineChars="200"/>
        <w:rPr>
          <w:rFonts w:ascii="Times New Roman" w:hAnsi="Times New Roman"/>
          <w:kern w:val="0"/>
          <w:szCs w:val="20"/>
          <w:lang w:val="zh-CN"/>
        </w:rPr>
      </w:pPr>
      <w:bookmarkStart w:id="446" w:name="OLE_LINK26"/>
      <w:r>
        <w:rPr>
          <w:rFonts w:ascii="Times New Roman" w:hAnsi="Times New Roman"/>
          <w:kern w:val="0"/>
          <w:szCs w:val="20"/>
        </w:rPr>
        <w:t>由</w:t>
      </w:r>
      <w:r>
        <w:rPr>
          <w:rFonts w:hint="eastAsia" w:ascii="Times New Roman" w:hAnsi="Times New Roman"/>
          <w:kern w:val="0"/>
          <w:szCs w:val="20"/>
        </w:rPr>
        <w:t>进水</w:t>
      </w:r>
      <w:r>
        <w:rPr>
          <w:rFonts w:ascii="Times New Roman" w:hAnsi="Times New Roman"/>
          <w:kern w:val="0"/>
          <w:szCs w:val="20"/>
        </w:rPr>
        <w:t>带入污水处理核算边界的甲烷量</w:t>
      </w:r>
      <w:r>
        <w:rPr>
          <w:rFonts w:ascii="Times New Roman" w:hAnsi="Times New Roman"/>
          <w:kern w:val="0"/>
          <w:szCs w:val="20"/>
          <w:lang w:val="zh-CN" w:bidi="ar"/>
        </w:rPr>
        <w:t>按公式</w:t>
      </w:r>
      <w:r>
        <w:rPr>
          <w:rFonts w:ascii="Times New Roman" w:hAnsi="Times New Roman"/>
          <w:kern w:val="0"/>
          <w:szCs w:val="20"/>
          <w:lang w:val="zh-CN"/>
        </w:rPr>
        <w:t>（2</w:t>
      </w:r>
      <w:r>
        <w:rPr>
          <w:rFonts w:hint="eastAsia" w:ascii="Times New Roman" w:hAnsi="Times New Roman"/>
          <w:kern w:val="0"/>
          <w:szCs w:val="20"/>
        </w:rPr>
        <w:t>2</w:t>
      </w:r>
      <w:r>
        <w:rPr>
          <w:rFonts w:ascii="Times New Roman" w:hAnsi="Times New Roman"/>
          <w:kern w:val="0"/>
          <w:szCs w:val="20"/>
          <w:lang w:val="zh-CN"/>
        </w:rPr>
        <w:t>）计算。</w:t>
      </w:r>
    </w:p>
    <w:p>
      <w:pPr>
        <w:pStyle w:val="264"/>
        <w:spacing w:line="360" w:lineRule="auto"/>
        <w:ind w:left="1680" w:hanging="1260"/>
        <w:jc w:val="right"/>
        <w:rPr>
          <w:rFonts w:ascii="Times New Roman" w:hAnsi="Times New Roman"/>
          <w:sz w:val="21"/>
          <w:szCs w:val="21"/>
        </w:rPr>
      </w:pPr>
      <w:r>
        <w:rPr>
          <w:rFonts w:hint="eastAsia" w:ascii="Times New Roman" w:hAnsi="Times New Roman"/>
          <w:sz w:val="21"/>
          <w:szCs w:val="21"/>
        </w:rPr>
        <w:t xml:space="preserve">    </w:t>
      </w:r>
      <w:r>
        <w:rPr>
          <w:rFonts w:ascii="Times New Roman" w:hAnsi="Times New Roman"/>
          <w:sz w:val="21"/>
          <w:szCs w:val="21"/>
        </w:rPr>
        <w:t xml:space="preserve">    </w:t>
      </w:r>
      <m:oMath>
        <m:sSub>
          <m:sSubPr>
            <m:ctrlPr>
              <w:rPr>
                <w:rFonts w:ascii="Cambria Math" w:hAnsi="Cambria Math"/>
                <w:i/>
                <w:iCs/>
                <w:sz w:val="21"/>
                <w:szCs w:val="21"/>
              </w:rPr>
            </m:ctrlPr>
          </m:sSubPr>
          <m:e>
            <m:r>
              <m:rPr/>
              <w:rPr>
                <w:rFonts w:hint="default" w:ascii="Cambria Math" w:hAnsi="Cambria Math"/>
                <w:sz w:val="21"/>
                <w:szCs w:val="21"/>
              </w:rPr>
              <m:t>E</m:t>
            </m:r>
            <m:ctrlPr>
              <w:rPr>
                <w:rFonts w:ascii="Cambria Math" w:hAnsi="Cambria Math"/>
                <w:i/>
                <w:iCs/>
                <w:sz w:val="21"/>
                <w:szCs w:val="21"/>
              </w:rPr>
            </m:ctrlPr>
          </m:e>
          <m:sub>
            <m:r>
              <m:rPr/>
              <w:rPr>
                <w:rFonts w:hint="default" w:ascii="Cambria Math" w:hAnsi="Cambria Math"/>
                <w:sz w:val="21"/>
                <w:szCs w:val="21"/>
                <w:lang w:val="en-US" w:eastAsia="zh-CN"/>
              </w:rPr>
              <m:t>inf,</m:t>
            </m:r>
            <m:r>
              <m:rPr/>
              <w:rPr>
                <w:rFonts w:hint="default" w:ascii="Cambria Math" w:hAnsi="Cambria Math"/>
                <w:sz w:val="21"/>
                <w:szCs w:val="21"/>
              </w:rPr>
              <m:t>CH4</m:t>
            </m:r>
            <m:ctrlPr>
              <w:rPr>
                <w:rFonts w:ascii="Cambria Math" w:hAnsi="Cambria Math"/>
                <w:i/>
                <w:iCs/>
                <w:sz w:val="21"/>
                <w:szCs w:val="21"/>
              </w:rPr>
            </m:ctrlPr>
          </m:sub>
        </m:sSub>
        <m:r>
          <m:rPr/>
          <w:rPr>
            <w:rFonts w:ascii="Cambria Math" w:hAnsi="Cambria Math"/>
            <w:sz w:val="21"/>
            <w:szCs w:val="21"/>
          </w:rPr>
          <m:t>=</m:t>
        </m:r>
        <m:sSub>
          <m:sSubPr>
            <m:ctrlPr>
              <w:rPr>
                <w:rFonts w:ascii="Cambria Math" w:hAnsi="Cambria Math"/>
                <w:i/>
                <w:iCs/>
                <w:sz w:val="21"/>
                <w:szCs w:val="21"/>
              </w:rPr>
            </m:ctrlPr>
          </m:sSubPr>
          <m:e>
            <m:r>
              <m:rPr/>
              <w:rPr>
                <w:rFonts w:hint="default" w:ascii="Cambria Math" w:hAnsi="Cambria Math"/>
                <w:sz w:val="21"/>
                <w:szCs w:val="21"/>
              </w:rPr>
              <m:t>Q</m:t>
            </m:r>
            <m:ctrlPr>
              <w:rPr>
                <w:rFonts w:ascii="Cambria Math" w:hAnsi="Cambria Math"/>
                <w:i/>
                <w:iCs/>
                <w:sz w:val="21"/>
                <w:szCs w:val="21"/>
              </w:rPr>
            </m:ctrlPr>
          </m:e>
          <m:sub>
            <m:r>
              <m:rPr/>
              <w:rPr>
                <w:rFonts w:hint="default" w:ascii="Cambria Math" w:hAnsi="Cambria Math"/>
                <w:sz w:val="21"/>
                <w:szCs w:val="21"/>
                <w:lang w:val="en-US" w:eastAsia="zh-CN"/>
              </w:rPr>
              <m:t>inf</m:t>
            </m:r>
            <m:ctrlPr>
              <w:rPr>
                <w:rFonts w:ascii="Cambria Math" w:hAnsi="Cambria Math"/>
                <w:i/>
                <w:iCs/>
                <w:sz w:val="21"/>
                <w:szCs w:val="21"/>
              </w:rPr>
            </m:ctrlPr>
          </m:sub>
        </m:sSub>
        <m:r>
          <m:rPr/>
          <w:rPr>
            <w:rFonts w:ascii="Cambria Math" w:hAnsi="Cambria Math"/>
            <w:sz w:val="21"/>
            <w:szCs w:val="21"/>
          </w:rPr>
          <m:t>×</m:t>
        </m:r>
        <m:sSub>
          <m:sSubPr>
            <m:ctrlPr>
              <w:rPr>
                <w:rFonts w:ascii="Cambria Math" w:hAnsi="Cambria Math"/>
                <w:i/>
                <w:iCs/>
                <w:sz w:val="21"/>
                <w:szCs w:val="21"/>
              </w:rPr>
            </m:ctrlPr>
          </m:sSubPr>
          <m:e>
            <m:r>
              <m:rPr/>
              <w:rPr>
                <w:rFonts w:hint="default" w:ascii="Cambria Math" w:hAnsi="Cambria Math"/>
                <w:sz w:val="21"/>
                <w:szCs w:val="21"/>
              </w:rPr>
              <m:t>C</m:t>
            </m:r>
            <m:ctrlPr>
              <w:rPr>
                <w:rFonts w:ascii="Cambria Math" w:hAnsi="Cambria Math"/>
                <w:i/>
                <w:iCs/>
                <w:sz w:val="21"/>
                <w:szCs w:val="21"/>
              </w:rPr>
            </m:ctrlPr>
          </m:e>
          <m:sub>
            <m:r>
              <m:rPr/>
              <w:rPr>
                <w:rFonts w:hint="default" w:ascii="Cambria Math" w:hAnsi="Cambria Math" w:cs="宋体"/>
                <w:sz w:val="21"/>
                <w:szCs w:val="21"/>
                <w:lang w:val="en-US" w:eastAsia="zh-CN"/>
              </w:rPr>
              <m:t>inf,</m:t>
            </m:r>
            <m:r>
              <m:rPr/>
              <w:rPr>
                <w:rFonts w:hint="default" w:ascii="Cambria Math" w:hAnsi="Cambria Math" w:cs="宋体"/>
                <w:sz w:val="21"/>
                <w:szCs w:val="21"/>
              </w:rPr>
              <m:t>CH4</m:t>
            </m:r>
            <m:ctrlPr>
              <w:rPr>
                <w:rFonts w:ascii="Cambria Math" w:hAnsi="Cambria Math"/>
                <w:i/>
                <w:iCs/>
                <w:sz w:val="21"/>
                <w:szCs w:val="21"/>
              </w:rPr>
            </m:ctrlPr>
          </m:sub>
        </m:sSub>
        <m:r>
          <m:rPr/>
          <w:rPr>
            <w:rFonts w:ascii="Cambria Math" w:hAnsi="Cambria Math"/>
            <w:sz w:val="21"/>
            <w:szCs w:val="21"/>
          </w:rPr>
          <m:t>×</m:t>
        </m:r>
        <m:sSub>
          <m:sSubPr>
            <m:ctrlPr>
              <w:rPr>
                <w:rFonts w:ascii="Cambria Math" w:hAnsi="Cambria Math"/>
                <w:i/>
                <w:iCs/>
                <w:sz w:val="21"/>
                <w:szCs w:val="21"/>
              </w:rPr>
            </m:ctrlPr>
          </m:sSubPr>
          <m:e>
            <m:r>
              <m:rPr/>
              <w:rPr>
                <w:rFonts w:hint="default" w:ascii="Cambria Math" w:hAnsi="Cambria Math"/>
                <w:sz w:val="21"/>
                <w:szCs w:val="21"/>
              </w:rPr>
              <m:t>GWP</m:t>
            </m:r>
            <m:ctrlPr>
              <w:rPr>
                <w:rFonts w:ascii="Cambria Math" w:hAnsi="Cambria Math"/>
                <w:i/>
                <w:iCs/>
                <w:sz w:val="21"/>
                <w:szCs w:val="21"/>
              </w:rPr>
            </m:ctrlPr>
          </m:e>
          <m:sub>
            <m:sSub>
              <m:sSubPr>
                <m:ctrlPr>
                  <w:rPr>
                    <w:rFonts w:ascii="Cambria Math" w:hAnsi="Cambria Math"/>
                    <w:i/>
                    <w:iCs/>
                    <w:sz w:val="21"/>
                    <w:szCs w:val="21"/>
                  </w:rPr>
                </m:ctrlPr>
              </m:sSubPr>
              <m:e>
                <m:r>
                  <m:rPr/>
                  <w:rPr>
                    <w:rFonts w:hint="default" w:ascii="Cambria Math" w:hAnsi="Cambria Math"/>
                    <w:sz w:val="21"/>
                    <w:szCs w:val="21"/>
                  </w:rPr>
                  <m:t>CH</m:t>
                </m:r>
                <m:ctrlPr>
                  <w:rPr>
                    <w:rFonts w:ascii="Cambria Math" w:hAnsi="Cambria Math"/>
                    <w:i/>
                    <w:iCs/>
                    <w:sz w:val="21"/>
                    <w:szCs w:val="21"/>
                  </w:rPr>
                </m:ctrlPr>
              </m:e>
              <m:sub>
                <m:r>
                  <m:rPr/>
                  <w:rPr>
                    <w:rFonts w:ascii="Cambria Math" w:hAnsi="Cambria Math"/>
                    <w:sz w:val="21"/>
                    <w:szCs w:val="21"/>
                  </w:rPr>
                  <m:t>4</m:t>
                </m:r>
                <m:ctrlPr>
                  <w:rPr>
                    <w:rFonts w:ascii="Cambria Math" w:hAnsi="Cambria Math"/>
                    <w:i/>
                    <w:iCs/>
                    <w:sz w:val="21"/>
                    <w:szCs w:val="21"/>
                  </w:rPr>
                </m:ctrlPr>
              </m:sub>
            </m:sSub>
            <m:ctrlPr>
              <w:rPr>
                <w:rFonts w:ascii="Cambria Math" w:hAnsi="Cambria Math"/>
                <w:i/>
                <w:iCs/>
                <w:sz w:val="21"/>
                <w:szCs w:val="21"/>
              </w:rPr>
            </m:ctrlPr>
          </m:sub>
        </m:sSub>
        <m:r>
          <m:rPr/>
          <w:rPr>
            <w:rFonts w:ascii="Cambria Math" w:hAnsi="Cambria Math"/>
            <w:sz w:val="21"/>
            <w:szCs w:val="21"/>
          </w:rPr>
          <m:t>×</m:t>
        </m:r>
        <m:sSup>
          <m:sSupPr>
            <m:ctrlPr>
              <w:rPr>
                <w:rFonts w:ascii="Cambria Math" w:hAnsi="Cambria Math"/>
                <w:i/>
                <w:iCs/>
                <w:sz w:val="21"/>
                <w:szCs w:val="21"/>
              </w:rPr>
            </m:ctrlPr>
          </m:sSupPr>
          <m:e>
            <m:r>
              <m:rPr/>
              <w:rPr>
                <w:rFonts w:ascii="Cambria Math" w:hAnsi="Cambria Math"/>
                <w:sz w:val="21"/>
                <w:szCs w:val="21"/>
              </w:rPr>
              <m:t>10</m:t>
            </m:r>
            <m:ctrlPr>
              <w:rPr>
                <w:rFonts w:ascii="Cambria Math" w:hAnsi="Cambria Math"/>
                <w:i/>
                <w:iCs/>
                <w:sz w:val="21"/>
                <w:szCs w:val="21"/>
              </w:rPr>
            </m:ctrlPr>
          </m:e>
          <m:sup>
            <m:r>
              <m:rPr/>
              <w:rPr>
                <w:rFonts w:ascii="Cambria Math" w:hAnsi="Cambria Math"/>
                <w:sz w:val="21"/>
                <w:szCs w:val="21"/>
              </w:rPr>
              <m:t>−6</m:t>
            </m:r>
            <m:ctrlPr>
              <w:rPr>
                <w:rFonts w:ascii="Cambria Math" w:hAnsi="Cambria Math"/>
                <w:i/>
                <w:iCs/>
                <w:sz w:val="21"/>
                <w:szCs w:val="21"/>
              </w:rPr>
            </m:ctrlPr>
          </m:sup>
        </m:sSup>
      </m:oMath>
      <w:r>
        <w:rPr>
          <w:rFonts w:ascii="Times New Roman" w:hAnsi="Times New Roman"/>
          <w:i/>
          <w:iCs/>
          <w:sz w:val="21"/>
          <w:szCs w:val="21"/>
        </w:rPr>
        <w:t xml:space="preserve">  </w:t>
      </w:r>
      <w:r>
        <w:rPr>
          <w:rFonts w:hint="eastAsia" w:ascii="Times New Roman" w:hAnsi="Times New Roman"/>
          <w:i/>
          <w:iCs/>
          <w:sz w:val="21"/>
          <w:szCs w:val="21"/>
        </w:rPr>
        <w:t xml:space="preserve"> </w:t>
      </w:r>
      <w:r>
        <w:rPr>
          <w:rFonts w:ascii="Times New Roman" w:hAnsi="Times New Roman"/>
          <w:sz w:val="21"/>
          <w:szCs w:val="21"/>
        </w:rPr>
        <w:tab/>
      </w:r>
      <w:r>
        <w:rPr>
          <w:rFonts w:ascii="Times New Roman" w:hAnsi="Times New Roman" w:eastAsiaTheme="minorEastAsia"/>
          <w:iCs/>
          <w:kern w:val="0"/>
          <w:sz w:val="21"/>
          <w:szCs w:val="21"/>
        </w:rPr>
        <w:t>（2</w:t>
      </w:r>
      <w:r>
        <w:rPr>
          <w:rFonts w:hint="eastAsia" w:ascii="Times New Roman" w:hAnsi="Times New Roman" w:eastAsiaTheme="minorEastAsia"/>
          <w:iCs/>
          <w:kern w:val="0"/>
          <w:sz w:val="21"/>
          <w:szCs w:val="21"/>
        </w:rPr>
        <w:t>2</w:t>
      </w:r>
      <w:r>
        <w:rPr>
          <w:rFonts w:ascii="Times New Roman" w:hAnsi="Times New Roman" w:eastAsiaTheme="minorEastAsia"/>
          <w:iCs/>
          <w:kern w:val="0"/>
          <w:sz w:val="21"/>
          <w:szCs w:val="21"/>
        </w:rPr>
        <w:t>）</w:t>
      </w:r>
    </w:p>
    <w:p>
      <w:pPr>
        <w:spacing w:line="240" w:lineRule="auto"/>
        <w:ind w:firstLine="420" w:firstLineChars="200"/>
        <w:rPr>
          <w:rFonts w:ascii="Times New Roman" w:hAnsi="Times New Roman"/>
          <w:kern w:val="0"/>
          <w:szCs w:val="20"/>
          <w:lang w:val="zh-CN"/>
        </w:rPr>
      </w:pPr>
      <w:r>
        <w:rPr>
          <w:rFonts w:ascii="Times New Roman" w:hAnsi="Times New Roman"/>
          <w:kern w:val="0"/>
          <w:szCs w:val="20"/>
          <w:lang w:val="zh-CN"/>
        </w:rPr>
        <w:t>式中：</w:t>
      </w:r>
    </w:p>
    <w:p>
      <w:pPr>
        <w:pStyle w:val="60"/>
        <w:spacing w:line="360" w:lineRule="auto"/>
        <w:ind w:firstLine="420"/>
        <w:rPr>
          <w:rFonts w:hint="default" w:ascii="Times New Roman" w:hAnsi="Times New Roman" w:cs="Times New Roman"/>
          <w:lang w:val="zh-CN"/>
        </w:rPr>
      </w:pPr>
      <m:oMath>
        <m:sSub>
          <m:sSubPr>
            <m:ctrlPr>
              <w:rPr>
                <w:rFonts w:hint="default" w:ascii="Cambria Math" w:hAnsi="Cambria Math" w:cs="Times New Roman"/>
                <w:i/>
                <w:iCs/>
                <w:lang w:val="zh-CN"/>
              </w:rPr>
            </m:ctrlPr>
          </m:sSubPr>
          <m:e>
            <m:r>
              <m:rPr/>
              <w:rPr>
                <w:rFonts w:hint="default" w:ascii="Cambria Math" w:hAnsi="Cambria Math" w:cs="Times New Roman"/>
                <w:lang w:val="zh-CN"/>
              </w:rPr>
              <m:t>E</m:t>
            </m:r>
            <m:ctrlPr>
              <w:rPr>
                <w:rFonts w:hint="default" w:ascii="Cambria Math" w:hAnsi="Cambria Math" w:cs="Times New Roman"/>
                <w:i/>
                <w:iCs/>
                <w:lang w:val="zh-CN"/>
              </w:rPr>
            </m:ctrlPr>
          </m:e>
          <m:sub>
            <m:r>
              <m:rPr/>
              <w:rPr>
                <w:rFonts w:hint="default" w:ascii="Cambria Math" w:hAnsi="Cambria Math" w:cs="Times New Roman"/>
                <w:lang w:val="en-US" w:eastAsia="zh-CN"/>
              </w:rPr>
              <m:t>inf,</m:t>
            </m:r>
            <m:r>
              <m:rPr/>
              <w:rPr>
                <w:rFonts w:hint="default" w:ascii="Cambria Math" w:hAnsi="Cambria Math" w:cs="Times New Roman"/>
              </w:rPr>
              <m:t>CH4</m:t>
            </m:r>
            <m:ctrlPr>
              <w:rPr>
                <w:rFonts w:hint="default" w:ascii="Cambria Math" w:hAnsi="Cambria Math" w:cs="Times New Roman"/>
                <w:i/>
                <w:iCs/>
                <w:lang w:val="zh-CN"/>
              </w:rPr>
            </m:ctrlPr>
          </m:sub>
        </m:sSub>
      </m:oMath>
      <w:r>
        <w:rPr>
          <w:rFonts w:hint="default" w:ascii="Times New Roman" w:hAnsi="Times New Roman" w:cs="Times New Roman"/>
          <w:lang w:val="zh-CN"/>
        </w:rPr>
        <w:t>——</w:t>
      </w:r>
      <w:r>
        <w:rPr>
          <w:rFonts w:hint="default" w:ascii="Times New Roman" w:hAnsi="Times New Roman" w:cs="Times New Roman"/>
        </w:rPr>
        <w:t>自进水带入污水处理核算边界内的甲烷量</w:t>
      </w:r>
      <w:r>
        <w:rPr>
          <w:rFonts w:hint="default" w:ascii="Times New Roman" w:hAnsi="Times New Roman" w:cs="Times New Roman"/>
          <w:lang w:val="zh-CN"/>
        </w:rPr>
        <w:t>，单位为吨二氧化碳（t</w:t>
      </w:r>
      <w:r>
        <w:rPr>
          <w:rFonts w:hint="default" w:ascii="Times New Roman" w:hAnsi="Times New Roman" w:cs="Times New Roman"/>
        </w:rPr>
        <w:t xml:space="preserve"> </w:t>
      </w:r>
      <w:r>
        <w:rPr>
          <w:rFonts w:hint="default" w:ascii="Times New Roman" w:hAnsi="Times New Roman" w:cs="Times New Roman"/>
          <w:lang w:val="zh-CN"/>
        </w:rPr>
        <w:t>CO</w:t>
      </w:r>
      <w:r>
        <w:rPr>
          <w:rFonts w:hint="default" w:ascii="Times New Roman" w:hAnsi="Times New Roman" w:cs="Times New Roman"/>
          <w:vertAlign w:val="subscript"/>
          <w:lang w:val="zh-CN"/>
        </w:rPr>
        <w:t>2</w:t>
      </w:r>
      <w:r>
        <w:rPr>
          <w:rFonts w:hint="default" w:ascii="Times New Roman" w:hAnsi="Times New Roman" w:cs="Times New Roman"/>
          <w:lang w:val="zh-CN"/>
        </w:rPr>
        <w:t>e）；</w:t>
      </w:r>
    </w:p>
    <w:p>
      <w:pPr>
        <w:pStyle w:val="60"/>
        <w:spacing w:line="360" w:lineRule="auto"/>
        <w:ind w:firstLine="420"/>
        <w:rPr>
          <w:rFonts w:hint="default" w:ascii="Times New Roman" w:hAnsi="Times New Roman" w:cs="Times New Roman"/>
          <w:lang w:val="zh-CN"/>
        </w:rPr>
      </w:pPr>
      <m:oMath>
        <m:sSub>
          <m:sSubPr>
            <m:ctrlPr>
              <w:rPr>
                <w:rFonts w:hint="default" w:ascii="Cambria Math" w:hAnsi="Cambria Math" w:cs="Times New Roman"/>
                <w:i/>
                <w:iCs/>
                <w:lang w:val="zh-CN"/>
              </w:rPr>
            </m:ctrlPr>
          </m:sSubPr>
          <m:e>
            <m:r>
              <m:rPr/>
              <w:rPr>
                <w:rFonts w:hint="default" w:ascii="Cambria Math" w:hAnsi="Cambria Math" w:cs="Times New Roman"/>
              </w:rPr>
              <m:t>Q</m:t>
            </m:r>
            <m:ctrlPr>
              <w:rPr>
                <w:rFonts w:hint="default" w:ascii="Cambria Math" w:hAnsi="Cambria Math" w:cs="Times New Roman"/>
                <w:i/>
                <w:iCs/>
                <w:lang w:val="zh-CN"/>
              </w:rPr>
            </m:ctrlPr>
          </m:e>
          <m:sub>
            <m:r>
              <m:rPr/>
              <w:rPr>
                <w:rFonts w:hint="default" w:ascii="Cambria Math" w:hAnsi="Cambria Math" w:cs="Times New Roman"/>
                <w:lang w:val="en-US" w:eastAsia="zh-CN"/>
              </w:rPr>
              <m:t>inf</m:t>
            </m:r>
            <m:ctrlPr>
              <w:rPr>
                <w:rFonts w:hint="default" w:ascii="Cambria Math" w:hAnsi="Cambria Math" w:cs="Times New Roman"/>
                <w:i/>
                <w:iCs/>
                <w:lang w:val="zh-CN"/>
              </w:rPr>
            </m:ctrlPr>
          </m:sub>
        </m:sSub>
      </m:oMath>
      <w:r>
        <w:rPr>
          <w:rFonts w:hint="default" w:ascii="Times New Roman" w:hAnsi="Times New Roman" w:cs="Times New Roman"/>
          <w:iCs/>
        </w:rPr>
        <w:t xml:space="preserve">   </w:t>
      </w:r>
      <w:r>
        <w:rPr>
          <w:rFonts w:hint="default" w:ascii="Times New Roman" w:hAnsi="Times New Roman" w:cs="Times New Roman"/>
          <w:lang w:val="zh-CN"/>
        </w:rPr>
        <w:t>——</w:t>
      </w:r>
      <w:r>
        <w:rPr>
          <w:rFonts w:hint="default" w:ascii="Times New Roman" w:hAnsi="Times New Roman" w:cs="Times New Roman"/>
        </w:rPr>
        <w:t>污水处理量</w:t>
      </w:r>
      <w:r>
        <w:rPr>
          <w:rFonts w:hint="default" w:ascii="Times New Roman" w:hAnsi="Times New Roman" w:cs="Times New Roman"/>
          <w:lang w:val="zh-CN"/>
        </w:rPr>
        <w:t>，单位为</w:t>
      </w:r>
      <w:r>
        <w:rPr>
          <w:rFonts w:hint="default" w:ascii="Times New Roman" w:hAnsi="Times New Roman" w:cs="Times New Roman"/>
        </w:rPr>
        <w:t>立方米</w:t>
      </w:r>
      <w:r>
        <w:rPr>
          <w:rFonts w:hint="default" w:ascii="Times New Roman" w:hAnsi="Times New Roman" w:cs="Times New Roman"/>
          <w:lang w:val="zh-CN"/>
        </w:rPr>
        <w:t>（</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lang w:val="zh-CN"/>
        </w:rPr>
        <w:t>）；</w:t>
      </w:r>
    </w:p>
    <w:p>
      <w:pPr>
        <w:pStyle w:val="60"/>
        <w:spacing w:line="360" w:lineRule="auto"/>
        <w:ind w:firstLine="420"/>
        <w:rPr>
          <w:rFonts w:hint="default" w:ascii="Times New Roman" w:hAnsi="Times New Roman" w:cs="Times New Roman"/>
        </w:rPr>
      </w:pPr>
      <m:oMath>
        <m:sSub>
          <m:sSubPr>
            <m:ctrlPr>
              <w:rPr>
                <w:rFonts w:hint="default" w:ascii="Cambria Math" w:hAnsi="Cambria Math" w:cs="Times New Roman"/>
                <w:i/>
                <w:iCs w:val="0"/>
              </w:rPr>
            </m:ctrlPr>
          </m:sSubPr>
          <m:e>
            <m:r>
              <m:rPr/>
              <w:rPr>
                <w:rFonts w:hint="default" w:ascii="Cambria Math" w:hAnsi="Cambria Math" w:cs="Times New Roman"/>
              </w:rPr>
              <m:t>C</m:t>
            </m:r>
            <m:ctrlPr>
              <w:rPr>
                <w:rFonts w:hint="default" w:ascii="Cambria Math" w:hAnsi="Cambria Math" w:cs="Times New Roman"/>
                <w:i/>
                <w:iCs w:val="0"/>
              </w:rPr>
            </m:ctrlPr>
          </m:e>
          <m:sub>
            <m:r>
              <m:rPr/>
              <w:rPr>
                <w:rFonts w:hint="default" w:ascii="Cambria Math" w:hAnsi="Cambria Math" w:cs="Times New Roman"/>
                <w:lang w:val="en-US" w:eastAsia="zh-CN"/>
              </w:rPr>
              <m:t>inf,</m:t>
            </m:r>
            <m:r>
              <m:rPr/>
              <w:rPr>
                <w:rFonts w:hint="default" w:ascii="Cambria Math" w:hAnsi="Cambria Math" w:cs="Times New Roman"/>
              </w:rPr>
              <m:t>CH4</m:t>
            </m:r>
            <m:ctrlPr>
              <w:rPr>
                <w:rFonts w:hint="default" w:ascii="Cambria Math" w:hAnsi="Cambria Math" w:cs="Times New Roman"/>
                <w:i/>
                <w:iCs w:val="0"/>
              </w:rPr>
            </m:ctrlPr>
          </m:sub>
        </m:sSub>
      </m:oMath>
      <w:r>
        <w:rPr>
          <w:rFonts w:hint="default" w:ascii="Times New Roman" w:hAnsi="Times New Roman" w:cs="Times New Roman"/>
          <w:lang w:val="zh-CN"/>
        </w:rPr>
        <w:t>——</w:t>
      </w:r>
      <w:r>
        <w:rPr>
          <w:rFonts w:hint="default" w:ascii="Times New Roman" w:hAnsi="Times New Roman" w:cs="Times New Roman"/>
        </w:rPr>
        <w:t>污水处理设施进水溶解性甲烷浓度</w:t>
      </w:r>
      <w:r>
        <w:rPr>
          <w:rFonts w:hint="default" w:ascii="Times New Roman" w:hAnsi="Times New Roman" w:cs="Times New Roman"/>
          <w:lang w:val="zh-CN"/>
        </w:rPr>
        <w:t>，单位为</w:t>
      </w:r>
      <w:r>
        <w:rPr>
          <w:rFonts w:hint="default" w:ascii="Times New Roman" w:hAnsi="Times New Roman" w:cs="Times New Roman"/>
        </w:rPr>
        <w:t>毫克每升</w:t>
      </w:r>
      <w:r>
        <w:rPr>
          <w:rFonts w:hint="default" w:ascii="Times New Roman" w:hAnsi="Times New Roman" w:cs="Times New Roman"/>
          <w:lang w:val="zh-CN"/>
        </w:rPr>
        <w:t>（</w:t>
      </w:r>
      <w:r>
        <w:rPr>
          <w:rFonts w:hint="default" w:ascii="Times New Roman" w:hAnsi="Times New Roman" w:cs="Times New Roman"/>
        </w:rPr>
        <w:t>mg/L</w:t>
      </w:r>
      <w:r>
        <w:rPr>
          <w:rFonts w:hint="default" w:ascii="Times New Roman" w:hAnsi="Times New Roman" w:cs="Times New Roman"/>
          <w:lang w:val="zh-CN"/>
        </w:rPr>
        <w:t>）</w:t>
      </w:r>
      <w:r>
        <w:rPr>
          <w:rFonts w:hint="default" w:ascii="Times New Roman" w:hAnsi="Times New Roman" w:cs="Times New Roman"/>
        </w:rPr>
        <w:t>。</w:t>
      </w:r>
      <w:bookmarkEnd w:id="446"/>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15</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 活动数据</w:t>
      </w:r>
    </w:p>
    <w:p>
      <w:pPr>
        <w:spacing w:before="156" w:beforeLines="50" w:after="156" w:afterLines="50" w:line="240" w:lineRule="auto"/>
        <w:ind w:firstLine="420" w:firstLineChars="200"/>
        <w:rPr>
          <w:rFonts w:ascii="Times New Roman" w:hAnsi="Times New Roman"/>
          <w:kern w:val="0"/>
          <w:szCs w:val="20"/>
        </w:rPr>
      </w:pPr>
      <w:r>
        <w:rPr>
          <w:rFonts w:ascii="Times New Roman" w:hAnsi="Times New Roman"/>
          <w:kern w:val="0"/>
          <w:szCs w:val="20"/>
        </w:rPr>
        <w:t>报告</w:t>
      </w:r>
      <w:r>
        <w:rPr>
          <w:rFonts w:hint="eastAsia" w:ascii="Times New Roman" w:hAnsi="Times New Roman"/>
          <w:kern w:val="0"/>
          <w:szCs w:val="20"/>
        </w:rPr>
        <w:t>年度</w:t>
      </w:r>
      <w:r>
        <w:rPr>
          <w:rFonts w:ascii="Times New Roman" w:hAnsi="Times New Roman"/>
          <w:kern w:val="0"/>
          <w:szCs w:val="20"/>
        </w:rPr>
        <w:t>内</w:t>
      </w:r>
      <w:r>
        <w:rPr>
          <w:rFonts w:ascii="Times New Roman" w:hAnsi="Times New Roman"/>
          <w:kern w:val="0"/>
          <w:szCs w:val="20"/>
          <w:lang w:val="zh-CN"/>
        </w:rPr>
        <w:t>污水处理设施</w:t>
      </w:r>
      <w:r>
        <w:rPr>
          <w:rFonts w:ascii="Times New Roman" w:hAnsi="Times New Roman"/>
          <w:kern w:val="0"/>
          <w:szCs w:val="20"/>
        </w:rPr>
        <w:t>处理的污水</w:t>
      </w:r>
      <w:r>
        <w:rPr>
          <w:rFonts w:ascii="Times New Roman" w:hAnsi="Times New Roman"/>
          <w:kern w:val="0"/>
          <w:szCs w:val="20"/>
          <w:lang w:val="zh-CN"/>
        </w:rPr>
        <w:t>量可以从企业统计台账、统计报表获得。</w:t>
      </w:r>
    </w:p>
    <w:p>
      <w:pPr>
        <w:spacing w:before="156" w:beforeLines="50" w:after="156" w:afterLines="50" w:line="240" w:lineRule="auto"/>
        <w:rPr>
          <w:rFonts w:ascii="Times New Roman" w:hAnsi="Times New Roman" w:eastAsia="黑体"/>
        </w:rPr>
      </w:pPr>
      <w:r>
        <w:rPr>
          <w:rFonts w:ascii="Times New Roman" w:hAnsi="Times New Roman" w:eastAsia="黑体"/>
        </w:rPr>
        <w:t>5.2.</w:t>
      </w:r>
      <w:r>
        <w:rPr>
          <w:rFonts w:hint="eastAsia" w:ascii="Times New Roman" w:hAnsi="Times New Roman" w:eastAsia="黑体"/>
        </w:rPr>
        <w:t>15</w:t>
      </w:r>
      <w:r>
        <w:rPr>
          <w:rFonts w:ascii="Times New Roman" w:hAnsi="Times New Roman" w:eastAsia="黑体"/>
        </w:rPr>
        <w:t>.</w:t>
      </w:r>
      <w:r>
        <w:rPr>
          <w:rFonts w:hint="eastAsia" w:ascii="Times New Roman" w:hAnsi="Times New Roman" w:eastAsia="黑体"/>
        </w:rPr>
        <w:t>3</w:t>
      </w:r>
      <w:r>
        <w:rPr>
          <w:rFonts w:ascii="Times New Roman" w:hAnsi="Times New Roman" w:eastAsia="黑体"/>
        </w:rPr>
        <w:t xml:space="preserve"> 排放因子</w:t>
      </w:r>
    </w:p>
    <w:p>
      <w:pPr>
        <w:spacing w:line="240" w:lineRule="auto"/>
        <w:ind w:firstLine="420" w:firstLineChars="200"/>
        <w:rPr>
          <w:rFonts w:ascii="Times New Roman" w:hAnsi="Times New Roman"/>
          <w:kern w:val="0"/>
          <w:szCs w:val="20"/>
          <w:lang w:val="zh-CN"/>
        </w:rPr>
      </w:pPr>
      <w:bookmarkStart w:id="447" w:name="OLE_LINK9"/>
      <w:r>
        <w:rPr>
          <w:rFonts w:ascii="Times New Roman" w:hAnsi="Times New Roman"/>
          <w:kern w:val="0"/>
          <w:szCs w:val="20"/>
        </w:rPr>
        <w:t>污水处理设施进水溶解性甲烷浓度可通过实测法确定</w:t>
      </w:r>
      <w:bookmarkEnd w:id="447"/>
      <w:r>
        <w:rPr>
          <w:rFonts w:ascii="Times New Roman" w:hAnsi="Times New Roman"/>
          <w:kern w:val="0"/>
          <w:szCs w:val="20"/>
          <w:lang w:val="zh-CN" w:bidi="ar"/>
        </w:rPr>
        <w:t>。</w:t>
      </w:r>
    </w:p>
    <w:p>
      <w:pPr>
        <w:pStyle w:val="108"/>
        <w:spacing w:before="312" w:after="312"/>
        <w:rPr>
          <w:rFonts w:ascii="Times New Roman"/>
          <w:szCs w:val="21"/>
        </w:rPr>
      </w:pPr>
      <w:bookmarkStart w:id="448" w:name="_Toc22248"/>
      <w:bookmarkStart w:id="449" w:name="_Toc26486"/>
      <w:bookmarkStart w:id="450" w:name="_Toc27911"/>
      <w:r>
        <w:rPr>
          <w:rFonts w:ascii="Times New Roman"/>
          <w:szCs w:val="21"/>
        </w:rPr>
        <w:t>数据质量管理</w:t>
      </w:r>
      <w:bookmarkEnd w:id="448"/>
      <w:bookmarkEnd w:id="449"/>
      <w:bookmarkEnd w:id="450"/>
    </w:p>
    <w:p>
      <w:pPr>
        <w:pStyle w:val="60"/>
        <w:ind w:firstLine="0" w:firstLineChars="0"/>
        <w:rPr>
          <w:rFonts w:ascii="Times New Roman"/>
        </w:rPr>
      </w:pPr>
      <w:bookmarkStart w:id="451" w:name="_Toc163034739"/>
      <w:bookmarkStart w:id="452" w:name="_Toc25450"/>
      <w:bookmarkStart w:id="453" w:name="_Toc31767"/>
      <w:bookmarkStart w:id="454" w:name="_Toc162211601"/>
      <w:bookmarkStart w:id="455" w:name="_Toc1218"/>
      <w:bookmarkStart w:id="456" w:name="_Toc162531495"/>
      <w:bookmarkStart w:id="457" w:name="_Toc4825"/>
      <w:bookmarkStart w:id="458" w:name="_Toc28082"/>
      <w:bookmarkStart w:id="459" w:name="_Toc28385"/>
      <w:bookmarkStart w:id="460" w:name="_Toc23421"/>
      <w:bookmarkStart w:id="461" w:name="_Toc18120"/>
      <w:bookmarkStart w:id="462" w:name="_Toc25235"/>
      <w:r>
        <w:rPr>
          <w:rFonts w:hint="eastAsia" w:ascii="Times New Roman"/>
        </w:rPr>
        <w:t xml:space="preserve">6.1 </w:t>
      </w:r>
      <w:r>
        <w:rPr>
          <w:rFonts w:ascii="Times New Roman"/>
        </w:rPr>
        <w:t>建立温室气体排放核算和报告的规章制度，包括负责</w:t>
      </w:r>
      <w:r>
        <w:rPr>
          <w:rFonts w:hint="eastAsia" w:ascii="Times New Roman"/>
        </w:rPr>
        <w:t>部门与</w:t>
      </w:r>
      <w:r>
        <w:rPr>
          <w:rFonts w:ascii="Times New Roman"/>
        </w:rPr>
        <w:t>人员、工作流程和内容、工作周期和时间节点等，指定专职人员负责企业温室气体排放核算和报告工作</w:t>
      </w:r>
      <w:bookmarkEnd w:id="451"/>
      <w:bookmarkEnd w:id="452"/>
      <w:bookmarkEnd w:id="453"/>
      <w:bookmarkEnd w:id="454"/>
      <w:bookmarkEnd w:id="455"/>
      <w:bookmarkEnd w:id="456"/>
      <w:r>
        <w:rPr>
          <w:rFonts w:ascii="Times New Roman"/>
        </w:rPr>
        <w:t>。</w:t>
      </w:r>
      <w:bookmarkEnd w:id="457"/>
      <w:bookmarkEnd w:id="458"/>
      <w:bookmarkEnd w:id="459"/>
      <w:bookmarkEnd w:id="460"/>
      <w:bookmarkEnd w:id="461"/>
      <w:bookmarkStart w:id="463" w:name="_Toc163034740"/>
      <w:bookmarkStart w:id="464" w:name="_Toc27854"/>
      <w:bookmarkStart w:id="465" w:name="_Toc14654"/>
      <w:bookmarkStart w:id="466" w:name="_Toc8494"/>
      <w:bookmarkStart w:id="467" w:name="_Toc162531496"/>
      <w:bookmarkStart w:id="468" w:name="_Toc162211602"/>
      <w:bookmarkStart w:id="469" w:name="_Toc20888"/>
      <w:bookmarkStart w:id="470" w:name="_Toc22568"/>
      <w:bookmarkStart w:id="471" w:name="_Toc17440"/>
      <w:bookmarkStart w:id="472" w:name="_Toc29470"/>
      <w:bookmarkStart w:id="473" w:name="_Toc5469"/>
    </w:p>
    <w:p>
      <w:pPr>
        <w:pStyle w:val="60"/>
        <w:ind w:firstLine="0" w:firstLineChars="0"/>
        <w:rPr>
          <w:rFonts w:ascii="Times New Roman"/>
        </w:rPr>
      </w:pPr>
      <w:r>
        <w:rPr>
          <w:rFonts w:hint="eastAsia" w:ascii="Times New Roman"/>
        </w:rPr>
        <w:t xml:space="preserve">6.2 </w:t>
      </w:r>
      <w:r>
        <w:rPr>
          <w:rFonts w:ascii="Times New Roman"/>
        </w:rPr>
        <w:t>建立污水处理企业温室气体排放源一览表，对于排放源的活动数据和排放因子获取提出相应要求</w:t>
      </w:r>
      <w:bookmarkEnd w:id="463"/>
      <w:bookmarkEnd w:id="464"/>
      <w:bookmarkEnd w:id="465"/>
      <w:bookmarkEnd w:id="466"/>
      <w:bookmarkEnd w:id="467"/>
      <w:bookmarkEnd w:id="468"/>
      <w:r>
        <w:rPr>
          <w:rFonts w:ascii="Times New Roman"/>
        </w:rPr>
        <w:t>。</w:t>
      </w:r>
      <w:bookmarkEnd w:id="469"/>
      <w:bookmarkEnd w:id="470"/>
      <w:bookmarkEnd w:id="471"/>
      <w:bookmarkEnd w:id="472"/>
      <w:bookmarkEnd w:id="473"/>
    </w:p>
    <w:p>
      <w:pPr>
        <w:pStyle w:val="60"/>
        <w:ind w:firstLine="0" w:firstLineChars="0"/>
        <w:rPr>
          <w:rFonts w:ascii="Times New Roman"/>
        </w:rPr>
      </w:pPr>
      <w:bookmarkStart w:id="474" w:name="_Toc163034741"/>
      <w:bookmarkStart w:id="475" w:name="_Toc8592"/>
      <w:bookmarkStart w:id="476" w:name="_Toc162531497"/>
      <w:bookmarkStart w:id="477" w:name="_Toc162211603"/>
      <w:bookmarkStart w:id="478" w:name="_Toc5394"/>
      <w:bookmarkStart w:id="479" w:name="_Toc16326"/>
      <w:bookmarkStart w:id="480" w:name="_Toc9685"/>
      <w:bookmarkStart w:id="481" w:name="_Toc18129"/>
      <w:bookmarkStart w:id="482" w:name="_Toc29529"/>
      <w:bookmarkStart w:id="483" w:name="_Toc12199"/>
      <w:bookmarkStart w:id="484" w:name="_Toc29633"/>
      <w:r>
        <w:rPr>
          <w:rFonts w:hint="eastAsia" w:ascii="Times New Roman"/>
        </w:rPr>
        <w:t xml:space="preserve">6.3 </w:t>
      </w:r>
      <w:r>
        <w:rPr>
          <w:rFonts w:ascii="Times New Roman"/>
        </w:rPr>
        <w:t>对现有监测条件进行评估，</w:t>
      </w:r>
      <w:r>
        <w:rPr>
          <w:rFonts w:hint="eastAsia" w:ascii="Times New Roman"/>
        </w:rPr>
        <w:t>按照附录C制定数据质量控制计划并严格执行，</w:t>
      </w:r>
      <w:r>
        <w:rPr>
          <w:rFonts w:ascii="Times New Roman"/>
        </w:rPr>
        <w:t>定期对计量器具、检测设备和在线监测仪表进行维护管理，并记录存档</w:t>
      </w:r>
      <w:bookmarkEnd w:id="474"/>
      <w:bookmarkEnd w:id="475"/>
      <w:bookmarkEnd w:id="476"/>
      <w:bookmarkEnd w:id="477"/>
      <w:bookmarkEnd w:id="478"/>
      <w:bookmarkEnd w:id="479"/>
      <w:r>
        <w:rPr>
          <w:rFonts w:ascii="Times New Roman"/>
        </w:rPr>
        <w:t>。</w:t>
      </w:r>
      <w:bookmarkEnd w:id="480"/>
      <w:bookmarkEnd w:id="481"/>
      <w:bookmarkEnd w:id="482"/>
      <w:bookmarkEnd w:id="483"/>
      <w:bookmarkEnd w:id="484"/>
    </w:p>
    <w:p>
      <w:pPr>
        <w:pStyle w:val="60"/>
        <w:ind w:firstLine="0" w:firstLineChars="0"/>
        <w:rPr>
          <w:rFonts w:ascii="Times New Roman"/>
        </w:rPr>
      </w:pPr>
      <w:bookmarkStart w:id="485" w:name="_Toc163034742"/>
      <w:bookmarkStart w:id="486" w:name="_Toc162531498"/>
      <w:bookmarkStart w:id="487" w:name="_Toc28291"/>
      <w:bookmarkStart w:id="488" w:name="_Toc162211604"/>
      <w:bookmarkStart w:id="489" w:name="_Toc22581"/>
      <w:bookmarkStart w:id="490" w:name="_Toc27717"/>
      <w:bookmarkStart w:id="491" w:name="_Toc7030"/>
      <w:bookmarkStart w:id="492" w:name="_Toc31968"/>
      <w:bookmarkStart w:id="493" w:name="_Toc492"/>
      <w:bookmarkStart w:id="494" w:name="_Toc29553"/>
      <w:bookmarkStart w:id="495" w:name="_Toc31199"/>
      <w:r>
        <w:rPr>
          <w:rFonts w:hint="eastAsia" w:ascii="Times New Roman"/>
        </w:rPr>
        <w:t xml:space="preserve">6.4 </w:t>
      </w:r>
      <w:r>
        <w:rPr>
          <w:rFonts w:ascii="Times New Roman"/>
        </w:rPr>
        <w:t>建立健全温室气体数据记录管理体系，包括数据来源、数据获取时间及相关负责人等信息的记录管理</w:t>
      </w:r>
      <w:bookmarkEnd w:id="485"/>
      <w:bookmarkEnd w:id="486"/>
      <w:bookmarkEnd w:id="487"/>
      <w:bookmarkEnd w:id="488"/>
      <w:bookmarkEnd w:id="489"/>
      <w:bookmarkEnd w:id="490"/>
      <w:r>
        <w:rPr>
          <w:rFonts w:ascii="Times New Roman"/>
        </w:rPr>
        <w:t>。</w:t>
      </w:r>
      <w:bookmarkEnd w:id="491"/>
      <w:bookmarkEnd w:id="492"/>
      <w:bookmarkEnd w:id="493"/>
      <w:bookmarkEnd w:id="494"/>
      <w:bookmarkEnd w:id="495"/>
    </w:p>
    <w:p>
      <w:pPr>
        <w:pStyle w:val="60"/>
        <w:ind w:firstLine="0" w:firstLineChars="0"/>
        <w:rPr>
          <w:rFonts w:ascii="Times New Roman"/>
        </w:rPr>
      </w:pPr>
      <w:bookmarkStart w:id="496" w:name="_Toc7249"/>
      <w:bookmarkStart w:id="497" w:name="_Toc13271"/>
      <w:bookmarkStart w:id="498" w:name="_Toc162211605"/>
      <w:bookmarkStart w:id="499" w:name="_Toc17650"/>
      <w:bookmarkStart w:id="500" w:name="_Toc14502"/>
      <w:bookmarkStart w:id="501" w:name="_Toc20775"/>
      <w:bookmarkStart w:id="502" w:name="_Toc163034743"/>
      <w:bookmarkStart w:id="503" w:name="_Toc23593"/>
      <w:bookmarkStart w:id="504" w:name="_Toc12956"/>
      <w:bookmarkStart w:id="505" w:name="_Toc24102"/>
      <w:bookmarkStart w:id="506" w:name="_Toc162531499"/>
      <w:r>
        <w:rPr>
          <w:rFonts w:hint="eastAsia" w:ascii="Times New Roman"/>
        </w:rPr>
        <w:t xml:space="preserve">6.5 </w:t>
      </w:r>
      <w:r>
        <w:rPr>
          <w:rFonts w:ascii="Times New Roman"/>
        </w:rPr>
        <w:t>建立污水处理企业温室气体排放报告内部审核制度，定期对温室气体排放数据进行交叉校验，对可能产生的数据误差风险进行识别，并提出相应的解决方案。</w:t>
      </w:r>
      <w:bookmarkEnd w:id="496"/>
      <w:bookmarkEnd w:id="497"/>
      <w:bookmarkEnd w:id="498"/>
      <w:bookmarkEnd w:id="499"/>
      <w:bookmarkEnd w:id="500"/>
      <w:bookmarkEnd w:id="501"/>
      <w:bookmarkEnd w:id="502"/>
      <w:bookmarkEnd w:id="503"/>
      <w:bookmarkEnd w:id="504"/>
      <w:bookmarkEnd w:id="505"/>
      <w:bookmarkEnd w:id="506"/>
    </w:p>
    <w:bookmarkEnd w:id="462"/>
    <w:p>
      <w:pPr>
        <w:pStyle w:val="108"/>
        <w:spacing w:before="312" w:after="312"/>
        <w:rPr>
          <w:rFonts w:ascii="Times New Roman"/>
        </w:rPr>
      </w:pPr>
      <w:bookmarkStart w:id="507" w:name="_Toc3929"/>
      <w:bookmarkStart w:id="508" w:name="_Toc16949"/>
      <w:r>
        <w:rPr>
          <w:rFonts w:ascii="Times New Roman"/>
        </w:rPr>
        <w:t>报告</w:t>
      </w:r>
      <w:bookmarkEnd w:id="507"/>
      <w:r>
        <w:rPr>
          <w:rFonts w:hint="eastAsia" w:ascii="Times New Roman"/>
        </w:rPr>
        <w:t>要求</w:t>
      </w:r>
      <w:bookmarkEnd w:id="508"/>
    </w:p>
    <w:p>
      <w:pPr>
        <w:pStyle w:val="109"/>
        <w:spacing w:before="156" w:after="156"/>
        <w:rPr>
          <w:rFonts w:ascii="Times New Roman"/>
        </w:rPr>
      </w:pPr>
      <w:bookmarkStart w:id="509" w:name="_Toc18122"/>
      <w:bookmarkStart w:id="510" w:name="_Toc31573"/>
      <w:bookmarkStart w:id="511" w:name="_Toc16509"/>
      <w:bookmarkStart w:id="512" w:name="_Toc22964"/>
      <w:bookmarkStart w:id="513" w:name="_Toc1976"/>
      <w:bookmarkStart w:id="514" w:name="_Toc29898"/>
      <w:bookmarkStart w:id="515" w:name="_Toc7056"/>
      <w:r>
        <w:rPr>
          <w:rFonts w:ascii="Times New Roman"/>
        </w:rPr>
        <w:t>报告主体基本信息</w:t>
      </w:r>
      <w:bookmarkEnd w:id="509"/>
      <w:bookmarkEnd w:id="510"/>
      <w:bookmarkEnd w:id="511"/>
      <w:bookmarkEnd w:id="512"/>
      <w:bookmarkEnd w:id="513"/>
      <w:bookmarkEnd w:id="514"/>
      <w:bookmarkEnd w:id="515"/>
    </w:p>
    <w:p>
      <w:pPr>
        <w:pStyle w:val="169"/>
        <w:numPr>
          <w:ilvl w:val="3"/>
          <w:numId w:val="0"/>
        </w:numPr>
        <w:ind w:firstLine="420" w:firstLineChars="200"/>
        <w:rPr>
          <w:rFonts w:ascii="Times New Roman"/>
        </w:rPr>
      </w:pPr>
      <w:r>
        <w:rPr>
          <w:rFonts w:ascii="Times New Roman"/>
          <w:lang w:val="zh-CN"/>
        </w:rPr>
        <w:t>报告主体基本信息应包括报告主体名称、单位性质、报告年度、所属行业、统一社会信用代码、法定代表人、填报负责人和联系人信息</w:t>
      </w:r>
      <w:r>
        <w:rPr>
          <w:rFonts w:hint="eastAsia" w:ascii="Times New Roman"/>
        </w:rPr>
        <w:t>以及</w:t>
      </w:r>
      <w:r>
        <w:rPr>
          <w:rFonts w:ascii="Times New Roman"/>
          <w:lang w:val="zh-CN"/>
        </w:rPr>
        <w:t>污水处理企业核算边界、工艺流程</w:t>
      </w:r>
      <w:r>
        <w:rPr>
          <w:rFonts w:hint="eastAsia" w:ascii="Times New Roman"/>
          <w:lang w:val="zh-CN"/>
        </w:rPr>
        <w:t>、</w:t>
      </w:r>
      <w:r>
        <w:rPr>
          <w:rFonts w:ascii="Times New Roman"/>
          <w:lang w:val="zh-CN"/>
        </w:rPr>
        <w:t>排放源识别情况的详细说明。</w:t>
      </w:r>
      <w:r>
        <w:rPr>
          <w:rFonts w:hint="eastAsia" w:ascii="Times New Roman"/>
        </w:rPr>
        <w:t>报告主体应按照表D.1及表D.2的格式报告。</w:t>
      </w:r>
    </w:p>
    <w:p>
      <w:pPr>
        <w:pStyle w:val="109"/>
        <w:spacing w:before="156" w:after="156"/>
        <w:rPr>
          <w:rFonts w:ascii="Times New Roman"/>
        </w:rPr>
      </w:pPr>
      <w:bookmarkStart w:id="516" w:name="_Toc31690"/>
      <w:bookmarkStart w:id="517" w:name="_Toc512358110"/>
      <w:bookmarkStart w:id="518" w:name="_Toc11439"/>
      <w:bookmarkStart w:id="519" w:name="_Toc6345"/>
      <w:bookmarkStart w:id="520" w:name="_Toc18036"/>
      <w:bookmarkStart w:id="521" w:name="_Toc16128"/>
      <w:bookmarkStart w:id="522" w:name="_Toc512349559"/>
      <w:bookmarkStart w:id="523" w:name="_Toc7509"/>
      <w:bookmarkStart w:id="524" w:name="_Toc14912"/>
      <w:bookmarkStart w:id="525" w:name="_Toc493101100"/>
      <w:bookmarkStart w:id="526" w:name="_Toc512349719"/>
      <w:r>
        <w:rPr>
          <w:rFonts w:ascii="Times New Roman"/>
        </w:rPr>
        <w:t>温室气体排放量</w:t>
      </w:r>
      <w:bookmarkEnd w:id="516"/>
      <w:bookmarkEnd w:id="517"/>
      <w:bookmarkEnd w:id="518"/>
      <w:bookmarkEnd w:id="519"/>
      <w:bookmarkEnd w:id="520"/>
      <w:bookmarkEnd w:id="521"/>
      <w:bookmarkEnd w:id="522"/>
      <w:bookmarkEnd w:id="523"/>
      <w:bookmarkEnd w:id="524"/>
      <w:bookmarkEnd w:id="525"/>
      <w:bookmarkEnd w:id="526"/>
    </w:p>
    <w:p>
      <w:pPr>
        <w:pStyle w:val="169"/>
        <w:numPr>
          <w:ilvl w:val="3"/>
          <w:numId w:val="0"/>
        </w:numPr>
        <w:ind w:firstLine="420" w:firstLineChars="200"/>
        <w:rPr>
          <w:rFonts w:ascii="Times New Roman"/>
          <w:lang w:val="zh-CN"/>
        </w:rPr>
      </w:pPr>
      <w:r>
        <w:rPr>
          <w:rFonts w:ascii="Times New Roman"/>
          <w:lang w:val="zh-CN"/>
        </w:rPr>
        <w:t>报告主体应在阐述核算边界及排放源识别的基础上，以吨二氧化碳当量（t</w:t>
      </w:r>
      <w:r>
        <w:rPr>
          <w:rFonts w:hint="eastAsia" w:ascii="Times New Roman"/>
        </w:rPr>
        <w:t xml:space="preserve"> </w:t>
      </w:r>
      <w:r>
        <w:rPr>
          <w:rFonts w:ascii="Times New Roman"/>
          <w:lang w:val="zh-CN"/>
        </w:rPr>
        <w:t>CO</w:t>
      </w:r>
      <w:r>
        <w:rPr>
          <w:rFonts w:ascii="Times New Roman"/>
          <w:vertAlign w:val="subscript"/>
          <w:lang w:val="zh-CN"/>
        </w:rPr>
        <w:t>2</w:t>
      </w:r>
      <w:r>
        <w:rPr>
          <w:rFonts w:ascii="Times New Roman"/>
          <w:lang w:val="zh-CN"/>
        </w:rPr>
        <w:t>e）的形式报告整个报告</w:t>
      </w:r>
      <w:r>
        <w:rPr>
          <w:rFonts w:hint="eastAsia" w:ascii="Times New Roman"/>
        </w:rPr>
        <w:t>年度</w:t>
      </w:r>
      <w:r>
        <w:rPr>
          <w:rFonts w:ascii="Times New Roman"/>
          <w:lang w:val="zh-CN"/>
        </w:rPr>
        <w:t>内的温室气体排放总量。</w:t>
      </w:r>
      <w:r>
        <w:rPr>
          <w:rFonts w:hint="eastAsia" w:ascii="Times New Roman"/>
        </w:rPr>
        <w:t>报告主体应按照表D.3的格式要求，</w:t>
      </w:r>
      <w:r>
        <w:rPr>
          <w:rFonts w:ascii="Times New Roman"/>
          <w:lang w:val="zh-CN"/>
        </w:rPr>
        <w:t>报告化石燃料燃烧产生的排放量</w:t>
      </w:r>
      <w:r>
        <w:rPr>
          <w:rFonts w:hint="eastAsia" w:ascii="Times New Roman"/>
          <w:lang w:val="zh-CN"/>
        </w:rPr>
        <w:t>、</w:t>
      </w:r>
      <w:r>
        <w:rPr>
          <w:rFonts w:ascii="Times New Roman"/>
          <w:lang w:val="zh-CN"/>
        </w:rPr>
        <w:t>购入的电力</w:t>
      </w:r>
      <w:r>
        <w:rPr>
          <w:rFonts w:hint="eastAsia" w:ascii="Times New Roman"/>
        </w:rPr>
        <w:t>及</w:t>
      </w:r>
      <w:r>
        <w:rPr>
          <w:rFonts w:ascii="Times New Roman"/>
          <w:lang w:val="zh-CN"/>
        </w:rPr>
        <w:t>热力产生的排放量</w:t>
      </w:r>
      <w:r>
        <w:rPr>
          <w:rFonts w:hint="eastAsia" w:ascii="Times New Roman"/>
          <w:lang w:val="zh-CN"/>
        </w:rPr>
        <w:t>、</w:t>
      </w:r>
      <w:r>
        <w:rPr>
          <w:rFonts w:ascii="Times New Roman"/>
          <w:lang w:val="zh-CN"/>
        </w:rPr>
        <w:t>消耗化石源碳源药剂产生的排放量</w:t>
      </w:r>
      <w:r>
        <w:rPr>
          <w:rFonts w:hint="eastAsia" w:ascii="Times New Roman"/>
          <w:lang w:val="zh-CN"/>
        </w:rPr>
        <w:t>、</w:t>
      </w:r>
      <w:r>
        <w:rPr>
          <w:rFonts w:ascii="Times New Roman"/>
          <w:lang w:val="zh-CN"/>
        </w:rPr>
        <w:t>处理过程中产生的甲烷和氧化亚氮排放量</w:t>
      </w:r>
      <w:r>
        <w:rPr>
          <w:rFonts w:hint="eastAsia" w:ascii="Times New Roman"/>
          <w:lang w:val="zh-CN"/>
        </w:rPr>
        <w:t>、</w:t>
      </w:r>
      <w:r>
        <w:rPr>
          <w:rFonts w:ascii="Times New Roman"/>
          <w:lang w:val="zh-CN"/>
        </w:rPr>
        <w:t>污水处理企业向边界外输出的电力</w:t>
      </w:r>
      <w:r>
        <w:rPr>
          <w:rFonts w:hint="eastAsia" w:ascii="Times New Roman"/>
        </w:rPr>
        <w:t>及</w:t>
      </w:r>
      <w:r>
        <w:rPr>
          <w:rFonts w:ascii="Times New Roman"/>
          <w:lang w:val="zh-CN"/>
        </w:rPr>
        <w:t>热力产生的排放量。</w:t>
      </w:r>
    </w:p>
    <w:p>
      <w:pPr>
        <w:pStyle w:val="109"/>
        <w:spacing w:before="156" w:after="156"/>
        <w:rPr>
          <w:rFonts w:ascii="Times New Roman"/>
        </w:rPr>
      </w:pPr>
      <w:bookmarkStart w:id="527" w:name="_Toc222"/>
      <w:bookmarkStart w:id="528" w:name="_Toc493101101"/>
      <w:bookmarkStart w:id="529" w:name="_Toc512349560"/>
      <w:bookmarkStart w:id="530" w:name="_Toc512349720"/>
      <w:bookmarkStart w:id="531" w:name="_Toc865"/>
      <w:bookmarkStart w:id="532" w:name="_Toc23139"/>
      <w:bookmarkStart w:id="533" w:name="_Toc32560"/>
      <w:bookmarkStart w:id="534" w:name="_Toc16795"/>
      <w:bookmarkStart w:id="535" w:name="_Toc512358111"/>
      <w:bookmarkStart w:id="536" w:name="_Toc25429"/>
      <w:bookmarkStart w:id="537" w:name="_Toc20148"/>
      <w:r>
        <w:rPr>
          <w:rFonts w:ascii="Times New Roman"/>
        </w:rPr>
        <w:t>活动数据及来源</w:t>
      </w:r>
      <w:bookmarkEnd w:id="527"/>
      <w:bookmarkEnd w:id="528"/>
      <w:bookmarkEnd w:id="529"/>
      <w:bookmarkEnd w:id="530"/>
      <w:bookmarkEnd w:id="531"/>
      <w:bookmarkEnd w:id="532"/>
      <w:bookmarkEnd w:id="533"/>
      <w:bookmarkEnd w:id="534"/>
      <w:bookmarkEnd w:id="535"/>
      <w:bookmarkEnd w:id="536"/>
      <w:bookmarkEnd w:id="537"/>
    </w:p>
    <w:p>
      <w:pPr>
        <w:pStyle w:val="169"/>
        <w:numPr>
          <w:ilvl w:val="3"/>
          <w:numId w:val="0"/>
        </w:numPr>
        <w:ind w:firstLine="420" w:firstLineChars="200"/>
        <w:rPr>
          <w:rFonts w:ascii="Times New Roman"/>
          <w:lang w:val="zh-CN"/>
        </w:rPr>
      </w:pPr>
      <w:r>
        <w:rPr>
          <w:rFonts w:hint="eastAsia" w:ascii="Times New Roman"/>
        </w:rPr>
        <w:t>报告主体应按照表D.4的格式要求，</w:t>
      </w:r>
      <w:r>
        <w:rPr>
          <w:rFonts w:ascii="Times New Roman"/>
          <w:lang w:val="zh-CN"/>
        </w:rPr>
        <w:t>分别报告所核算的各个排放源的活动数据，并说明数据来源或资料凭据、监测方法、记录频率等。</w:t>
      </w:r>
    </w:p>
    <w:p>
      <w:pPr>
        <w:pStyle w:val="109"/>
        <w:spacing w:before="156" w:after="156"/>
        <w:rPr>
          <w:rFonts w:ascii="Times New Roman"/>
        </w:rPr>
      </w:pPr>
      <w:bookmarkStart w:id="538" w:name="_Toc512349721"/>
      <w:bookmarkStart w:id="539" w:name="_Toc389"/>
      <w:bookmarkStart w:id="540" w:name="_Toc493101102"/>
      <w:bookmarkStart w:id="541" w:name="_Toc27732"/>
      <w:bookmarkStart w:id="542" w:name="_Toc512349561"/>
      <w:bookmarkStart w:id="543" w:name="_Toc6714"/>
      <w:bookmarkStart w:id="544" w:name="_Toc872"/>
      <w:bookmarkStart w:id="545" w:name="_Toc30778"/>
      <w:bookmarkStart w:id="546" w:name="_Toc512358112"/>
      <w:bookmarkStart w:id="547" w:name="_Toc31312"/>
      <w:bookmarkStart w:id="548" w:name="_Toc479761266"/>
      <w:bookmarkStart w:id="549" w:name="_Toc30868"/>
      <w:r>
        <w:rPr>
          <w:rFonts w:ascii="Times New Roman"/>
        </w:rPr>
        <w:t>排放因子数据及其来源</w:t>
      </w:r>
      <w:bookmarkEnd w:id="538"/>
      <w:bookmarkEnd w:id="539"/>
      <w:bookmarkEnd w:id="540"/>
      <w:bookmarkEnd w:id="541"/>
      <w:bookmarkEnd w:id="542"/>
      <w:bookmarkEnd w:id="543"/>
      <w:bookmarkEnd w:id="544"/>
      <w:bookmarkEnd w:id="545"/>
      <w:bookmarkEnd w:id="546"/>
      <w:bookmarkEnd w:id="547"/>
      <w:bookmarkEnd w:id="548"/>
      <w:bookmarkEnd w:id="549"/>
    </w:p>
    <w:p>
      <w:pPr>
        <w:pStyle w:val="169"/>
        <w:numPr>
          <w:ilvl w:val="255"/>
          <w:numId w:val="0"/>
        </w:numPr>
        <w:ind w:firstLine="420" w:firstLineChars="200"/>
        <w:rPr>
          <w:rFonts w:ascii="Times New Roman"/>
        </w:rPr>
      </w:pPr>
      <w:r>
        <w:rPr>
          <w:rFonts w:hint="eastAsia" w:ascii="Times New Roman"/>
        </w:rPr>
        <w:t>报告主体应按照表D.5的格式要求，</w:t>
      </w:r>
      <w:r>
        <w:rPr>
          <w:rFonts w:ascii="Times New Roman"/>
          <w:lang w:val="zh-CN"/>
        </w:rPr>
        <w:t>报告各项活动数据所对应的排放因子计算参数，并说明它们的数据来源、参考出处、相关假设及其理由等。</w:t>
      </w:r>
    </w:p>
    <w:p>
      <w:pPr>
        <w:pStyle w:val="109"/>
        <w:spacing w:before="156" w:after="156"/>
        <w:rPr>
          <w:rFonts w:ascii="Times New Roman"/>
        </w:rPr>
      </w:pPr>
      <w:bookmarkStart w:id="550" w:name="_Toc28098"/>
      <w:bookmarkStart w:id="551" w:name="_Toc2208"/>
      <w:r>
        <w:rPr>
          <w:rFonts w:hint="eastAsia" w:ascii="Times New Roman"/>
        </w:rPr>
        <w:t>真实性声明</w:t>
      </w:r>
      <w:bookmarkEnd w:id="550"/>
      <w:bookmarkEnd w:id="551"/>
    </w:p>
    <w:p>
      <w:pPr>
        <w:pStyle w:val="169"/>
        <w:numPr>
          <w:ilvl w:val="255"/>
          <w:numId w:val="0"/>
        </w:numPr>
        <w:ind w:firstLine="420" w:firstLineChars="200"/>
        <w:rPr>
          <w:rFonts w:ascii="Times New Roman"/>
          <w:lang w:val="zh-CN"/>
        </w:rPr>
      </w:pPr>
      <w:r>
        <w:rPr>
          <w:rFonts w:hint="eastAsia" w:ascii="Times New Roman"/>
        </w:rPr>
        <w:t>报告主体应按照表D.6的格式就报告真实性做出书面声明。</w:t>
      </w:r>
    </w:p>
    <w:p>
      <w:pPr>
        <w:pStyle w:val="169"/>
        <w:numPr>
          <w:ilvl w:val="255"/>
          <w:numId w:val="0"/>
        </w:numPr>
        <w:ind w:firstLine="420" w:firstLineChars="200"/>
        <w:rPr>
          <w:rFonts w:ascii="Times New Roman"/>
          <w:lang w:val="zh-CN"/>
        </w:rPr>
      </w:pPr>
    </w:p>
    <w:p>
      <w:pPr>
        <w:rPr>
          <w:rFonts w:ascii="Times New Roman" w:hAnsi="Times New Roman"/>
          <w:szCs w:val="20"/>
          <w:lang w:val="zh-CN"/>
        </w:rPr>
      </w:pPr>
      <w:r>
        <w:rPr>
          <w:rFonts w:ascii="Times New Roman" w:hAnsi="Times New Roman"/>
          <w:szCs w:val="20"/>
          <w:lang w:val="zh-CN"/>
        </w:rPr>
        <w:br w:type="page"/>
      </w:r>
    </w:p>
    <w:bookmarkEnd w:id="32"/>
    <w:p>
      <w:pPr>
        <w:pStyle w:val="254"/>
        <w:rPr>
          <w:rFonts w:ascii="Times New Roman" w:hAnsi="Times New Roman"/>
          <w:color w:val="auto"/>
        </w:rPr>
      </w:pPr>
      <w:bookmarkStart w:id="552" w:name="_Toc2781"/>
      <w:bookmarkStart w:id="553" w:name="_Toc16977"/>
      <w:bookmarkStart w:id="554" w:name="BookMark6"/>
      <w:r>
        <w:rPr>
          <w:rFonts w:ascii="Times New Roman" w:hAnsi="Times New Roman"/>
          <w:color w:val="auto"/>
        </w:rPr>
        <w:br w:type="textWrapping"/>
      </w:r>
      <w:bookmarkStart w:id="555" w:name="_Toc17878130"/>
      <w:r>
        <w:rPr>
          <w:rFonts w:ascii="Times New Roman" w:hAnsi="Times New Roman"/>
          <w:color w:val="auto"/>
        </w:rPr>
        <w:t>（</w:t>
      </w:r>
      <w:r>
        <w:rPr>
          <w:rFonts w:hint="eastAsia" w:ascii="Times New Roman" w:hAnsi="Times New Roman"/>
          <w:color w:val="auto"/>
        </w:rPr>
        <w:t>规范</w:t>
      </w:r>
      <w:r>
        <w:rPr>
          <w:rFonts w:ascii="Times New Roman" w:hAnsi="Times New Roman"/>
          <w:color w:val="auto"/>
        </w:rPr>
        <w:t>性）</w:t>
      </w:r>
      <w:r>
        <w:rPr>
          <w:rFonts w:ascii="Times New Roman" w:hAnsi="Times New Roman"/>
          <w:color w:val="auto"/>
        </w:rPr>
        <w:br w:type="textWrapping"/>
      </w:r>
      <w:bookmarkEnd w:id="552"/>
      <w:bookmarkEnd w:id="555"/>
      <w:r>
        <w:rPr>
          <w:rFonts w:hint="eastAsia" w:ascii="Times New Roman" w:hAnsi="Times New Roman"/>
          <w:color w:val="auto"/>
        </w:rPr>
        <w:t>温室气体排放</w:t>
      </w:r>
      <w:r>
        <w:rPr>
          <w:rFonts w:hint="eastAsia" w:ascii="Times New Roman" w:hAnsi="Times New Roman"/>
          <w:color w:val="auto"/>
          <w:lang w:val="en-US" w:eastAsia="zh-CN"/>
        </w:rPr>
        <w:t>核算</w:t>
      </w:r>
      <w:r>
        <w:rPr>
          <w:rFonts w:hint="eastAsia" w:ascii="Times New Roman" w:hAnsi="Times New Roman"/>
          <w:color w:val="auto"/>
        </w:rPr>
        <w:t>边界示意图</w:t>
      </w:r>
      <w:bookmarkEnd w:id="553"/>
    </w:p>
    <w:p>
      <w:pPr>
        <w:pStyle w:val="234"/>
        <w:rPr>
          <w:rFonts w:ascii="Times New Roman"/>
        </w:rPr>
      </w:pPr>
    </w:p>
    <w:p>
      <w:pPr>
        <w:pStyle w:val="234"/>
        <w:rPr>
          <w:rFonts w:ascii="Times New Roman"/>
        </w:rPr>
      </w:pPr>
      <w:r>
        <w:rPr>
          <w:rFonts w:hint="eastAsia" w:ascii="Times New Roman"/>
        </w:rPr>
        <w:t xml:space="preserve">核算边界示意图见图A.1 </w:t>
      </w:r>
    </w:p>
    <w:p>
      <w:pPr>
        <w:pStyle w:val="234"/>
        <w:rPr>
          <w:rFonts w:ascii="Times New Roman"/>
        </w:rPr>
      </w:pPr>
    </w:p>
    <w:p>
      <w:pPr>
        <w:pStyle w:val="234"/>
        <w:ind w:firstLine="0" w:firstLineChars="0"/>
        <w:rPr>
          <w:rFonts w:ascii="Times New Roman"/>
        </w:rPr>
      </w:pPr>
      <w:r>
        <w:drawing>
          <wp:inline distT="0" distB="0" distL="114300" distR="114300">
            <wp:extent cx="5935980" cy="3479800"/>
            <wp:effectExtent l="0" t="0" r="13335" b="63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8"/>
                    <a:stretch>
                      <a:fillRect/>
                    </a:stretch>
                  </pic:blipFill>
                  <pic:spPr>
                    <a:xfrm>
                      <a:off x="0" y="0"/>
                      <a:ext cx="5935980" cy="3479800"/>
                    </a:xfrm>
                    <a:prstGeom prst="rect">
                      <a:avLst/>
                    </a:prstGeom>
                    <a:noFill/>
                    <a:ln>
                      <a:noFill/>
                    </a:ln>
                  </pic:spPr>
                </pic:pic>
              </a:graphicData>
            </a:graphic>
          </wp:inline>
        </w:drawing>
      </w:r>
    </w:p>
    <w:p>
      <w:pPr>
        <w:pStyle w:val="169"/>
        <w:numPr>
          <w:ilvl w:val="3"/>
          <w:numId w:val="0"/>
        </w:numPr>
        <w:rPr>
          <w:rFonts w:ascii="Times New Roman"/>
          <w:lang w:val="zh-CN"/>
        </w:rPr>
      </w:pPr>
    </w:p>
    <w:p>
      <w:pPr>
        <w:pStyle w:val="234"/>
        <w:jc w:val="center"/>
        <w:rPr>
          <w:rFonts w:ascii="Times New Roman" w:eastAsia="黑体"/>
        </w:rPr>
      </w:pPr>
      <w:r>
        <w:rPr>
          <w:rFonts w:ascii="Times New Roman" w:eastAsia="黑体"/>
        </w:rPr>
        <w:t>图</w:t>
      </w:r>
      <w:r>
        <w:rPr>
          <w:rFonts w:hint="eastAsia" w:ascii="Times New Roman" w:eastAsia="黑体"/>
        </w:rPr>
        <w:t>A.</w:t>
      </w:r>
      <w:r>
        <w:rPr>
          <w:rFonts w:ascii="Times New Roman" w:eastAsia="黑体"/>
        </w:rPr>
        <w:t>1　温室气体排放核算边界示意图</w:t>
      </w:r>
    </w:p>
    <w:p>
      <w:pPr>
        <w:rPr>
          <w:rFonts w:ascii="Times New Roman" w:hAnsi="Times New Roman"/>
        </w:rPr>
      </w:pPr>
    </w:p>
    <w:p>
      <w:pPr>
        <w:rPr>
          <w:rFonts w:ascii="Times New Roman" w:hAnsi="Times New Roman"/>
        </w:rPr>
      </w:pPr>
      <w:r>
        <w:rPr>
          <w:rFonts w:ascii="Times New Roman" w:hAnsi="Times New Roman"/>
        </w:rPr>
        <w:br w:type="page"/>
      </w:r>
    </w:p>
    <w:p>
      <w:pPr>
        <w:pStyle w:val="254"/>
        <w:rPr>
          <w:rFonts w:ascii="Times New Roman" w:hAnsi="Times New Roman"/>
        </w:rPr>
      </w:pPr>
      <w:bookmarkStart w:id="556" w:name="_Toc20746"/>
      <w:r>
        <w:rPr>
          <w:rFonts w:ascii="Times New Roman" w:hAnsi="Times New Roman"/>
        </w:rPr>
        <w:br w:type="textWrapping"/>
      </w:r>
      <w:r>
        <w:rPr>
          <w:rFonts w:ascii="Times New Roman" w:hAnsi="Times New Roman"/>
        </w:rPr>
        <w:t>（</w:t>
      </w:r>
      <w:r>
        <w:rPr>
          <w:rFonts w:hint="eastAsia" w:ascii="Times New Roman" w:hAnsi="Times New Roman"/>
        </w:rPr>
        <w:t>规范</w:t>
      </w:r>
      <w:r>
        <w:rPr>
          <w:rFonts w:ascii="Times New Roman" w:hAnsi="Times New Roman"/>
        </w:rPr>
        <w:t>性）</w:t>
      </w:r>
      <w:r>
        <w:rPr>
          <w:rFonts w:ascii="Times New Roman" w:hAnsi="Times New Roman"/>
        </w:rPr>
        <w:br w:type="textWrapping"/>
      </w:r>
      <w:r>
        <w:rPr>
          <w:rFonts w:ascii="Times New Roman" w:hAnsi="Times New Roman"/>
        </w:rPr>
        <w:t>相关参数推荐值</w:t>
      </w:r>
      <w:bookmarkEnd w:id="556"/>
    </w:p>
    <w:p>
      <w:pPr>
        <w:pStyle w:val="256"/>
        <w:numPr>
          <w:ilvl w:val="255"/>
          <w:numId w:val="0"/>
        </w:numPr>
        <w:tabs>
          <w:tab w:val="clear" w:pos="360"/>
        </w:tabs>
        <w:spacing w:before="156" w:after="156"/>
        <w:ind w:firstLine="420" w:firstLineChars="200"/>
        <w:rPr>
          <w:rFonts w:hint="eastAsia" w:ascii="Times New Roman" w:hAnsi="Times New Roman" w:eastAsia="宋体" w:cs="宋体"/>
          <w:sz w:val="21"/>
          <w:highlight w:val="yellow"/>
        </w:rPr>
      </w:pPr>
      <w:r>
        <w:rPr>
          <w:rFonts w:hint="eastAsia" w:ascii="Times New Roman" w:hAnsi="Times New Roman" w:eastAsia="宋体" w:cs="宋体"/>
          <w:sz w:val="21"/>
          <w:highlight w:val="none"/>
        </w:rPr>
        <w:t>常用化石燃料相关参数</w:t>
      </w:r>
      <w:r>
        <w:rPr>
          <w:rFonts w:hint="eastAsia" w:ascii="Times New Roman" w:hAnsi="Times New Roman" w:eastAsia="宋体" w:cs="宋体"/>
          <w:sz w:val="21"/>
          <w:highlight w:val="none"/>
          <w:lang w:eastAsia="zh-CN"/>
        </w:rPr>
        <w:t>见</w:t>
      </w:r>
      <w:r>
        <w:rPr>
          <w:rFonts w:hint="eastAsia" w:ascii="Times New Roman" w:hAnsi="Times New Roman" w:eastAsia="宋体" w:cs="宋体"/>
          <w:sz w:val="21"/>
          <w:highlight w:val="none"/>
        </w:rPr>
        <w:t>表B.1，北京地区城镇污水处理企业排放因子</w:t>
      </w:r>
      <w:r>
        <w:rPr>
          <w:rFonts w:hint="eastAsia" w:ascii="Times New Roman" w:hAnsi="Times New Roman" w:eastAsia="宋体" w:cs="宋体"/>
          <w:sz w:val="21"/>
          <w:highlight w:val="none"/>
          <w:lang w:eastAsia="zh-CN"/>
        </w:rPr>
        <w:t>见</w:t>
      </w:r>
      <w:r>
        <w:rPr>
          <w:rFonts w:hint="eastAsia" w:ascii="Times New Roman" w:hAnsi="Times New Roman" w:eastAsia="宋体" w:cs="宋体"/>
          <w:sz w:val="21"/>
          <w:highlight w:val="none"/>
        </w:rPr>
        <w:t>表B.2，二氧化碳、甲烷及氧化亚氮全球变暖潜势</w:t>
      </w:r>
      <w:r>
        <w:rPr>
          <w:rFonts w:hint="eastAsia" w:ascii="Times New Roman" w:hAnsi="Times New Roman" w:eastAsia="宋体" w:cs="宋体"/>
          <w:sz w:val="21"/>
          <w:highlight w:val="none"/>
          <w:lang w:eastAsia="zh-CN"/>
        </w:rPr>
        <w:t>见</w:t>
      </w:r>
      <w:r>
        <w:rPr>
          <w:rFonts w:hint="eastAsia" w:ascii="Times New Roman" w:hAnsi="Times New Roman" w:eastAsia="宋体" w:cs="宋体"/>
          <w:sz w:val="21"/>
          <w:highlight w:val="none"/>
        </w:rPr>
        <w:t>表B.3，饱和蒸汽热焓</w:t>
      </w:r>
      <w:r>
        <w:rPr>
          <w:rFonts w:hint="eastAsia" w:ascii="Times New Roman" w:hAnsi="Times New Roman" w:eastAsia="宋体" w:cs="宋体"/>
          <w:sz w:val="21"/>
          <w:highlight w:val="none"/>
          <w:lang w:eastAsia="zh-CN"/>
        </w:rPr>
        <w:t>见</w:t>
      </w:r>
      <w:r>
        <w:rPr>
          <w:rFonts w:hint="eastAsia" w:ascii="Times New Roman" w:hAnsi="Times New Roman" w:eastAsia="宋体" w:cs="宋体"/>
          <w:sz w:val="21"/>
          <w:highlight w:val="none"/>
        </w:rPr>
        <w:t>表B.4，过饱和蒸汽</w:t>
      </w:r>
      <w:bookmarkStart w:id="572" w:name="_GoBack"/>
      <w:bookmarkEnd w:id="572"/>
      <w:r>
        <w:rPr>
          <w:rFonts w:hint="eastAsia" w:ascii="Times New Roman" w:hAnsi="Times New Roman" w:eastAsia="宋体" w:cs="宋体"/>
          <w:sz w:val="21"/>
          <w:highlight w:val="none"/>
        </w:rPr>
        <w:t>热焓值</w:t>
      </w:r>
      <w:r>
        <w:rPr>
          <w:rFonts w:hint="eastAsia" w:ascii="Times New Roman" w:hAnsi="Times New Roman" w:eastAsia="宋体" w:cs="宋体"/>
          <w:sz w:val="21"/>
          <w:highlight w:val="none"/>
          <w:lang w:eastAsia="zh-CN"/>
        </w:rPr>
        <w:t>见</w:t>
      </w:r>
      <w:r>
        <w:rPr>
          <w:rFonts w:hint="eastAsia" w:ascii="Times New Roman" w:hAnsi="Times New Roman" w:eastAsia="宋体" w:cs="宋体"/>
          <w:sz w:val="21"/>
          <w:highlight w:val="none"/>
        </w:rPr>
        <w:t>表B.5。</w:t>
      </w:r>
    </w:p>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1</w:t>
      </w:r>
      <w:r>
        <w:rPr>
          <w:rFonts w:ascii="Times New Roman" w:hAnsi="Times New Roman"/>
        </w:rPr>
        <w:t>　常用化石燃料相关参数推荐值</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2821"/>
        <w:gridCol w:w="227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327" w:type="pct"/>
            <w:noWrap/>
            <w:vAlign w:val="center"/>
          </w:tcPr>
          <w:p>
            <w:pPr>
              <w:spacing w:line="360" w:lineRule="auto"/>
              <w:jc w:val="center"/>
              <w:rPr>
                <w:rFonts w:ascii="Times New Roman" w:hAnsi="Times New Roman" w:eastAsiaTheme="minorEastAsia"/>
              </w:rPr>
            </w:pPr>
            <w:r>
              <w:rPr>
                <w:rFonts w:ascii="Times New Roman" w:hAnsi="Times New Roman" w:eastAsiaTheme="minorEastAsia"/>
              </w:rPr>
              <w:t>燃料品种</w:t>
            </w:r>
          </w:p>
        </w:tc>
        <w:tc>
          <w:tcPr>
            <w:tcW w:w="1474" w:type="pct"/>
            <w:noWrap/>
            <w:vAlign w:val="center"/>
          </w:tcPr>
          <w:p>
            <w:pPr>
              <w:spacing w:line="360" w:lineRule="auto"/>
              <w:jc w:val="center"/>
              <w:rPr>
                <w:rFonts w:ascii="Times New Roman" w:hAnsi="Times New Roman" w:eastAsiaTheme="minorEastAsia"/>
              </w:rPr>
            </w:pPr>
            <w:r>
              <w:rPr>
                <w:rFonts w:ascii="Times New Roman" w:hAnsi="Times New Roman" w:eastAsiaTheme="minorEastAsia"/>
              </w:rPr>
              <w:t>平均低位发热量</w:t>
            </w:r>
          </w:p>
          <w:p>
            <w:pPr>
              <w:spacing w:line="360" w:lineRule="auto"/>
              <w:jc w:val="center"/>
              <w:rPr>
                <w:rFonts w:ascii="Times New Roman" w:hAnsi="Times New Roman" w:eastAsiaTheme="minorEastAsia"/>
              </w:rPr>
            </w:pPr>
            <w:r>
              <w:rPr>
                <w:rFonts w:ascii="Times New Roman" w:hAnsi="Times New Roman" w:eastAsiaTheme="minorEastAsia"/>
              </w:rPr>
              <w:t>（GJ/t或GJ/万Nm</w:t>
            </w:r>
            <w:r>
              <w:rPr>
                <w:rFonts w:ascii="Times New Roman" w:hAnsi="Times New Roman" w:eastAsiaTheme="minorEastAsia"/>
                <w:vertAlign w:val="superscript"/>
              </w:rPr>
              <w:t>3</w:t>
            </w:r>
            <w:r>
              <w:rPr>
                <w:rFonts w:ascii="Times New Roman" w:hAnsi="Times New Roman" w:eastAsiaTheme="minorEastAsia"/>
              </w:rPr>
              <w:t>）</w:t>
            </w:r>
          </w:p>
        </w:tc>
        <w:tc>
          <w:tcPr>
            <w:tcW w:w="1187" w:type="pct"/>
            <w:vAlign w:val="center"/>
          </w:tcPr>
          <w:p>
            <w:pPr>
              <w:pStyle w:val="232"/>
              <w:spacing w:line="36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单位热值含碳量</w:t>
            </w:r>
          </w:p>
          <w:p>
            <w:pPr>
              <w:pStyle w:val="232"/>
              <w:spacing w:line="36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（t</w:t>
            </w:r>
            <w:r>
              <w:rPr>
                <w:rFonts w:hint="eastAsia" w:ascii="Times New Roman" w:hAnsi="Times New Roman" w:cs="Times New Roman" w:eastAsiaTheme="minorEastAsia"/>
                <w:color w:val="auto"/>
                <w:sz w:val="21"/>
                <w:szCs w:val="21"/>
              </w:rPr>
              <w:t xml:space="preserve"> </w:t>
            </w:r>
            <w:r>
              <w:rPr>
                <w:rFonts w:ascii="Times New Roman" w:hAnsi="Times New Roman" w:cs="Times New Roman" w:eastAsiaTheme="minorEastAsia"/>
                <w:color w:val="auto"/>
                <w:sz w:val="21"/>
                <w:szCs w:val="21"/>
              </w:rPr>
              <w:t>C/GJ）</w:t>
            </w:r>
          </w:p>
        </w:tc>
        <w:tc>
          <w:tcPr>
            <w:tcW w:w="1010" w:type="pct"/>
            <w:vAlign w:val="center"/>
          </w:tcPr>
          <w:p>
            <w:pPr>
              <w:pStyle w:val="232"/>
              <w:spacing w:line="360" w:lineRule="auto"/>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7"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燃料油</w:t>
            </w:r>
          </w:p>
        </w:tc>
        <w:tc>
          <w:tcPr>
            <w:tcW w:w="1474"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40.19</w:t>
            </w:r>
          </w:p>
        </w:tc>
        <w:tc>
          <w:tcPr>
            <w:tcW w:w="1187"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21.10×10</w:t>
            </w:r>
            <w:r>
              <w:rPr>
                <w:rFonts w:ascii="Times New Roman" w:hAnsi="Times New Roman" w:cs="Times New Roman" w:eastAsiaTheme="minorEastAsia"/>
                <w:color w:val="auto"/>
                <w:sz w:val="18"/>
                <w:szCs w:val="18"/>
                <w:vertAlign w:val="superscript"/>
              </w:rPr>
              <w:t>-3</w:t>
            </w:r>
          </w:p>
        </w:tc>
        <w:tc>
          <w:tcPr>
            <w:tcW w:w="1010"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7"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汽油</w:t>
            </w:r>
          </w:p>
        </w:tc>
        <w:tc>
          <w:tcPr>
            <w:tcW w:w="1474"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44.80</w:t>
            </w:r>
          </w:p>
        </w:tc>
        <w:tc>
          <w:tcPr>
            <w:tcW w:w="1187"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18.90×10</w:t>
            </w:r>
            <w:r>
              <w:rPr>
                <w:rFonts w:ascii="Times New Roman" w:hAnsi="Times New Roman" w:cs="Times New Roman" w:eastAsiaTheme="minorEastAsia"/>
                <w:color w:val="auto"/>
                <w:sz w:val="18"/>
                <w:szCs w:val="18"/>
                <w:vertAlign w:val="superscript"/>
              </w:rPr>
              <w:t>-3</w:t>
            </w:r>
          </w:p>
        </w:tc>
        <w:tc>
          <w:tcPr>
            <w:tcW w:w="1010"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7"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柴油</w:t>
            </w:r>
          </w:p>
        </w:tc>
        <w:tc>
          <w:tcPr>
            <w:tcW w:w="1474"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43.33</w:t>
            </w:r>
          </w:p>
        </w:tc>
        <w:tc>
          <w:tcPr>
            <w:tcW w:w="1187"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20.20×10</w:t>
            </w:r>
            <w:r>
              <w:rPr>
                <w:rFonts w:ascii="Times New Roman" w:hAnsi="Times New Roman" w:cs="Times New Roman" w:eastAsiaTheme="minorEastAsia"/>
                <w:color w:val="auto"/>
                <w:sz w:val="18"/>
                <w:szCs w:val="18"/>
                <w:vertAlign w:val="superscript"/>
              </w:rPr>
              <w:t>-3</w:t>
            </w:r>
          </w:p>
        </w:tc>
        <w:tc>
          <w:tcPr>
            <w:tcW w:w="1010"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7"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液化石油气</w:t>
            </w:r>
          </w:p>
        </w:tc>
        <w:tc>
          <w:tcPr>
            <w:tcW w:w="1474"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47.31</w:t>
            </w:r>
          </w:p>
        </w:tc>
        <w:tc>
          <w:tcPr>
            <w:tcW w:w="1187"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17.20×10</w:t>
            </w:r>
            <w:r>
              <w:rPr>
                <w:rFonts w:ascii="Times New Roman" w:hAnsi="Times New Roman" w:cs="Times New Roman" w:eastAsiaTheme="minorEastAsia"/>
                <w:color w:val="auto"/>
                <w:sz w:val="18"/>
                <w:szCs w:val="18"/>
                <w:vertAlign w:val="superscript"/>
              </w:rPr>
              <w:t>-3</w:t>
            </w:r>
          </w:p>
        </w:tc>
        <w:tc>
          <w:tcPr>
            <w:tcW w:w="1010"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7"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天然气</w:t>
            </w:r>
          </w:p>
        </w:tc>
        <w:tc>
          <w:tcPr>
            <w:tcW w:w="1474" w:type="pct"/>
            <w:noWrap/>
            <w:vAlign w:val="center"/>
          </w:tcPr>
          <w:p>
            <w:pPr>
              <w:spacing w:line="360" w:lineRule="auto"/>
              <w:jc w:val="center"/>
              <w:rPr>
                <w:rFonts w:ascii="Times New Roman" w:hAnsi="Times New Roman" w:eastAsiaTheme="minorEastAsia"/>
                <w:sz w:val="18"/>
                <w:szCs w:val="18"/>
              </w:rPr>
            </w:pPr>
            <w:r>
              <w:rPr>
                <w:rFonts w:ascii="Times New Roman" w:hAnsi="Times New Roman" w:eastAsiaTheme="minorEastAsia"/>
                <w:sz w:val="18"/>
                <w:szCs w:val="18"/>
              </w:rPr>
              <w:t>389.31</w:t>
            </w:r>
          </w:p>
        </w:tc>
        <w:tc>
          <w:tcPr>
            <w:tcW w:w="1187"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15.30 ×10</w:t>
            </w:r>
            <w:r>
              <w:rPr>
                <w:rFonts w:ascii="Times New Roman" w:hAnsi="Times New Roman" w:cs="Times New Roman" w:eastAsiaTheme="minorEastAsia"/>
                <w:color w:val="auto"/>
                <w:sz w:val="18"/>
                <w:szCs w:val="18"/>
                <w:vertAlign w:val="superscript"/>
              </w:rPr>
              <w:t>-3</w:t>
            </w:r>
          </w:p>
        </w:tc>
        <w:tc>
          <w:tcPr>
            <w:tcW w:w="1010" w:type="pct"/>
            <w:vAlign w:val="center"/>
          </w:tcPr>
          <w:p>
            <w:pPr>
              <w:pStyle w:val="232"/>
              <w:spacing w:line="360" w:lineRule="auto"/>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99</w:t>
            </w:r>
          </w:p>
        </w:tc>
      </w:tr>
    </w:tbl>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2</w:t>
      </w:r>
      <w:r>
        <w:rPr>
          <w:rFonts w:ascii="Times New Roman" w:hAnsi="Times New Roman"/>
        </w:rPr>
        <w:t>　北京地区城镇污水处理企业排放因子推荐值</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3"/>
        <w:gridCol w:w="3007"/>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rPr>
            </w:pPr>
            <w:r>
              <w:rPr>
                <w:rFonts w:ascii="Times New Roman" w:hAnsi="Times New Roman"/>
              </w:rPr>
              <w:t>排放因子种类</w:t>
            </w:r>
          </w:p>
        </w:tc>
        <w:tc>
          <w:tcPr>
            <w:tcW w:w="1571" w:type="pct"/>
            <w:shd w:val="clear" w:color="auto" w:fill="auto"/>
            <w:noWrap/>
            <w:vAlign w:val="center"/>
          </w:tcPr>
          <w:p>
            <w:pPr>
              <w:spacing w:line="360" w:lineRule="auto"/>
              <w:jc w:val="center"/>
              <w:rPr>
                <w:rFonts w:ascii="Times New Roman" w:hAnsi="Times New Roman"/>
              </w:rPr>
            </w:pPr>
            <w:r>
              <w:rPr>
                <w:rFonts w:ascii="Times New Roman" w:hAnsi="Times New Roman"/>
              </w:rPr>
              <w:t>单位</w:t>
            </w:r>
          </w:p>
        </w:tc>
        <w:tc>
          <w:tcPr>
            <w:tcW w:w="1626" w:type="pct"/>
            <w:shd w:val="clear" w:color="auto" w:fill="auto"/>
            <w:noWrap/>
            <w:vAlign w:val="center"/>
          </w:tcPr>
          <w:p>
            <w:pPr>
              <w:spacing w:line="360" w:lineRule="auto"/>
              <w:jc w:val="center"/>
              <w:rPr>
                <w:rFonts w:ascii="Times New Roman" w:hAnsi="Times New Roman"/>
              </w:rPr>
            </w:pPr>
            <w:r>
              <w:rPr>
                <w:rFonts w:ascii="Times New Roman" w:hAnsi="Times New Roman"/>
              </w:rPr>
              <w:t>排放因子数值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电力</w:t>
            </w:r>
            <w:r>
              <w:rPr>
                <w:rFonts w:hint="eastAsia" w:ascii="Times New Roman" w:hAnsi="Times New Roman"/>
                <w:sz w:val="18"/>
                <w:szCs w:val="18"/>
                <w:vertAlign w:val="superscript"/>
              </w:rPr>
              <w:t>1</w:t>
            </w:r>
          </w:p>
        </w:tc>
        <w:tc>
          <w:tcPr>
            <w:tcW w:w="157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 CO</w:t>
            </w:r>
            <w:r>
              <w:rPr>
                <w:rFonts w:ascii="Times New Roman" w:hAnsi="Times New Roman"/>
                <w:sz w:val="18"/>
                <w:szCs w:val="18"/>
                <w:vertAlign w:val="subscript"/>
              </w:rPr>
              <w:t>2</w:t>
            </w:r>
            <w:r>
              <w:rPr>
                <w:rFonts w:ascii="Times New Roman" w:hAnsi="Times New Roman"/>
                <w:sz w:val="18"/>
                <w:szCs w:val="18"/>
              </w:rPr>
              <w:t>/MWh</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热力</w:t>
            </w:r>
            <w:r>
              <w:rPr>
                <w:rFonts w:hint="eastAsia" w:ascii="Times New Roman" w:hAnsi="Times New Roman"/>
                <w:sz w:val="18"/>
                <w:szCs w:val="18"/>
                <w:vertAlign w:val="superscript"/>
              </w:rPr>
              <w:t>1</w:t>
            </w:r>
          </w:p>
        </w:tc>
        <w:tc>
          <w:tcPr>
            <w:tcW w:w="1571"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/GJ</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甲醇</w:t>
            </w:r>
          </w:p>
        </w:tc>
        <w:tc>
          <w:tcPr>
            <w:tcW w:w="1571"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hd w:val="clear" w:color="auto" w:fill="FFFFFF"/>
              </w:rPr>
              <w:t>CO</w:t>
            </w:r>
            <w:r>
              <w:rPr>
                <w:rFonts w:ascii="Times New Roman" w:hAnsi="Times New Roman"/>
                <w:shd w:val="clear" w:color="auto" w:fill="FFFFFF"/>
                <w:vertAlign w:val="subscript"/>
              </w:rPr>
              <w:t>2</w:t>
            </w:r>
            <w:r>
              <w:rPr>
                <w:rFonts w:ascii="Times New Roman" w:hAnsi="Times New Roman"/>
                <w:shd w:val="clear" w:color="auto" w:fill="FFFFFF"/>
              </w:rPr>
              <w:t>e/</w:t>
            </w:r>
            <w:r>
              <w:rPr>
                <w:rFonts w:ascii="Times New Roman" w:hAnsi="Times New Roman"/>
              </w:rPr>
              <w:t>t</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4.6×10</w:t>
            </w:r>
            <w:r>
              <w:rPr>
                <w:rFonts w:ascii="Times New Roman" w:hAnsi="Times New Roman"/>
                <w:sz w:val="18"/>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葡萄糖</w:t>
            </w:r>
          </w:p>
        </w:tc>
        <w:tc>
          <w:tcPr>
            <w:tcW w:w="1571"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hd w:val="clear" w:color="auto" w:fill="FFFFFF"/>
              </w:rPr>
              <w:t>CO</w:t>
            </w:r>
            <w:r>
              <w:rPr>
                <w:rFonts w:ascii="Times New Roman" w:hAnsi="Times New Roman"/>
                <w:shd w:val="clear" w:color="auto" w:fill="FFFFFF"/>
                <w:vertAlign w:val="subscript"/>
              </w:rPr>
              <w:t>2</w:t>
            </w:r>
            <w:r>
              <w:rPr>
                <w:rFonts w:ascii="Times New Roman" w:hAnsi="Times New Roman"/>
                <w:shd w:val="clear" w:color="auto" w:fill="FFFFFF"/>
              </w:rPr>
              <w:t>e/</w:t>
            </w:r>
            <w:r>
              <w:rPr>
                <w:rFonts w:ascii="Times New Roman" w:hAnsi="Times New Roman"/>
              </w:rPr>
              <w:t>t</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4.9×10</w:t>
            </w:r>
            <w:r>
              <w:rPr>
                <w:rFonts w:ascii="Times New Roman" w:hAnsi="Times New Roman"/>
                <w:sz w:val="18"/>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乙酸钠</w:t>
            </w:r>
          </w:p>
        </w:tc>
        <w:tc>
          <w:tcPr>
            <w:tcW w:w="1571"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hd w:val="clear" w:color="auto" w:fill="FFFFFF"/>
              </w:rPr>
              <w:t>CO</w:t>
            </w:r>
            <w:r>
              <w:rPr>
                <w:rFonts w:ascii="Times New Roman" w:hAnsi="Times New Roman"/>
                <w:shd w:val="clear" w:color="auto" w:fill="FFFFFF"/>
                <w:vertAlign w:val="subscript"/>
              </w:rPr>
              <w:t>2</w:t>
            </w:r>
            <w:r>
              <w:rPr>
                <w:rFonts w:ascii="Times New Roman" w:hAnsi="Times New Roman"/>
                <w:shd w:val="clear" w:color="auto" w:fill="FFFFFF"/>
              </w:rPr>
              <w:t>e/</w:t>
            </w:r>
            <w:r>
              <w:rPr>
                <w:rFonts w:ascii="Times New Roman" w:hAnsi="Times New Roman"/>
              </w:rPr>
              <w:t>t</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3.6×10</w:t>
            </w:r>
            <w:r>
              <w:rPr>
                <w:rFonts w:ascii="Times New Roman" w:hAnsi="Times New Roman"/>
                <w:sz w:val="18"/>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污水处理过程甲烷排放因子</w:t>
            </w:r>
          </w:p>
        </w:tc>
        <w:tc>
          <w:tcPr>
            <w:tcW w:w="157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 CH</w:t>
            </w:r>
            <w:r>
              <w:rPr>
                <w:rFonts w:ascii="Times New Roman" w:hAnsi="Times New Roman"/>
                <w:sz w:val="18"/>
                <w:szCs w:val="18"/>
                <w:vertAlign w:val="subscript"/>
              </w:rPr>
              <w:t>4</w:t>
            </w:r>
            <w:r>
              <w:rPr>
                <w:rFonts w:ascii="Times New Roman" w:hAnsi="Times New Roman"/>
                <w:sz w:val="18"/>
                <w:szCs w:val="18"/>
              </w:rPr>
              <w:t>/t COD</w:t>
            </w:r>
            <w:r>
              <w:rPr>
                <w:rFonts w:ascii="Times New Roman" w:hAnsi="Times New Roman"/>
                <w:sz w:val="18"/>
                <w:szCs w:val="18"/>
                <w:vertAlign w:val="subscript"/>
              </w:rPr>
              <w:t>R</w:t>
            </w:r>
            <w:r>
              <w:rPr>
                <w:rFonts w:hint="eastAsia" w:ascii="Times New Roman" w:hAnsi="Times New Roman"/>
                <w:sz w:val="18"/>
                <w:szCs w:val="18"/>
                <w:vertAlign w:val="subscript"/>
              </w:rPr>
              <w:t>E</w:t>
            </w:r>
          </w:p>
        </w:tc>
        <w:tc>
          <w:tcPr>
            <w:tcW w:w="162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4.3×10</w:t>
            </w:r>
            <w:r>
              <w:rPr>
                <w:rFonts w:ascii="Times New Roman" w:hAnsi="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vMerge w:val="restart"/>
            <w:shd w:val="clear" w:color="auto" w:fill="auto"/>
            <w:noWrap/>
            <w:vAlign w:val="center"/>
          </w:tcPr>
          <w:p>
            <w:pPr>
              <w:tabs>
                <w:tab w:val="left" w:pos="228"/>
                <w:tab w:val="center" w:pos="1740"/>
              </w:tabs>
              <w:spacing w:line="360" w:lineRule="auto"/>
              <w:jc w:val="left"/>
              <w:rPr>
                <w:rFonts w:ascii="Times New Roman" w:hAnsi="Times New Roman"/>
                <w:sz w:val="18"/>
                <w:szCs w:val="18"/>
                <w:highlight w:val="yellow"/>
              </w:rPr>
            </w:pPr>
            <w:r>
              <w:rPr>
                <w:rFonts w:hint="eastAsia" w:ascii="Times New Roman" w:hAnsi="Times New Roman"/>
                <w:sz w:val="18"/>
                <w:szCs w:val="18"/>
              </w:rPr>
              <w:tab/>
            </w:r>
            <w:r>
              <w:rPr>
                <w:rFonts w:ascii="Times New Roman" w:hAnsi="Times New Roman"/>
                <w:sz w:val="18"/>
                <w:szCs w:val="18"/>
              </w:rPr>
              <w:t>污水处理过程氧化亚氮排放因子</w:t>
            </w:r>
          </w:p>
        </w:tc>
        <w:tc>
          <w:tcPr>
            <w:tcW w:w="1571" w:type="pct"/>
            <w:vMerge w:val="restar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 N</w:t>
            </w:r>
            <w:r>
              <w:rPr>
                <w:rFonts w:ascii="Times New Roman" w:hAnsi="Times New Roman"/>
                <w:sz w:val="18"/>
                <w:szCs w:val="18"/>
                <w:vertAlign w:val="subscript"/>
              </w:rPr>
              <w:t>2</w:t>
            </w:r>
            <w:r>
              <w:rPr>
                <w:rFonts w:ascii="Times New Roman" w:hAnsi="Times New Roman"/>
                <w:sz w:val="18"/>
                <w:szCs w:val="18"/>
              </w:rPr>
              <w:t>O/t TN</w:t>
            </w:r>
            <w:r>
              <w:rPr>
                <w:rFonts w:hint="eastAsia" w:ascii="Times New Roman" w:hAnsi="Times New Roman"/>
                <w:sz w:val="18"/>
                <w:szCs w:val="18"/>
                <w:vertAlign w:val="subscript"/>
              </w:rPr>
              <w:t>RE</w:t>
            </w:r>
          </w:p>
        </w:tc>
        <w:tc>
          <w:tcPr>
            <w:tcW w:w="162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8.2</w:t>
            </w:r>
            <w:r>
              <w:rPr>
                <w:rFonts w:ascii="Times New Roman" w:hAnsi="Times New Roman"/>
                <w:sz w:val="18"/>
                <w:szCs w:val="18"/>
              </w:rPr>
              <w:t>×10</w:t>
            </w:r>
            <w:r>
              <w:rPr>
                <w:rFonts w:ascii="Times New Roman" w:hAnsi="Times New Roman"/>
                <w:sz w:val="18"/>
                <w:szCs w:val="18"/>
                <w:vertAlign w:val="superscript"/>
              </w:rPr>
              <w:t>-3</w:t>
            </w:r>
            <w:r>
              <w:rPr>
                <w:rFonts w:ascii="Times New Roman" w:hAnsi="Times New Roman"/>
                <w:sz w:val="18"/>
                <w:szCs w:val="18"/>
              </w:rPr>
              <w:t>（推流式）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vMerge w:val="continue"/>
            <w:shd w:val="clear" w:color="auto" w:fill="auto"/>
            <w:noWrap/>
            <w:vAlign w:val="center"/>
          </w:tcPr>
          <w:p>
            <w:pPr>
              <w:spacing w:line="360" w:lineRule="auto"/>
              <w:jc w:val="center"/>
              <w:rPr>
                <w:rFonts w:ascii="Times New Roman" w:hAnsi="Times New Roman"/>
                <w:sz w:val="18"/>
                <w:szCs w:val="18"/>
                <w:highlight w:val="yellow"/>
              </w:rPr>
            </w:pPr>
          </w:p>
        </w:tc>
        <w:tc>
          <w:tcPr>
            <w:tcW w:w="1571" w:type="pct"/>
            <w:vMerge w:val="continue"/>
            <w:shd w:val="clear" w:color="auto" w:fill="auto"/>
            <w:noWrap/>
            <w:vAlign w:val="center"/>
          </w:tcPr>
          <w:p>
            <w:pPr>
              <w:spacing w:line="360" w:lineRule="auto"/>
              <w:jc w:val="center"/>
              <w:rPr>
                <w:rFonts w:ascii="Times New Roman" w:hAnsi="Times New Roman"/>
                <w:sz w:val="18"/>
                <w:szCs w:val="18"/>
              </w:rPr>
            </w:pPr>
          </w:p>
        </w:tc>
        <w:tc>
          <w:tcPr>
            <w:tcW w:w="162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1.2</w:t>
            </w:r>
            <w:r>
              <w:rPr>
                <w:rFonts w:ascii="Times New Roman" w:hAnsi="Times New Roman"/>
                <w:sz w:val="18"/>
                <w:szCs w:val="18"/>
              </w:rPr>
              <w:t>×10</w:t>
            </w:r>
            <w:r>
              <w:rPr>
                <w:rFonts w:ascii="Times New Roman" w:hAnsi="Times New Roman"/>
                <w:sz w:val="18"/>
                <w:szCs w:val="18"/>
                <w:vertAlign w:val="superscript"/>
              </w:rPr>
              <w:t>-</w:t>
            </w:r>
            <w:r>
              <w:rPr>
                <w:rFonts w:hint="eastAsia" w:ascii="Times New Roman" w:hAnsi="Times New Roman"/>
                <w:sz w:val="18"/>
                <w:szCs w:val="18"/>
                <w:vertAlign w:val="superscript"/>
              </w:rPr>
              <w:t>3</w:t>
            </w:r>
            <w:r>
              <w:rPr>
                <w:rFonts w:ascii="Times New Roman" w:hAnsi="Times New Roman"/>
                <w:sz w:val="18"/>
                <w:szCs w:val="18"/>
              </w:rPr>
              <w:t>（完全混合式）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vMerge w:val="continue"/>
            <w:tcBorders>
              <w:bottom w:val="single" w:color="auto" w:sz="4" w:space="0"/>
            </w:tcBorders>
            <w:shd w:val="clear" w:color="auto" w:fill="auto"/>
            <w:noWrap/>
            <w:vAlign w:val="center"/>
          </w:tcPr>
          <w:p>
            <w:pPr>
              <w:spacing w:line="360" w:lineRule="auto"/>
              <w:jc w:val="center"/>
              <w:rPr>
                <w:rFonts w:ascii="Times New Roman" w:hAnsi="Times New Roman"/>
                <w:sz w:val="18"/>
                <w:szCs w:val="18"/>
                <w:highlight w:val="yellow"/>
              </w:rPr>
            </w:pPr>
          </w:p>
        </w:tc>
        <w:tc>
          <w:tcPr>
            <w:tcW w:w="1571" w:type="pct"/>
            <w:vMerge w:val="continue"/>
            <w:tcBorders>
              <w:bottom w:val="single" w:color="auto" w:sz="4" w:space="0"/>
            </w:tcBorders>
            <w:shd w:val="clear" w:color="auto" w:fill="auto"/>
            <w:noWrap/>
            <w:vAlign w:val="center"/>
          </w:tcPr>
          <w:p>
            <w:pPr>
              <w:spacing w:line="360" w:lineRule="auto"/>
              <w:jc w:val="center"/>
              <w:rPr>
                <w:rFonts w:ascii="Times New Roman" w:hAnsi="Times New Roman"/>
                <w:sz w:val="18"/>
                <w:szCs w:val="18"/>
              </w:rPr>
            </w:pPr>
          </w:p>
        </w:tc>
        <w:tc>
          <w:tcPr>
            <w:tcW w:w="1626" w:type="pct"/>
            <w:tcBorders>
              <w:bottom w:val="single" w:color="auto" w:sz="4" w:space="0"/>
            </w:tcBorders>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2.3</w:t>
            </w:r>
            <w:r>
              <w:rPr>
                <w:rFonts w:ascii="Times New Roman" w:hAnsi="Times New Roman"/>
                <w:sz w:val="18"/>
                <w:szCs w:val="18"/>
              </w:rPr>
              <w:t>×10</w:t>
            </w:r>
            <w:r>
              <w:rPr>
                <w:rFonts w:ascii="Times New Roman" w:hAnsi="Times New Roman"/>
                <w:sz w:val="18"/>
                <w:szCs w:val="18"/>
                <w:vertAlign w:val="superscript"/>
              </w:rPr>
              <w:t>-</w:t>
            </w:r>
            <w:r>
              <w:rPr>
                <w:rFonts w:hint="eastAsia" w:ascii="Times New Roman" w:hAnsi="Times New Roman"/>
                <w:sz w:val="18"/>
                <w:szCs w:val="18"/>
                <w:vertAlign w:val="superscript"/>
              </w:rPr>
              <w:t>2</w:t>
            </w:r>
            <w:r>
              <w:rPr>
                <w:rFonts w:ascii="Times New Roman" w:hAnsi="Times New Roman"/>
                <w:sz w:val="18"/>
                <w:szCs w:val="18"/>
              </w:rPr>
              <w:t>（</w:t>
            </w:r>
            <w:r>
              <w:rPr>
                <w:rFonts w:hint="eastAsia" w:ascii="Times New Roman" w:hAnsi="Times New Roman"/>
                <w:sz w:val="18"/>
                <w:szCs w:val="18"/>
              </w:rPr>
              <w:t>生物滤池</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04" w:type="pct"/>
            <w:tcBorders>
              <w:bottom w:val="single" w:color="auto" w:sz="4" w:space="0"/>
            </w:tcBorders>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污泥厌氧消化过程甲烷</w:t>
            </w:r>
            <w:r>
              <w:rPr>
                <w:rFonts w:hint="eastAsia" w:ascii="Times New Roman" w:hAnsi="Times New Roman"/>
                <w:sz w:val="18"/>
                <w:szCs w:val="18"/>
              </w:rPr>
              <w:t>排放</w:t>
            </w:r>
            <w:r>
              <w:rPr>
                <w:rFonts w:ascii="Times New Roman" w:hAnsi="Times New Roman"/>
                <w:sz w:val="18"/>
                <w:szCs w:val="18"/>
              </w:rPr>
              <w:t>因子</w:t>
            </w:r>
          </w:p>
        </w:tc>
        <w:tc>
          <w:tcPr>
            <w:tcW w:w="1571" w:type="pct"/>
            <w:tcBorders>
              <w:bottom w:val="single" w:color="auto" w:sz="4" w:space="0"/>
            </w:tcBorders>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w:t>
            </w:r>
          </w:p>
        </w:tc>
        <w:tc>
          <w:tcPr>
            <w:tcW w:w="1626" w:type="pct"/>
            <w:tcBorders>
              <w:bottom w:val="single" w:color="auto" w:sz="4" w:space="0"/>
            </w:tcBorders>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3.0×10</w:t>
            </w:r>
            <w:r>
              <w:rPr>
                <w:rFonts w:ascii="Times New Roman" w:hAnsi="Times New Roman"/>
                <w:sz w:val="18"/>
                <w:szCs w:val="18"/>
                <w:vertAlign w:val="superscript"/>
              </w:rPr>
              <w:t>-1</w:t>
            </w:r>
          </w:p>
        </w:tc>
      </w:tr>
    </w:tbl>
    <w:p>
      <w:pPr>
        <w:pStyle w:val="258"/>
        <w:numPr>
          <w:ilvl w:val="1"/>
          <w:numId w:val="0"/>
        </w:numPr>
        <w:spacing w:before="156" w:after="156"/>
        <w:ind w:left="567" w:hanging="567"/>
        <w:rPr>
          <w:rFonts w:ascii="Times New Roman" w:hAnsi="Times New Roman"/>
        </w:rPr>
      </w:pPr>
    </w:p>
    <w:p>
      <w:pPr>
        <w:pStyle w:val="258"/>
        <w:numPr>
          <w:ilvl w:val="1"/>
          <w:numId w:val="0"/>
        </w:numPr>
        <w:spacing w:before="156" w:after="156"/>
        <w:ind w:left="567" w:hanging="567"/>
        <w:rPr>
          <w:rFonts w:hint="eastAsia"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2</w:t>
      </w:r>
      <w:r>
        <w:rPr>
          <w:rFonts w:ascii="Times New Roman" w:hAnsi="Times New Roman"/>
        </w:rPr>
        <w:t>　北京地区城镇污水处理企业排放因子推荐值</w:t>
      </w:r>
      <w:r>
        <w:rPr>
          <w:rFonts w:hint="eastAsia" w:ascii="Times New Roman" w:hAnsi="Times New Roman"/>
        </w:rPr>
        <w:t>（续）</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2997"/>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17"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污泥好氧发酵过程甲烷排放因子</w:t>
            </w:r>
          </w:p>
        </w:tc>
        <w:tc>
          <w:tcPr>
            <w:tcW w:w="156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w:t>
            </w:r>
            <w:r>
              <w:rPr>
                <w:rStyle w:val="266"/>
                <w:rFonts w:hint="default" w:ascii="Times New Roman" w:hAnsi="Times New Roman" w:cs="Times New Roman"/>
                <w:color w:val="auto"/>
                <w:lang w:bidi="ar"/>
              </w:rPr>
              <w:t xml:space="preserve"> </w:t>
            </w:r>
            <w:r>
              <w:rPr>
                <w:rFonts w:ascii="Times New Roman" w:hAnsi="Times New Roman"/>
                <w:sz w:val="18"/>
                <w:szCs w:val="18"/>
                <w:shd w:val="clear" w:color="auto" w:fill="FFFFFF"/>
              </w:rPr>
              <w:t>CH</w:t>
            </w:r>
            <w:r>
              <w:rPr>
                <w:rFonts w:ascii="Times New Roman" w:hAnsi="Times New Roman"/>
                <w:sz w:val="18"/>
                <w:szCs w:val="18"/>
                <w:shd w:val="clear" w:color="auto" w:fill="FFFFFF"/>
                <w:vertAlign w:val="subscript"/>
              </w:rPr>
              <w:t>4</w:t>
            </w:r>
            <w:r>
              <w:rPr>
                <w:rFonts w:ascii="Times New Roman" w:hAnsi="Times New Roman"/>
                <w:sz w:val="18"/>
                <w:szCs w:val="18"/>
                <w:shd w:val="clear" w:color="auto" w:fill="FFFFFF"/>
              </w:rPr>
              <w:t>/t DS</w:t>
            </w:r>
          </w:p>
        </w:tc>
        <w:tc>
          <w:tcPr>
            <w:tcW w:w="1622"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4.8×10</w:t>
            </w:r>
            <w:r>
              <w:rPr>
                <w:rFonts w:ascii="Times New Roman" w:hAnsi="Times New Roman"/>
                <w:sz w:val="18"/>
                <w:szCs w:val="18"/>
                <w:vertAlign w:val="superscript"/>
              </w:rPr>
              <w:t>-</w:t>
            </w:r>
            <w:r>
              <w:rPr>
                <w:rFonts w:hint="eastAsia" w:ascii="Times New Roman" w:hAnsi="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17"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污泥好氧发酵过程氧化亚氮排放因子</w:t>
            </w:r>
          </w:p>
        </w:tc>
        <w:tc>
          <w:tcPr>
            <w:tcW w:w="156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w:t>
            </w:r>
            <w:r>
              <w:rPr>
                <w:rStyle w:val="266"/>
                <w:rFonts w:hint="default" w:ascii="Times New Roman" w:hAnsi="Times New Roman" w:cs="Times New Roman"/>
                <w:color w:val="auto"/>
                <w:lang w:bidi="ar"/>
              </w:rPr>
              <w:t xml:space="preserve"> </w:t>
            </w:r>
            <w:r>
              <w:rPr>
                <w:rFonts w:ascii="Times New Roman" w:hAnsi="Times New Roman"/>
                <w:sz w:val="18"/>
                <w:szCs w:val="18"/>
                <w:shd w:val="clear" w:color="auto" w:fill="FFFFFF"/>
              </w:rPr>
              <w:t>N</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O/t DS</w:t>
            </w:r>
          </w:p>
        </w:tc>
        <w:tc>
          <w:tcPr>
            <w:tcW w:w="1622"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5.4×10</w:t>
            </w:r>
            <w:r>
              <w:rPr>
                <w:rFonts w:ascii="Times New Roman" w:hAnsi="Times New Roman"/>
                <w:sz w:val="18"/>
                <w:szCs w:val="18"/>
                <w:vertAlign w:val="superscript"/>
              </w:rPr>
              <w:t>-</w:t>
            </w:r>
            <w:r>
              <w:rPr>
                <w:rFonts w:hint="eastAsia" w:ascii="Times New Roman" w:hAnsi="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17"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污泥焚烧过程甲烷排放因子</w:t>
            </w:r>
          </w:p>
        </w:tc>
        <w:tc>
          <w:tcPr>
            <w:tcW w:w="156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w:t>
            </w:r>
            <w:r>
              <w:rPr>
                <w:rStyle w:val="266"/>
                <w:rFonts w:hint="default" w:ascii="Times New Roman" w:hAnsi="Times New Roman" w:cs="Times New Roman"/>
                <w:color w:val="auto"/>
                <w:lang w:bidi="ar"/>
              </w:rPr>
              <w:t xml:space="preserve"> </w:t>
            </w:r>
            <w:r>
              <w:rPr>
                <w:rFonts w:ascii="Times New Roman" w:hAnsi="Times New Roman"/>
                <w:sz w:val="18"/>
                <w:szCs w:val="18"/>
                <w:shd w:val="clear" w:color="auto" w:fill="FFFFFF"/>
              </w:rPr>
              <w:t>CH</w:t>
            </w:r>
            <w:r>
              <w:rPr>
                <w:rFonts w:ascii="Times New Roman" w:hAnsi="Times New Roman"/>
                <w:sz w:val="18"/>
                <w:szCs w:val="18"/>
                <w:shd w:val="clear" w:color="auto" w:fill="FFFFFF"/>
                <w:vertAlign w:val="subscript"/>
              </w:rPr>
              <w:t>4</w:t>
            </w:r>
            <w:r>
              <w:rPr>
                <w:rFonts w:ascii="Times New Roman" w:hAnsi="Times New Roman"/>
                <w:sz w:val="18"/>
                <w:szCs w:val="18"/>
                <w:shd w:val="clear" w:color="auto" w:fill="FFFFFF"/>
              </w:rPr>
              <w:t>/t DS</w:t>
            </w:r>
          </w:p>
        </w:tc>
        <w:tc>
          <w:tcPr>
            <w:tcW w:w="1622"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817"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污泥焚烧过程氧化亚氮排放因子</w:t>
            </w:r>
          </w:p>
        </w:tc>
        <w:tc>
          <w:tcPr>
            <w:tcW w:w="1561"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t</w:t>
            </w:r>
            <w:r>
              <w:rPr>
                <w:rStyle w:val="266"/>
                <w:rFonts w:hint="default" w:ascii="Times New Roman" w:hAnsi="Times New Roman" w:cs="Times New Roman"/>
                <w:color w:val="auto"/>
                <w:lang w:bidi="ar"/>
              </w:rPr>
              <w:t xml:space="preserve"> </w:t>
            </w:r>
            <w:r>
              <w:rPr>
                <w:rFonts w:ascii="Times New Roman" w:hAnsi="Times New Roman"/>
                <w:sz w:val="18"/>
                <w:szCs w:val="18"/>
                <w:shd w:val="clear" w:color="auto" w:fill="FFFFFF"/>
              </w:rPr>
              <w:t>N</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O/t DS</w:t>
            </w:r>
          </w:p>
        </w:tc>
        <w:tc>
          <w:tcPr>
            <w:tcW w:w="1622"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9.9×10</w:t>
            </w:r>
            <w:r>
              <w:rPr>
                <w:rFonts w:ascii="Times New Roman" w:hAnsi="Times New Roman"/>
                <w:sz w:val="18"/>
                <w:szCs w:val="18"/>
                <w:vertAlign w:val="superscript"/>
              </w:rPr>
              <w:t>-</w:t>
            </w:r>
            <w:r>
              <w:rPr>
                <w:rFonts w:hint="eastAsia" w:ascii="Times New Roman" w:hAnsi="Times New Roman"/>
                <w:sz w:val="18"/>
                <w:szCs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000" w:type="pct"/>
            <w:gridSpan w:val="3"/>
            <w:shd w:val="clear" w:color="auto" w:fill="auto"/>
            <w:noWrap/>
            <w:vAlign w:val="center"/>
          </w:tcPr>
          <w:p>
            <w:pPr>
              <w:pStyle w:val="256"/>
              <w:numPr>
                <w:ilvl w:val="2"/>
                <w:numId w:val="0"/>
              </w:numPr>
              <w:tabs>
                <w:tab w:val="clear" w:pos="360"/>
              </w:tabs>
              <w:spacing w:beforeLines="0" w:afterLines="0"/>
              <w:rPr>
                <w:rFonts w:ascii="Times New Roman" w:eastAsia="宋体"/>
                <w:sz w:val="18"/>
                <w:szCs w:val="18"/>
              </w:rPr>
            </w:pPr>
            <w:r>
              <w:rPr>
                <w:rFonts w:ascii="Times New Roman"/>
                <w:sz w:val="18"/>
                <w:szCs w:val="18"/>
              </w:rPr>
              <w:t>注1：</w:t>
            </w:r>
            <w:r>
              <w:rPr>
                <w:rFonts w:ascii="Times New Roman" w:eastAsia="宋体"/>
                <w:sz w:val="18"/>
                <w:szCs w:val="18"/>
              </w:rPr>
              <w:t>电力及热力源于DB11/T 1787</w:t>
            </w:r>
            <w:r>
              <w:rPr>
                <w:rFonts w:hint="eastAsia" w:ascii="Times New Roman" w:eastAsia="宋体"/>
                <w:sz w:val="18"/>
                <w:szCs w:val="18"/>
                <w:lang w:eastAsia="zh-CN"/>
              </w:rPr>
              <w:t>—</w:t>
            </w:r>
            <w:r>
              <w:rPr>
                <w:rFonts w:ascii="Times New Roman" w:eastAsia="宋体"/>
                <w:sz w:val="18"/>
                <w:szCs w:val="18"/>
              </w:rPr>
              <w:t>2020。</w:t>
            </w:r>
          </w:p>
          <w:p>
            <w:pPr>
              <w:pStyle w:val="256"/>
              <w:numPr>
                <w:ilvl w:val="2"/>
                <w:numId w:val="0"/>
              </w:numPr>
              <w:tabs>
                <w:tab w:val="clear" w:pos="360"/>
              </w:tabs>
              <w:spacing w:beforeLines="0" w:afterLines="0"/>
              <w:rPr>
                <w:rFonts w:ascii="Times New Roman"/>
                <w:sz w:val="18"/>
                <w:szCs w:val="18"/>
              </w:rPr>
            </w:pPr>
            <w:r>
              <w:rPr>
                <w:rFonts w:ascii="Times New Roman"/>
                <w:sz w:val="18"/>
                <w:szCs w:val="18"/>
              </w:rPr>
              <w:t>注2：</w:t>
            </w:r>
            <w:r>
              <w:rPr>
                <w:rFonts w:ascii="Times New Roman" w:eastAsia="宋体"/>
                <w:sz w:val="18"/>
                <w:szCs w:val="18"/>
              </w:rPr>
              <w:t>氧化亚氮排放因子按工艺类型选取，其中：推流式工艺排放因子适用于空间或时间上推流工艺，如：AAO、r-AAO、多级AO、MBR、SBR、CASS、CAST、Unitank等；完全混合式工艺排放因子适用于氧化沟及其变形工艺，如：Carrousel、Orbal等；</w:t>
            </w:r>
            <w:r>
              <w:rPr>
                <w:rFonts w:hint="eastAsia" w:ascii="Times New Roman" w:eastAsia="宋体"/>
                <w:sz w:val="18"/>
                <w:szCs w:val="18"/>
              </w:rPr>
              <w:t>反硝化滤池或反硝化滤池耦合生物滤池工艺均采用生物滤池排放因子</w:t>
            </w:r>
            <w:r>
              <w:rPr>
                <w:rFonts w:ascii="Times New Roman" w:eastAsia="宋体"/>
                <w:sz w:val="18"/>
                <w:szCs w:val="18"/>
              </w:rPr>
              <w:t>。</w:t>
            </w:r>
          </w:p>
        </w:tc>
      </w:tr>
    </w:tbl>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3</w:t>
      </w:r>
      <w:r>
        <w:rPr>
          <w:rFonts w:ascii="Times New Roman" w:hAnsi="Times New Roman"/>
        </w:rPr>
        <w:t>　CO</w:t>
      </w:r>
      <w:r>
        <w:rPr>
          <w:rFonts w:ascii="Times New Roman" w:hAnsi="Times New Roman"/>
          <w:vertAlign w:val="subscript"/>
        </w:rPr>
        <w:t>2</w:t>
      </w:r>
      <w:r>
        <w:rPr>
          <w:rFonts w:ascii="Times New Roman" w:hAnsi="Times New Roman"/>
        </w:rPr>
        <w:t>、CH</w:t>
      </w:r>
      <w:r>
        <w:rPr>
          <w:rFonts w:ascii="Times New Roman" w:hAnsi="Times New Roman"/>
          <w:vertAlign w:val="subscript"/>
        </w:rPr>
        <w:t>4</w:t>
      </w:r>
      <w:r>
        <w:rPr>
          <w:rFonts w:ascii="Times New Roman" w:hAnsi="Times New Roman"/>
        </w:rPr>
        <w:t>和N</w:t>
      </w:r>
      <w:r>
        <w:rPr>
          <w:rFonts w:ascii="Times New Roman" w:hAnsi="Times New Roman"/>
          <w:vertAlign w:val="subscript"/>
        </w:rPr>
        <w:t>2</w:t>
      </w:r>
      <w:r>
        <w:rPr>
          <w:rFonts w:ascii="Times New Roman" w:hAnsi="Times New Roman"/>
        </w:rPr>
        <w:t>O全球变暖潜势</w:t>
      </w:r>
      <w:r>
        <w:rPr>
          <w:rFonts w:hint="eastAsia" w:ascii="Times New Roman" w:hAnsi="Times New Roman"/>
        </w:rPr>
        <w:t>推荐</w:t>
      </w:r>
      <w:r>
        <w:rPr>
          <w:rFonts w:ascii="Times New Roman" w:hAnsi="Times New Roman"/>
        </w:rPr>
        <w:t>值</w:t>
      </w:r>
    </w:p>
    <w:tbl>
      <w:tblPr>
        <w:tblStyle w:val="2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5"/>
        <w:gridCol w:w="4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kern w:val="0"/>
                <w:szCs w:val="18"/>
              </w:rPr>
            </w:pPr>
            <w:r>
              <w:rPr>
                <w:rFonts w:ascii="Times New Roman" w:hAnsi="Times New Roman"/>
              </w:rPr>
              <w:t>温室气体</w:t>
            </w:r>
          </w:p>
        </w:tc>
        <w:tc>
          <w:tcPr>
            <w:tcW w:w="25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kern w:val="0"/>
                <w:szCs w:val="18"/>
              </w:rPr>
            </w:pPr>
            <w:r>
              <w:rPr>
                <w:rFonts w:ascii="Times New Roman" w:hAnsi="Times New Roman"/>
              </w:rPr>
              <w:t>GWP</w:t>
            </w:r>
            <w:r>
              <w:rPr>
                <w:rFonts w:hint="eastAsia" w:ascii="Times New Roman" w:hAnsi="Times New Roman"/>
                <w:vertAlign w:val="superscript"/>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kern w:val="0"/>
                <w:szCs w:val="18"/>
              </w:rPr>
            </w:pPr>
            <w:r>
              <w:rPr>
                <w:rFonts w:ascii="Times New Roman" w:hAnsi="Times New Roman"/>
                <w:shd w:val="clear" w:color="auto" w:fill="FFFFFF"/>
              </w:rPr>
              <w:t>CO</w:t>
            </w:r>
            <w:r>
              <w:rPr>
                <w:rFonts w:ascii="Times New Roman" w:hAnsi="Times New Roman"/>
                <w:shd w:val="clear" w:color="auto" w:fill="FFFFFF"/>
                <w:vertAlign w:val="subscript"/>
              </w:rPr>
              <w:t>2</w:t>
            </w:r>
          </w:p>
        </w:tc>
        <w:tc>
          <w:tcPr>
            <w:tcW w:w="25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kern w:val="0"/>
                <w:szCs w:val="18"/>
              </w:rPr>
            </w:pPr>
            <w:r>
              <w:rPr>
                <w:rFonts w:ascii="Times New Roman" w:hAnsi="Times New Roman"/>
                <w:shd w:val="clear" w:color="auto" w:fill="FFFFFF"/>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kern w:val="0"/>
                <w:szCs w:val="18"/>
              </w:rPr>
            </w:pPr>
            <w:r>
              <w:rPr>
                <w:rFonts w:ascii="Times New Roman" w:hAnsi="Times New Roman"/>
                <w:shd w:val="clear" w:color="auto" w:fill="FFFFFF"/>
              </w:rPr>
              <w:t>CH</w:t>
            </w:r>
            <w:r>
              <w:rPr>
                <w:rFonts w:ascii="Times New Roman" w:hAnsi="Times New Roman"/>
                <w:shd w:val="clear" w:color="auto" w:fill="FFFFFF"/>
                <w:vertAlign w:val="subscript"/>
              </w:rPr>
              <w:t>4</w:t>
            </w:r>
          </w:p>
        </w:tc>
        <w:tc>
          <w:tcPr>
            <w:tcW w:w="25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kern w:val="0"/>
                <w:szCs w:val="18"/>
              </w:rPr>
            </w:pPr>
            <w:r>
              <w:rPr>
                <w:rFonts w:ascii="Times New Roman" w:hAnsi="Times New Roman"/>
                <w:shd w:val="clear" w:color="auto" w:fill="FFFFFF"/>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kern w:val="0"/>
                <w:szCs w:val="18"/>
              </w:rPr>
            </w:pPr>
            <w:r>
              <w:rPr>
                <w:rFonts w:ascii="Times New Roman" w:hAnsi="Times New Roman"/>
                <w:shd w:val="clear" w:color="auto" w:fill="FFFFFF"/>
              </w:rPr>
              <w:t>N</w:t>
            </w:r>
            <w:r>
              <w:rPr>
                <w:rFonts w:ascii="Times New Roman" w:hAnsi="Times New Roman"/>
                <w:shd w:val="clear" w:color="auto" w:fill="FFFFFF"/>
                <w:vertAlign w:val="subscript"/>
              </w:rPr>
              <w:t>2</w:t>
            </w:r>
            <w:r>
              <w:rPr>
                <w:rFonts w:ascii="Times New Roman" w:hAnsi="Times New Roman"/>
                <w:shd w:val="clear" w:color="auto" w:fill="FFFFFF"/>
              </w:rPr>
              <w:t>O</w:t>
            </w:r>
          </w:p>
        </w:tc>
        <w:tc>
          <w:tcPr>
            <w:tcW w:w="255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kern w:val="0"/>
                <w:szCs w:val="18"/>
              </w:rPr>
            </w:pPr>
            <w:r>
              <w:rPr>
                <w:rFonts w:ascii="Times New Roman" w:hAnsi="Times New Roman"/>
                <w:shd w:val="clear" w:color="auto" w:fill="FFFFFF"/>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shd w:val="clear" w:color="auto" w:fill="FFFFFF"/>
              </w:rPr>
            </w:pPr>
            <w:r>
              <w:rPr>
                <w:rFonts w:ascii="Times New Roman" w:hAnsi="Times New Roman" w:eastAsia="黑体"/>
                <w:sz w:val="18"/>
                <w:szCs w:val="18"/>
              </w:rPr>
              <w:t>注：</w:t>
            </w:r>
            <w:r>
              <w:rPr>
                <w:rFonts w:ascii="Times New Roman" w:hAnsi="Times New Roman"/>
                <w:sz w:val="18"/>
                <w:szCs w:val="18"/>
              </w:rPr>
              <w:t>数据来源于IPCC第六次评估报告。IPCC更新发布评估报告后，本标准采用最新GWP</w:t>
            </w:r>
            <w:r>
              <w:rPr>
                <w:rFonts w:ascii="Times New Roman" w:hAnsi="Times New Roman"/>
                <w:sz w:val="18"/>
                <w:szCs w:val="18"/>
                <w:vertAlign w:val="subscript"/>
              </w:rPr>
              <w:t>100</w:t>
            </w:r>
            <w:r>
              <w:rPr>
                <w:rFonts w:ascii="Times New Roman" w:hAnsi="Times New Roman"/>
                <w:sz w:val="18"/>
                <w:szCs w:val="18"/>
              </w:rPr>
              <w:t>数据。</w:t>
            </w:r>
          </w:p>
        </w:tc>
      </w:tr>
    </w:tbl>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4</w:t>
      </w:r>
      <w:r>
        <w:rPr>
          <w:rFonts w:ascii="Times New Roman" w:hAnsi="Times New Roman"/>
        </w:rPr>
        <w:t>　饱和蒸汽热焓值</w:t>
      </w:r>
    </w:p>
    <w:tbl>
      <w:tblPr>
        <w:tblStyle w:val="29"/>
        <w:tblW w:w="4994" w:type="pct"/>
        <w:jc w:val="center"/>
        <w:tblLayout w:type="autofit"/>
        <w:tblCellMar>
          <w:top w:w="0" w:type="dxa"/>
          <w:left w:w="108" w:type="dxa"/>
          <w:bottom w:w="0" w:type="dxa"/>
          <w:right w:w="108" w:type="dxa"/>
        </w:tblCellMar>
      </w:tblPr>
      <w:tblGrid>
        <w:gridCol w:w="1453"/>
        <w:gridCol w:w="1493"/>
        <w:gridCol w:w="1516"/>
        <w:gridCol w:w="1707"/>
        <w:gridCol w:w="1711"/>
        <w:gridCol w:w="1679"/>
      </w:tblGrid>
      <w:tr>
        <w:trPr>
          <w:trHeight w:val="510" w:hRule="atLeast"/>
          <w:jc w:val="center"/>
        </w:trPr>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压力（MPa）</w:t>
            </w:r>
          </w:p>
        </w:tc>
        <w:tc>
          <w:tcPr>
            <w:tcW w:w="78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温度（°C）</w:t>
            </w:r>
          </w:p>
        </w:tc>
        <w:tc>
          <w:tcPr>
            <w:tcW w:w="7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焓（kJ/kg）</w:t>
            </w:r>
          </w:p>
        </w:tc>
        <w:tc>
          <w:tcPr>
            <w:tcW w:w="8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压力（MPa）</w:t>
            </w:r>
          </w:p>
        </w:tc>
        <w:tc>
          <w:tcPr>
            <w:tcW w:w="895"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温度（°C）</w:t>
            </w:r>
          </w:p>
        </w:tc>
        <w:tc>
          <w:tcPr>
            <w:tcW w:w="87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焓（kJ/kg）</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0. 001</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6.98</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2513.8</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0.45</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147.92</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2743.8</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0.002</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17.51</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2533.2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0.5</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151.85</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2748.5</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0.003</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24.1</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2545.2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0.6</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158.84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2756.4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0.004</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28.98</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2554.1</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0.7</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164.96</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2762.9</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32.90</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2561.2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0.8</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170.42</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2768.4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0.006</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36.18</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2567.1</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0.9</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175.36</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 xml:space="preserve"> 2773.0</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0.007</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39.02</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2572.2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179.88</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2777</w:t>
            </w:r>
          </w:p>
        </w:tc>
      </w:tr>
      <w:tr>
        <w:trPr>
          <w:trHeight w:val="510" w:hRule="atLeast"/>
          <w:jc w:val="center"/>
        </w:trPr>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0.008</w:t>
            </w:r>
          </w:p>
        </w:tc>
        <w:tc>
          <w:tcPr>
            <w:tcW w:w="78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41.53</w:t>
            </w:r>
          </w:p>
        </w:tc>
        <w:tc>
          <w:tcPr>
            <w:tcW w:w="7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2576.7</w:t>
            </w:r>
          </w:p>
        </w:tc>
        <w:tc>
          <w:tcPr>
            <w:tcW w:w="8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1.10</w:t>
            </w:r>
          </w:p>
        </w:tc>
        <w:tc>
          <w:tcPr>
            <w:tcW w:w="895"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184.06</w:t>
            </w:r>
          </w:p>
        </w:tc>
        <w:tc>
          <w:tcPr>
            <w:tcW w:w="87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2780.4</w:t>
            </w:r>
          </w:p>
        </w:tc>
      </w:tr>
      <w:tr>
        <w:trPr>
          <w:trHeight w:val="510" w:hRule="atLeast"/>
          <w:jc w:val="center"/>
        </w:trPr>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0.009</w:t>
            </w:r>
          </w:p>
        </w:tc>
        <w:tc>
          <w:tcPr>
            <w:tcW w:w="78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43.79</w:t>
            </w:r>
          </w:p>
        </w:tc>
        <w:tc>
          <w:tcPr>
            <w:tcW w:w="7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2580.8</w:t>
            </w:r>
          </w:p>
        </w:tc>
        <w:tc>
          <w:tcPr>
            <w:tcW w:w="8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1.20</w:t>
            </w:r>
          </w:p>
        </w:tc>
        <w:tc>
          <w:tcPr>
            <w:tcW w:w="895"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187.96</w:t>
            </w:r>
          </w:p>
        </w:tc>
        <w:tc>
          <w:tcPr>
            <w:tcW w:w="87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2783.4</w:t>
            </w:r>
          </w:p>
        </w:tc>
      </w:tr>
    </w:tbl>
    <w:p>
      <w:pPr>
        <w:pStyle w:val="258"/>
        <w:numPr>
          <w:ilvl w:val="1"/>
          <w:numId w:val="0"/>
        </w:numPr>
        <w:spacing w:before="156" w:after="156"/>
        <w:ind w:left="567" w:hanging="567"/>
        <w:rPr>
          <w:rFonts w:ascii="Times New Roman" w:hAnsi="Times New Roman"/>
        </w:rPr>
      </w:pPr>
    </w:p>
    <w:p>
      <w:pPr>
        <w:pStyle w:val="258"/>
        <w:numPr>
          <w:ilvl w:val="1"/>
          <w:numId w:val="0"/>
        </w:numPr>
        <w:spacing w:before="156" w:after="156"/>
        <w:ind w:left="567" w:hanging="567"/>
        <w:rPr>
          <w:rFonts w:hint="eastAsia" w:ascii="Times New Roman" w:hAnsi="Times New Roman"/>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4</w:t>
      </w:r>
      <w:r>
        <w:rPr>
          <w:rFonts w:ascii="Times New Roman" w:hAnsi="Times New Roman"/>
        </w:rPr>
        <w:t>　饱和蒸汽热焓值</w:t>
      </w:r>
      <w:r>
        <w:rPr>
          <w:rFonts w:hint="eastAsia" w:ascii="Times New Roman" w:hAnsi="Times New Roman"/>
        </w:rPr>
        <w:t>（续）</w:t>
      </w:r>
    </w:p>
    <w:tbl>
      <w:tblPr>
        <w:tblStyle w:val="29"/>
        <w:tblW w:w="4994" w:type="pct"/>
        <w:jc w:val="center"/>
        <w:tblLayout w:type="autofit"/>
        <w:tblCellMar>
          <w:top w:w="0" w:type="dxa"/>
          <w:left w:w="108" w:type="dxa"/>
          <w:bottom w:w="0" w:type="dxa"/>
          <w:right w:w="108" w:type="dxa"/>
        </w:tblCellMar>
      </w:tblPr>
      <w:tblGrid>
        <w:gridCol w:w="1453"/>
        <w:gridCol w:w="1493"/>
        <w:gridCol w:w="1516"/>
        <w:gridCol w:w="1707"/>
        <w:gridCol w:w="1711"/>
        <w:gridCol w:w="1679"/>
      </w:tblGrid>
      <w:tr>
        <w:trPr>
          <w:trHeight w:val="510" w:hRule="atLeast"/>
          <w:jc w:val="center"/>
        </w:trPr>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0.01</w:t>
            </w:r>
          </w:p>
        </w:tc>
        <w:tc>
          <w:tcPr>
            <w:tcW w:w="78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45.83</w:t>
            </w:r>
          </w:p>
        </w:tc>
        <w:tc>
          <w:tcPr>
            <w:tcW w:w="7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2584.4</w:t>
            </w:r>
          </w:p>
        </w:tc>
        <w:tc>
          <w:tcPr>
            <w:tcW w:w="89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1.30</w:t>
            </w:r>
          </w:p>
        </w:tc>
        <w:tc>
          <w:tcPr>
            <w:tcW w:w="895"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191.6</w:t>
            </w:r>
          </w:p>
        </w:tc>
        <w:tc>
          <w:tcPr>
            <w:tcW w:w="87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2786.0</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0.015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51.00</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2598.9</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1.40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195.04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2788.4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0.02</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60.09</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2609.6</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1.50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198.28</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2790.4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0.025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64.99</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2618.1</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l.60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201.37</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2792.2</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0.03</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69.12</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2625.3</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204.3</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2793.8</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0.04</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75.89</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2636.8</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l.80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207.l</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2795. l</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81.35</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2645.0</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l.90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209.79</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2796.4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0.06</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85.95</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2653.6</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212.37</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2797.4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0.07</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89.96</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2660.2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2.20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217.24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2799.1</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0.08</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93.51</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2666.0</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2.40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221.78</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2800.4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0.09</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96.71</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2671.1</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226.03</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2801.2</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99.63</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2675.7</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230.04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2801.7</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0.12</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104.81</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2683.8</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233.84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2801.9</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0.14</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109.32</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2690.8</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3.50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242.54</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2801.3</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0 .16</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113.32</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2696.8</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250.33</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2799.4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0.18</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116.93</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2702.1</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263.92</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2792.8</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0.2</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120.23</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2706.9</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275.56</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2783.3</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0.25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127.43</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2717.2</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7.00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285.8</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2771.4</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0.3</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133.54</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2725.5</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294.98</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2757.5</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0.35</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138.88</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2732.5</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303.31</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2741. 8</w:t>
            </w:r>
          </w:p>
        </w:tc>
      </w:tr>
      <w:tr>
        <w:trPr>
          <w:trHeight w:val="510" w:hRule="atLeast"/>
          <w:jc w:val="center"/>
        </w:trPr>
        <w:tc>
          <w:tcPr>
            <w:tcW w:w="760"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0.4</w:t>
            </w:r>
          </w:p>
        </w:tc>
        <w:tc>
          <w:tcPr>
            <w:tcW w:w="78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143.62</w:t>
            </w:r>
          </w:p>
        </w:tc>
        <w:tc>
          <w:tcPr>
            <w:tcW w:w="7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2738.5</w:t>
            </w:r>
          </w:p>
        </w:tc>
        <w:tc>
          <w:tcPr>
            <w:tcW w:w="893"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10.00</w:t>
            </w:r>
          </w:p>
        </w:tc>
        <w:tc>
          <w:tcPr>
            <w:tcW w:w="89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310.96</w:t>
            </w:r>
          </w:p>
        </w:tc>
        <w:tc>
          <w:tcPr>
            <w:tcW w:w="878"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2724.4</w:t>
            </w:r>
          </w:p>
        </w:tc>
      </w:tr>
    </w:tbl>
    <w:p>
      <w:pPr>
        <w:pStyle w:val="258"/>
        <w:numPr>
          <w:ilvl w:val="1"/>
          <w:numId w:val="0"/>
        </w:numPr>
        <w:spacing w:before="156" w:after="156"/>
        <w:ind w:left="567" w:hanging="567"/>
        <w:rPr>
          <w:rFonts w:ascii="Times New Roman" w:hAnsi="Times New Roman"/>
          <w:b/>
          <w:bCs/>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5</w:t>
      </w:r>
      <w:r>
        <w:rPr>
          <w:rFonts w:ascii="Times New Roman" w:hAnsi="Times New Roman"/>
        </w:rPr>
        <w:t>　过饱和蒸汽热焓值</w:t>
      </w:r>
    </w:p>
    <w:p>
      <w:pPr>
        <w:pStyle w:val="234"/>
        <w:ind w:firstLine="0" w:firstLineChars="0"/>
        <w:jc w:val="right"/>
        <w:rPr>
          <w:szCs w:val="21"/>
        </w:rPr>
      </w:pPr>
      <w:r>
        <w:rPr>
          <w:rFonts w:hint="eastAsia"/>
          <w:szCs w:val="21"/>
        </w:rPr>
        <w:t>单位：</w:t>
      </w:r>
      <w:r>
        <w:rPr>
          <w:rFonts w:ascii="Times New Roman"/>
          <w:szCs w:val="21"/>
        </w:rPr>
        <w:t>kJ/kg</w:t>
      </w:r>
    </w:p>
    <w:tbl>
      <w:tblPr>
        <w:tblStyle w:val="29"/>
        <w:tblW w:w="4999" w:type="pct"/>
        <w:jc w:val="center"/>
        <w:tblLayout w:type="autofit"/>
        <w:tblCellMar>
          <w:top w:w="0" w:type="dxa"/>
          <w:left w:w="108" w:type="dxa"/>
          <w:bottom w:w="0" w:type="dxa"/>
          <w:right w:w="108" w:type="dxa"/>
        </w:tblCellMar>
      </w:tblPr>
      <w:tblGrid>
        <w:gridCol w:w="1079"/>
        <w:gridCol w:w="1523"/>
        <w:gridCol w:w="1410"/>
        <w:gridCol w:w="1410"/>
        <w:gridCol w:w="1410"/>
        <w:gridCol w:w="1271"/>
        <w:gridCol w:w="1465"/>
      </w:tblGrid>
      <w:tr>
        <w:trPr>
          <w:trHeight w:val="454" w:hRule="atLeast"/>
          <w:jc w:val="center"/>
        </w:trPr>
        <w:tc>
          <w:tcPr>
            <w:tcW w:w="5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温度（°C）</w:t>
            </w:r>
          </w:p>
        </w:tc>
        <w:tc>
          <w:tcPr>
            <w:tcW w:w="4436" w:type="pct"/>
            <w:gridSpan w:val="6"/>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压力</w:t>
            </w:r>
          </w:p>
        </w:tc>
      </w:tr>
      <w:tr>
        <w:trPr>
          <w:trHeight w:val="454" w:hRule="atLeast"/>
          <w:jc w:val="center"/>
        </w:trPr>
        <w:tc>
          <w:tcPr>
            <w:tcW w:w="564"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sz w:val="18"/>
                <w:szCs w:val="18"/>
              </w:rPr>
            </w:pP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0.01MPa</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0.1MPa</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0.5MPa</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1MPa</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3MPa</w:t>
            </w:r>
          </w:p>
        </w:tc>
        <w:tc>
          <w:tcPr>
            <w:tcW w:w="765"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5MPa</w:t>
            </w:r>
          </w:p>
        </w:tc>
      </w:tr>
    </w:tbl>
    <w:p>
      <w:pPr>
        <w:pStyle w:val="258"/>
        <w:numPr>
          <w:ilvl w:val="1"/>
          <w:numId w:val="0"/>
        </w:numPr>
        <w:spacing w:before="156" w:after="156"/>
        <w:ind w:left="567" w:hanging="567"/>
        <w:rPr>
          <w:rFonts w:hint="eastAsia" w:ascii="Times New Roman" w:hAnsi="Times New Roman"/>
          <w:b/>
          <w:bCs/>
        </w:rPr>
      </w:pPr>
      <w:r>
        <w:rPr>
          <w:rFonts w:ascii="Times New Roman" w:hAnsi="Times New Roman"/>
        </w:rPr>
        <w:t>表</w:t>
      </w:r>
      <w:r>
        <w:rPr>
          <w:rFonts w:hint="eastAsia" w:ascii="Times New Roman" w:hAnsi="Times New Roman"/>
        </w:rPr>
        <w:t>B</w:t>
      </w:r>
      <w:r>
        <w:rPr>
          <w:rFonts w:ascii="Times New Roman" w:hAnsi="Times New Roman"/>
        </w:rPr>
        <w:t>.</w:t>
      </w:r>
      <w:r>
        <w:rPr>
          <w:rFonts w:hint="eastAsia" w:ascii="Times New Roman" w:hAnsi="Times New Roman"/>
        </w:rPr>
        <w:t>5</w:t>
      </w:r>
      <w:r>
        <w:rPr>
          <w:rFonts w:ascii="Times New Roman" w:hAnsi="Times New Roman"/>
        </w:rPr>
        <w:t>　过饱和蒸汽热焓值</w:t>
      </w:r>
      <w:r>
        <w:rPr>
          <w:rFonts w:hint="eastAsia" w:ascii="Times New Roman" w:hAnsi="Times New Roman"/>
        </w:rPr>
        <w:t>(续)</w:t>
      </w:r>
    </w:p>
    <w:tbl>
      <w:tblPr>
        <w:tblStyle w:val="29"/>
        <w:tblW w:w="4999" w:type="pct"/>
        <w:jc w:val="center"/>
        <w:tblLayout w:type="autofit"/>
        <w:tblCellMar>
          <w:top w:w="0" w:type="dxa"/>
          <w:left w:w="108" w:type="dxa"/>
          <w:bottom w:w="0" w:type="dxa"/>
          <w:right w:w="108" w:type="dxa"/>
        </w:tblCellMar>
      </w:tblPr>
      <w:tblGrid>
        <w:gridCol w:w="1077"/>
        <w:gridCol w:w="1525"/>
        <w:gridCol w:w="1412"/>
        <w:gridCol w:w="1412"/>
        <w:gridCol w:w="1412"/>
        <w:gridCol w:w="1272"/>
        <w:gridCol w:w="1458"/>
      </w:tblGrid>
      <w:tr>
        <w:trPr>
          <w:trHeight w:val="454" w:hRule="atLeast"/>
          <w:jc w:val="center"/>
        </w:trPr>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w:t>
            </w:r>
          </w:p>
        </w:tc>
        <w:tc>
          <w:tcPr>
            <w:tcW w:w="796"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w:t>
            </w:r>
          </w:p>
        </w:tc>
        <w:tc>
          <w:tcPr>
            <w:tcW w:w="73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0.1</w:t>
            </w:r>
          </w:p>
        </w:tc>
        <w:tc>
          <w:tcPr>
            <w:tcW w:w="73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0.5</w:t>
            </w:r>
          </w:p>
        </w:tc>
        <w:tc>
          <w:tcPr>
            <w:tcW w:w="73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w:t>
            </w:r>
          </w:p>
        </w:tc>
        <w:tc>
          <w:tcPr>
            <w:tcW w:w="66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76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42.1</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42.5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44.9</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46.9</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83.9</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84.3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84.8</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86.7</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88.6</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167.4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167.5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167.9</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168.3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170.l</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171.9</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2611.3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251.2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251.2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251.9</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253.6</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255.3</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2649.3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335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335.3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335.7</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337.3</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338.8</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2687.3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2676.5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419.4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419.7</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421.2</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422.7</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120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2725.4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2716.8</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503.9</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504.3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505.7</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507.1</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140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2763.6</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2756.6</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589.2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589.5</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590.8</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592.1</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160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2796.2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2767.3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675.7</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676.9</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678</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180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2840.6</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2835.7</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2812.1</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2777.3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764.l</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765.2</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200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2879.3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2875.2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2855.5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2827.5</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853</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853.8</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220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2918.3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2914.7</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2898</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2874.9</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943.9</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944.4</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240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2957.4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2954.3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2939.9</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2920.5</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2823</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1037.8</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260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2996.8</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2994.1</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2981.5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2964.8</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2885.5</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1135</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3036.5</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3034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3022.9</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3008.3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2941.8</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2857</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3076.3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3074.l</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3064.2</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3051.3</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2994.2</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2925.4</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350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3177</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3175.3</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3167.6</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3157.7</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3115.7</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3069.2</w:t>
            </w:r>
          </w:p>
        </w:tc>
      </w:tr>
      <w:tr>
        <w:trPr>
          <w:trHeight w:val="454" w:hRule="atLeast"/>
          <w:jc w:val="center"/>
        </w:trPr>
        <w:tc>
          <w:tcPr>
            <w:tcW w:w="563" w:type="pc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400</w:t>
            </w:r>
          </w:p>
        </w:tc>
        <w:tc>
          <w:tcPr>
            <w:tcW w:w="796"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3279.4</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3278</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3217.8</w:t>
            </w:r>
          </w:p>
        </w:tc>
        <w:tc>
          <w:tcPr>
            <w:tcW w:w="737"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3264</w:t>
            </w:r>
          </w:p>
        </w:tc>
        <w:tc>
          <w:tcPr>
            <w:tcW w:w="664"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3231.6</w:t>
            </w:r>
          </w:p>
        </w:tc>
        <w:tc>
          <w:tcPr>
            <w:tcW w:w="761" w:type="pct"/>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sz w:val="18"/>
                <w:szCs w:val="18"/>
              </w:rPr>
            </w:pPr>
            <w:r>
              <w:rPr>
                <w:rFonts w:ascii="Times New Roman" w:hAnsi="Times New Roman"/>
                <w:sz w:val="18"/>
                <w:szCs w:val="18"/>
              </w:rPr>
              <w:t>3196.9</w:t>
            </w:r>
          </w:p>
        </w:tc>
      </w:tr>
    </w:tbl>
    <w:p>
      <w:pPr>
        <w:rPr>
          <w:rFonts w:ascii="Times New Roman" w:hAnsi="Times New Roman"/>
        </w:rPr>
      </w:pPr>
      <w:r>
        <w:rPr>
          <w:rFonts w:ascii="Times New Roman" w:hAnsi="Times New Roman"/>
        </w:rPr>
        <w:br w:type="page"/>
      </w:r>
    </w:p>
    <w:bookmarkEnd w:id="554"/>
    <w:p>
      <w:pPr>
        <w:pStyle w:val="254"/>
        <w:rPr>
          <w:rFonts w:ascii="Times New Roman" w:hAnsi="Times New Roman"/>
        </w:rPr>
      </w:pPr>
      <w:bookmarkStart w:id="557" w:name="_Toc31457"/>
      <w:bookmarkStart w:id="558" w:name="_Toc170829050"/>
      <w:bookmarkStart w:id="559" w:name="_Toc142580718"/>
      <w:bookmarkStart w:id="560" w:name="_Toc119315600"/>
      <w:bookmarkStart w:id="561" w:name="_Toc139634815"/>
      <w:bookmarkStart w:id="562" w:name="_Toc152340810"/>
      <w:bookmarkStart w:id="563" w:name="_Toc152079790"/>
      <w:r>
        <w:rPr>
          <w:rFonts w:ascii="Times New Roman" w:hAnsi="Times New Roman"/>
        </w:rPr>
        <w:br w:type="textWrapping"/>
      </w:r>
      <w:r>
        <w:rPr>
          <w:rFonts w:ascii="Times New Roman" w:hAnsi="Times New Roman"/>
        </w:rPr>
        <w:t>（</w:t>
      </w:r>
      <w:r>
        <w:rPr>
          <w:rFonts w:hint="eastAsia" w:ascii="Times New Roman" w:hAnsi="Times New Roman"/>
        </w:rPr>
        <w:t>规范</w:t>
      </w:r>
      <w:r>
        <w:rPr>
          <w:rFonts w:ascii="Times New Roman" w:hAnsi="Times New Roman"/>
        </w:rPr>
        <w:t>性）</w:t>
      </w:r>
      <w:r>
        <w:rPr>
          <w:rFonts w:ascii="Times New Roman" w:hAnsi="Times New Roman"/>
        </w:rPr>
        <w:br w:type="textWrapping"/>
      </w:r>
      <w:r>
        <w:rPr>
          <w:rFonts w:ascii="Times New Roman" w:hAnsi="Times New Roman"/>
        </w:rPr>
        <w:t>数据质量控制计划</w:t>
      </w:r>
      <w:bookmarkEnd w:id="557"/>
    </w:p>
    <w:p>
      <w:pPr>
        <w:pStyle w:val="256"/>
        <w:numPr>
          <w:ilvl w:val="255"/>
          <w:numId w:val="0"/>
        </w:numPr>
        <w:tabs>
          <w:tab w:val="clear" w:pos="360"/>
        </w:tabs>
        <w:spacing w:before="156" w:after="156"/>
        <w:ind w:firstLine="420" w:firstLineChars="200"/>
        <w:rPr>
          <w:rFonts w:ascii="Times New Roman" w:eastAsia="宋体"/>
        </w:rPr>
      </w:pPr>
      <w:r>
        <w:rPr>
          <w:rFonts w:hint="eastAsia" w:ascii="Times New Roman" w:eastAsia="宋体"/>
        </w:rPr>
        <w:t>数据质量控制计划按表C.1格式制定及报告。</w:t>
      </w:r>
    </w:p>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w:t>
      </w:r>
    </w:p>
    <w:tbl>
      <w:tblPr>
        <w:tblStyle w:val="29"/>
        <w:tblW w:w="4989" w:type="pct"/>
        <w:tblInd w:w="0" w:type="dxa"/>
        <w:tblLayout w:type="autofit"/>
        <w:tblCellMar>
          <w:top w:w="0" w:type="dxa"/>
          <w:left w:w="108" w:type="dxa"/>
          <w:bottom w:w="0" w:type="dxa"/>
          <w:right w:w="108" w:type="dxa"/>
        </w:tblCellMar>
      </w:tblPr>
      <w:tblGrid>
        <w:gridCol w:w="2657"/>
        <w:gridCol w:w="2091"/>
        <w:gridCol w:w="2513"/>
        <w:gridCol w:w="2288"/>
      </w:tblGrid>
      <w:tr>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hint="eastAsia" w:ascii="宋体" w:hAnsi="宋体"/>
                <w:b/>
                <w:bCs/>
                <w:sz w:val="18"/>
                <w:szCs w:val="18"/>
              </w:rPr>
            </w:pPr>
            <w:r>
              <w:rPr>
                <w:rFonts w:ascii="宋体" w:hAnsi="宋体"/>
                <w:b/>
                <w:bCs/>
                <w:kern w:val="0"/>
                <w:sz w:val="18"/>
                <w:szCs w:val="18"/>
                <w:lang w:bidi="ar"/>
              </w:rPr>
              <w:t xml:space="preserve">A </w:t>
            </w:r>
            <w:r>
              <w:rPr>
                <w:rStyle w:val="269"/>
                <w:rFonts w:hint="default"/>
                <w:color w:val="auto"/>
                <w:sz w:val="18"/>
                <w:szCs w:val="18"/>
                <w:lang w:bidi="ar"/>
              </w:rPr>
              <w:t>数据质量控制计划的版本及修订</w:t>
            </w: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版本号</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修订（发布）内容</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修订（发布）时间</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备注</w:t>
            </w: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18"/>
                <w:szCs w:val="18"/>
                <w:lang w:bidi="ar"/>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18"/>
                <w:szCs w:val="18"/>
                <w:lang w:bidi="ar"/>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18"/>
                <w:szCs w:val="18"/>
                <w:lang w:bidi="ar"/>
              </w:rPr>
            </w:pP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18"/>
                <w:szCs w:val="18"/>
                <w:lang w:bidi="ar"/>
              </w:rPr>
            </w:pPr>
          </w:p>
        </w:tc>
      </w:tr>
      <w:tr>
        <w:trPr>
          <w:trHeight w:val="9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hint="eastAsia" w:ascii="宋体" w:hAnsi="宋体"/>
                <w:b/>
                <w:bCs/>
                <w:sz w:val="18"/>
                <w:szCs w:val="18"/>
              </w:rPr>
            </w:pPr>
            <w:r>
              <w:rPr>
                <w:rFonts w:ascii="宋体" w:hAnsi="宋体"/>
                <w:b/>
                <w:bCs/>
                <w:kern w:val="0"/>
                <w:sz w:val="18"/>
                <w:szCs w:val="18"/>
                <w:lang w:bidi="ar"/>
              </w:rPr>
              <w:t xml:space="preserve">B </w:t>
            </w:r>
            <w:r>
              <w:rPr>
                <w:rStyle w:val="269"/>
                <w:rFonts w:hint="default"/>
                <w:color w:val="auto"/>
                <w:sz w:val="18"/>
                <w:szCs w:val="18"/>
                <w:lang w:bidi="ar"/>
              </w:rPr>
              <w:t>报告主体描述</w:t>
            </w: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报告主体名称及地址</w:t>
            </w:r>
          </w:p>
        </w:tc>
        <w:tc>
          <w:tcPr>
            <w:tcW w:w="36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统一社会信用代码</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行业分类</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法定代表人</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hint="eastAsia" w:ascii="宋体" w:hAnsi="宋体" w:cs="宋体"/>
                <w:kern w:val="0"/>
                <w:sz w:val="18"/>
                <w:szCs w:val="18"/>
                <w:lang w:bidi="ar"/>
              </w:rPr>
              <w:t>姓名：</w:t>
            </w:r>
          </w:p>
        </w:tc>
        <w:tc>
          <w:tcPr>
            <w:tcW w:w="25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hint="eastAsia" w:ascii="宋体" w:hAnsi="宋体" w:cs="宋体"/>
                <w:kern w:val="0"/>
                <w:sz w:val="18"/>
                <w:szCs w:val="18"/>
                <w:lang w:bidi="ar"/>
              </w:rPr>
              <w:t>电话：</w:t>
            </w:r>
          </w:p>
        </w:tc>
      </w:tr>
      <w:tr>
        <w:trPr>
          <w:trHeight w:val="85" w:hRule="atLeast"/>
        </w:trPr>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数据质量控制计划制定人</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hint="eastAsia" w:ascii="宋体" w:hAnsi="宋体" w:cs="宋体"/>
                <w:kern w:val="0"/>
                <w:sz w:val="18"/>
                <w:szCs w:val="18"/>
                <w:lang w:bidi="ar"/>
              </w:rPr>
              <w:t>姓名：</w:t>
            </w:r>
          </w:p>
        </w:tc>
        <w:tc>
          <w:tcPr>
            <w:tcW w:w="1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hint="eastAsia" w:ascii="宋体" w:hAnsi="宋体" w:cs="宋体"/>
                <w:kern w:val="0"/>
                <w:sz w:val="18"/>
                <w:szCs w:val="18"/>
                <w:lang w:bidi="ar"/>
              </w:rPr>
              <w:t>电话：</w:t>
            </w:r>
          </w:p>
        </w:tc>
        <w:tc>
          <w:tcPr>
            <w:tcW w:w="1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hint="eastAsia" w:ascii="宋体" w:hAnsi="宋体" w:cs="宋体"/>
                <w:kern w:val="0"/>
                <w:sz w:val="18"/>
                <w:szCs w:val="18"/>
                <w:lang w:bidi="ar"/>
              </w:rPr>
              <w:t>邮箱：</w:t>
            </w:r>
          </w:p>
        </w:tc>
      </w:tr>
      <w:tr>
        <w:trPr>
          <w:trHeight w:val="90" w:hRule="atLeast"/>
        </w:trPr>
        <w:tc>
          <w:tcPr>
            <w:tcW w:w="5000" w:type="pct"/>
            <w:gridSpan w:val="4"/>
            <w:tcBorders>
              <w:top w:val="nil"/>
              <w:left w:val="single" w:color="000000" w:sz="4" w:space="0"/>
              <w:bottom w:val="nil"/>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1</w:t>
            </w:r>
            <w:r>
              <w:rPr>
                <w:rFonts w:hint="eastAsia" w:ascii="宋体" w:hAnsi="宋体" w:cs="宋体"/>
                <w:kern w:val="0"/>
                <w:sz w:val="18"/>
                <w:szCs w:val="18"/>
                <w:lang w:bidi="ar"/>
              </w:rPr>
              <w:t>、单位简介</w:t>
            </w:r>
          </w:p>
        </w:tc>
      </w:tr>
      <w:tr>
        <w:trPr>
          <w:trHeight w:val="90" w:hRule="atLeast"/>
        </w:trPr>
        <w:tc>
          <w:tcPr>
            <w:tcW w:w="5000" w:type="pct"/>
            <w:gridSpan w:val="4"/>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（至少包括：成立时间、所有权状况、法人代表、组织机构图和厂区平面分布图）</w:t>
            </w:r>
          </w:p>
        </w:tc>
      </w:tr>
      <w:tr>
        <w:trPr>
          <w:trHeight w:val="400" w:hRule="atLeast"/>
        </w:trPr>
        <w:tc>
          <w:tcPr>
            <w:tcW w:w="5000" w:type="pct"/>
            <w:gridSpan w:val="4"/>
            <w:vMerge w:val="restar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219" w:hRule="atLeast"/>
        </w:trPr>
        <w:tc>
          <w:tcPr>
            <w:tcW w:w="5000" w:type="pct"/>
            <w:gridSpan w:val="4"/>
            <w:tcBorders>
              <w:top w:val="nil"/>
              <w:left w:val="single" w:color="000000" w:sz="4" w:space="0"/>
              <w:bottom w:val="nil"/>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2</w:t>
            </w:r>
            <w:r>
              <w:rPr>
                <w:rFonts w:hint="eastAsia" w:ascii="宋体" w:hAnsi="宋体" w:cs="宋体"/>
                <w:kern w:val="0"/>
                <w:sz w:val="18"/>
                <w:szCs w:val="18"/>
                <w:lang w:bidi="ar"/>
              </w:rPr>
              <w:t>、主营产品</w:t>
            </w:r>
          </w:p>
        </w:tc>
      </w:tr>
      <w:tr>
        <w:trPr>
          <w:trHeight w:val="90" w:hRule="atLeast"/>
        </w:trPr>
        <w:tc>
          <w:tcPr>
            <w:tcW w:w="5000" w:type="pct"/>
            <w:gridSpan w:val="4"/>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（至少包括：主营产品的名称及产品代码）</w:t>
            </w:r>
          </w:p>
        </w:tc>
      </w:tr>
      <w:tr>
        <w:trPr>
          <w:trHeight w:val="400" w:hRule="atLeast"/>
        </w:trPr>
        <w:tc>
          <w:tcPr>
            <w:tcW w:w="5000" w:type="pct"/>
            <w:gridSpan w:val="4"/>
            <w:vMerge w:val="restar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90" w:hRule="atLeast"/>
        </w:trPr>
        <w:tc>
          <w:tcPr>
            <w:tcW w:w="5000" w:type="pct"/>
            <w:gridSpan w:val="4"/>
            <w:tcBorders>
              <w:top w:val="nil"/>
              <w:left w:val="single" w:color="000000" w:sz="4" w:space="0"/>
              <w:bottom w:val="nil"/>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3</w:t>
            </w:r>
            <w:r>
              <w:rPr>
                <w:rFonts w:hint="eastAsia" w:ascii="宋体" w:hAnsi="宋体" w:cs="宋体"/>
                <w:kern w:val="0"/>
                <w:sz w:val="18"/>
                <w:szCs w:val="18"/>
                <w:lang w:bidi="ar"/>
              </w:rPr>
              <w:t>、主营产品及生产工艺</w:t>
            </w:r>
          </w:p>
        </w:tc>
      </w:tr>
      <w:tr>
        <w:trPr>
          <w:trHeight w:val="400" w:hRule="atLeast"/>
        </w:trPr>
        <w:tc>
          <w:tcPr>
            <w:tcW w:w="5000" w:type="pct"/>
            <w:gridSpan w:val="4"/>
            <w:vMerge w:val="restart"/>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sz w:val="18"/>
                <w:szCs w:val="18"/>
              </w:rPr>
            </w:pPr>
            <w:r>
              <w:rPr>
                <w:rFonts w:hint="eastAsia" w:ascii="宋体" w:hAnsi="宋体" w:cs="宋体"/>
                <w:kern w:val="0"/>
                <w:sz w:val="18"/>
                <w:szCs w:val="18"/>
                <w:lang w:bidi="ar"/>
              </w:rPr>
              <w:t>（至少包括：每种产品的生产工艺流程图及工艺流程描述，并在图中标明排放的温室气体）</w:t>
            </w:r>
          </w:p>
        </w:tc>
      </w:tr>
      <w:tr>
        <w:trPr>
          <w:trHeight w:val="400" w:hRule="atLeast"/>
        </w:trPr>
        <w:tc>
          <w:tcPr>
            <w:tcW w:w="5000" w:type="pct"/>
            <w:gridSpan w:val="4"/>
            <w:vMerge w:val="continue"/>
            <w:tcBorders>
              <w:top w:val="nil"/>
              <w:left w:val="single" w:color="000000" w:sz="4" w:space="0"/>
              <w:bottom w:val="nil"/>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5000" w:type="pct"/>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sz w:val="18"/>
                <w:szCs w:val="18"/>
              </w:rPr>
            </w:pPr>
          </w:p>
        </w:tc>
      </w:tr>
      <w:tr>
        <w:trPr>
          <w:trHeight w:val="400" w:hRule="atLeast"/>
        </w:trPr>
        <w:tc>
          <w:tcPr>
            <w:tcW w:w="5000" w:type="pct"/>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sz w:val="18"/>
                <w:szCs w:val="18"/>
              </w:rPr>
            </w:pPr>
          </w:p>
        </w:tc>
      </w:tr>
    </w:tbl>
    <w:p>
      <w:pPr>
        <w:pStyle w:val="258"/>
        <w:numPr>
          <w:ilvl w:val="1"/>
          <w:numId w:val="0"/>
        </w:numPr>
        <w:spacing w:before="156" w:after="156"/>
        <w:ind w:left="567" w:hanging="567"/>
        <w:rPr>
          <w:rFonts w:hint="eastAsia" w:ascii="Times New Roman" w:hAnsi="Times New Roman"/>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数据质量控制计划（续）</w:t>
      </w:r>
    </w:p>
    <w:tbl>
      <w:tblPr>
        <w:tblStyle w:val="29"/>
        <w:tblW w:w="4989" w:type="pct"/>
        <w:tblInd w:w="0" w:type="dxa"/>
        <w:tblLayout w:type="autofit"/>
        <w:tblCellMar>
          <w:top w:w="0" w:type="dxa"/>
          <w:left w:w="108" w:type="dxa"/>
          <w:bottom w:w="0" w:type="dxa"/>
          <w:right w:w="108" w:type="dxa"/>
        </w:tblCellMar>
      </w:tblPr>
      <w:tblGrid>
        <w:gridCol w:w="718"/>
        <w:gridCol w:w="1600"/>
        <w:gridCol w:w="2028"/>
        <w:gridCol w:w="2695"/>
        <w:gridCol w:w="2508"/>
      </w:tblGrid>
      <w:tr>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hint="eastAsia" w:ascii="宋体" w:hAnsi="宋体"/>
                <w:b/>
                <w:bCs/>
                <w:sz w:val="18"/>
                <w:szCs w:val="18"/>
              </w:rPr>
            </w:pPr>
            <w:r>
              <w:rPr>
                <w:rFonts w:ascii="宋体" w:hAnsi="宋体"/>
                <w:b/>
                <w:bCs/>
                <w:kern w:val="0"/>
                <w:sz w:val="18"/>
                <w:szCs w:val="18"/>
                <w:lang w:bidi="ar"/>
              </w:rPr>
              <w:t xml:space="preserve">C </w:t>
            </w:r>
            <w:r>
              <w:rPr>
                <w:rStyle w:val="270"/>
                <w:rFonts w:hint="default"/>
                <w:color w:val="auto"/>
                <w:sz w:val="18"/>
                <w:szCs w:val="18"/>
                <w:lang w:bidi="ar"/>
              </w:rPr>
              <w:t>核算边界和温室气体排放的描述</w:t>
            </w:r>
          </w:p>
        </w:tc>
      </w:tr>
      <w:tr>
        <w:trPr>
          <w:trHeight w:val="40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宋体" w:hAnsi="宋体"/>
                <w:sz w:val="18"/>
                <w:szCs w:val="18"/>
              </w:rPr>
            </w:pPr>
            <w:r>
              <w:rPr>
                <w:rFonts w:ascii="宋体" w:hAnsi="宋体"/>
                <w:kern w:val="0"/>
                <w:sz w:val="18"/>
                <w:szCs w:val="18"/>
                <w:lang w:bidi="ar"/>
              </w:rPr>
              <w:t>4</w:t>
            </w:r>
            <w:r>
              <w:rPr>
                <w:rFonts w:hint="eastAsia" w:ascii="宋体" w:hAnsi="宋体" w:cs="宋体"/>
                <w:kern w:val="0"/>
                <w:sz w:val="18"/>
                <w:szCs w:val="18"/>
                <w:lang w:bidi="ar"/>
              </w:rPr>
              <w:t>、核算边界与报告范围描述</w:t>
            </w:r>
          </w:p>
        </w:tc>
      </w:tr>
      <w:tr>
        <w:trPr>
          <w:trHeight w:val="4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sz w:val="18"/>
                <w:szCs w:val="18"/>
              </w:rPr>
            </w:pPr>
          </w:p>
        </w:tc>
      </w:tr>
      <w:tr>
        <w:trPr>
          <w:trHeight w:val="4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sz w:val="18"/>
                <w:szCs w:val="18"/>
              </w:rPr>
            </w:pPr>
          </w:p>
        </w:tc>
      </w:tr>
      <w:tr>
        <w:trPr>
          <w:trHeight w:val="40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sz w:val="18"/>
                <w:szCs w:val="18"/>
              </w:rPr>
            </w:pPr>
          </w:p>
        </w:tc>
      </w:tr>
      <w:tr>
        <w:trPr>
          <w:trHeight w:val="1855"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sz w:val="18"/>
                <w:szCs w:val="18"/>
              </w:rPr>
            </w:pPr>
          </w:p>
        </w:tc>
      </w:tr>
      <w:tr>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5</w:t>
            </w:r>
            <w:r>
              <w:rPr>
                <w:rFonts w:hint="eastAsia" w:ascii="宋体" w:hAnsi="宋体" w:cs="宋体"/>
                <w:kern w:val="0"/>
                <w:sz w:val="18"/>
                <w:szCs w:val="18"/>
                <w:lang w:bidi="ar"/>
              </w:rPr>
              <w:t>、主要排放设施</w:t>
            </w:r>
            <w:r>
              <w:rPr>
                <w:rStyle w:val="271"/>
                <w:rFonts w:ascii="宋体" w:hAnsi="宋体"/>
                <w:color w:val="auto"/>
                <w:sz w:val="18"/>
                <w:szCs w:val="18"/>
                <w:lang w:bidi="ar"/>
              </w:rPr>
              <w:t xml:space="preserve"> </w:t>
            </w:r>
          </w:p>
        </w:tc>
      </w:tr>
      <w:tr>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5.1</w:t>
            </w:r>
            <w:r>
              <w:rPr>
                <w:rFonts w:hint="eastAsia" w:ascii="宋体" w:hAnsi="宋体" w:cs="宋体"/>
                <w:kern w:val="0"/>
                <w:sz w:val="18"/>
                <w:szCs w:val="18"/>
                <w:lang w:bidi="ar"/>
              </w:rPr>
              <w:t>、与燃料燃烧排放有关的排放设施</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编号</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排放设施位置</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排放过程及温室气体种类</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是否纳入配额管控范围</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5.2</w:t>
            </w:r>
            <w:r>
              <w:rPr>
                <w:rFonts w:hint="eastAsia" w:ascii="宋体" w:hAnsi="宋体" w:cs="宋体"/>
                <w:kern w:val="0"/>
                <w:sz w:val="18"/>
                <w:szCs w:val="18"/>
                <w:lang w:bidi="ar"/>
              </w:rPr>
              <w:t>、主要耗电和耗热的设施</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编号</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排放设施位置</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排放过程及温室气体种类</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是否纳入配额管控范围</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sz w:val="18"/>
                <w:szCs w:val="18"/>
              </w:rPr>
            </w:pPr>
            <w:r>
              <w:rPr>
                <w:rFonts w:ascii="宋体" w:hAnsi="宋体"/>
                <w:kern w:val="0"/>
                <w:sz w:val="18"/>
                <w:szCs w:val="18"/>
                <w:lang w:bidi="ar"/>
              </w:rPr>
              <w:t>5.3</w:t>
            </w:r>
            <w:r>
              <w:rPr>
                <w:rFonts w:hint="eastAsia" w:ascii="宋体" w:hAnsi="宋体" w:cs="宋体"/>
                <w:kern w:val="0"/>
                <w:sz w:val="18"/>
                <w:szCs w:val="18"/>
                <w:lang w:bidi="ar"/>
              </w:rPr>
              <w:t>、过程排放设施</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编号</w:t>
            </w: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排放设施名称</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排放设施位置</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排放过程及温室气体种类</w:t>
            </w: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是否纳入配额管控范围</w:t>
            </w: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400" w:hRule="atLeast"/>
        </w:trPr>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sz w:val="18"/>
                <w:szCs w:val="18"/>
              </w:rPr>
            </w:pPr>
          </w:p>
        </w:tc>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bl>
    <w:p>
      <w:pPr>
        <w:pStyle w:val="258"/>
        <w:numPr>
          <w:ilvl w:val="1"/>
          <w:numId w:val="0"/>
        </w:numPr>
        <w:spacing w:before="156" w:after="156"/>
        <w:ind w:left="567" w:hanging="567"/>
        <w:rPr>
          <w:rFonts w:ascii="Times New Roman" w:hAnsi="Times New Roman"/>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数据质量控制计划（续）</w:t>
      </w:r>
    </w:p>
    <w:tbl>
      <w:tblPr>
        <w:tblStyle w:val="29"/>
        <w:tblW w:w="5000" w:type="pct"/>
        <w:tblInd w:w="-5" w:type="dxa"/>
        <w:tblLayout w:type="fixed"/>
        <w:tblCellMar>
          <w:top w:w="0" w:type="dxa"/>
          <w:left w:w="108" w:type="dxa"/>
          <w:bottom w:w="0" w:type="dxa"/>
          <w:right w:w="108" w:type="dxa"/>
        </w:tblCellMar>
      </w:tblPr>
      <w:tblGrid>
        <w:gridCol w:w="1516"/>
        <w:gridCol w:w="696"/>
        <w:gridCol w:w="1685"/>
        <w:gridCol w:w="701"/>
        <w:gridCol w:w="696"/>
        <w:gridCol w:w="649"/>
        <w:gridCol w:w="754"/>
        <w:gridCol w:w="723"/>
        <w:gridCol w:w="707"/>
        <w:gridCol w:w="708"/>
        <w:gridCol w:w="735"/>
      </w:tblGrid>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ascii="Times New Roman" w:hAnsi="Times New Roman"/>
                <w:b/>
                <w:bCs/>
                <w:sz w:val="18"/>
                <w:szCs w:val="18"/>
              </w:rPr>
            </w:pPr>
            <w:r>
              <w:rPr>
                <w:rFonts w:ascii="Times New Roman" w:hAnsi="Times New Roman"/>
                <w:b/>
                <w:bCs/>
                <w:kern w:val="0"/>
                <w:sz w:val="18"/>
                <w:szCs w:val="18"/>
                <w:lang w:bidi="ar"/>
              </w:rPr>
              <w:t xml:space="preserve">D </w:t>
            </w:r>
            <w:r>
              <w:rPr>
                <w:rStyle w:val="272"/>
                <w:rFonts w:hint="default" w:ascii="Times New Roman" w:hAnsi="Times New Roman" w:cs="Times New Roman"/>
                <w:color w:val="auto"/>
                <w:sz w:val="18"/>
                <w:szCs w:val="18"/>
                <w:lang w:bidi="ar"/>
              </w:rPr>
              <w:t>活动数据和排放因子的确定方式</w:t>
            </w:r>
          </w:p>
        </w:tc>
      </w:tr>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Fonts w:ascii="Times New Roman" w:hAnsi="Times New Roman"/>
                <w:kern w:val="0"/>
                <w:sz w:val="18"/>
                <w:szCs w:val="18"/>
                <w:lang w:bidi="ar"/>
              </w:rPr>
              <w:t xml:space="preserve">D-1 </w:t>
            </w:r>
            <w:r>
              <w:rPr>
                <w:rStyle w:val="273"/>
                <w:rFonts w:hint="default" w:ascii="Times New Roman" w:hAnsi="Times New Roman" w:cs="Times New Roman"/>
                <w:color w:val="auto"/>
                <w:sz w:val="18"/>
                <w:szCs w:val="18"/>
                <w:lang w:bidi="ar"/>
              </w:rPr>
              <w:t>燃料燃烧排放活动数据和排放因子的确定方式</w:t>
            </w:r>
            <w:r>
              <w:rPr>
                <w:rFonts w:ascii="Times New Roman" w:hAnsi="Times New Roman"/>
                <w:kern w:val="0"/>
                <w:sz w:val="18"/>
                <w:szCs w:val="18"/>
                <w:lang w:bidi="ar"/>
              </w:rPr>
              <w:t xml:space="preserve"> </w:t>
            </w:r>
          </w:p>
        </w:tc>
      </w:tr>
      <w:tr>
        <w:trPr>
          <w:trHeight w:val="400" w:hRule="atLeast"/>
        </w:trPr>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燃料种类</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单位</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数据的计算方法及获取方式</w:t>
            </w:r>
            <w:r>
              <w:rPr>
                <w:rStyle w:val="274"/>
                <w:rFonts w:hint="default" w:ascii="Times New Roman" w:hAnsi="Times New Roman" w:cs="Times New Roman"/>
                <w:color w:val="auto"/>
                <w:sz w:val="18"/>
                <w:szCs w:val="18"/>
                <w:vertAlign w:val="superscript"/>
                <w:lang w:bidi="ar"/>
              </w:rPr>
              <w:t>1</w:t>
            </w:r>
          </w:p>
        </w:tc>
        <w:tc>
          <w:tcPr>
            <w:tcW w:w="18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测量设备（用于数据获取方式来源于实测值）</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数据记录频次</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数据缺失时的处理方式</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数据获取负责部门</w:t>
            </w:r>
          </w:p>
        </w:tc>
      </w:tr>
      <w:tr>
        <w:trPr>
          <w:trHeight w:val="1000" w:hRule="atLeast"/>
        </w:trPr>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监测设备及型号</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监测设备安装位置</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监测频次</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监测设备精度</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监测设备校准频次</w:t>
            </w: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r>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Style w:val="273"/>
                <w:rFonts w:hint="default" w:ascii="Times New Roman" w:hAnsi="Times New Roman" w:cs="Times New Roman"/>
                <w:color w:val="auto"/>
                <w:sz w:val="18"/>
                <w:szCs w:val="18"/>
                <w:lang w:bidi="ar"/>
              </w:rPr>
              <w:t>燃料种类</w:t>
            </w:r>
            <w:r>
              <w:rPr>
                <w:rFonts w:ascii="Times New Roman" w:hAnsi="Times New Roman"/>
                <w:kern w:val="0"/>
                <w:sz w:val="18"/>
                <w:szCs w:val="18"/>
                <w:lang w:bidi="ar"/>
              </w:rPr>
              <w:t xml:space="preserve">1 </w:t>
            </w:r>
          </w:p>
        </w:tc>
      </w:tr>
      <w:tr>
        <w:trPr>
          <w:trHeight w:val="454"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消耗量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54"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低位发热量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54"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单位热值含碳量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54"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含碳量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54"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碳氧化率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5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ascii="Times New Roman" w:hAnsi="Times New Roman"/>
                <w:sz w:val="18"/>
                <w:szCs w:val="18"/>
              </w:rPr>
            </w:pPr>
            <w:r>
              <w:rPr>
                <w:rStyle w:val="273"/>
                <w:rFonts w:hint="default" w:ascii="Times New Roman" w:hAnsi="Times New Roman" w:cs="Times New Roman"/>
                <w:color w:val="auto"/>
                <w:sz w:val="18"/>
                <w:szCs w:val="18"/>
                <w:lang w:bidi="ar"/>
              </w:rPr>
              <w:t>燃料种类2....</w:t>
            </w:r>
          </w:p>
        </w:tc>
      </w:tr>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Fonts w:ascii="Times New Roman" w:hAnsi="Times New Roman"/>
                <w:kern w:val="0"/>
                <w:sz w:val="18"/>
                <w:szCs w:val="18"/>
                <w:lang w:bidi="ar"/>
              </w:rPr>
              <w:t xml:space="preserve">D-2 </w:t>
            </w:r>
            <w:r>
              <w:rPr>
                <w:rStyle w:val="273"/>
                <w:rFonts w:hint="default" w:ascii="Times New Roman" w:hAnsi="Times New Roman" w:cs="Times New Roman"/>
                <w:color w:val="auto"/>
                <w:sz w:val="18"/>
                <w:szCs w:val="18"/>
                <w:lang w:bidi="ar"/>
              </w:rPr>
              <w:t>消耗外购电力活动数据和排放因子的确定方式</w:t>
            </w:r>
            <w:r>
              <w:rPr>
                <w:rFonts w:ascii="Times New Roman" w:hAnsi="Times New Roman"/>
                <w:kern w:val="0"/>
                <w:sz w:val="18"/>
                <w:szCs w:val="18"/>
                <w:lang w:bidi="ar"/>
              </w:rPr>
              <w:t xml:space="preserve"> </w:t>
            </w:r>
          </w:p>
        </w:tc>
      </w:tr>
      <w:tr>
        <w:trPr>
          <w:trHeight w:val="400" w:hRule="atLeast"/>
        </w:trPr>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参数</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单位</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数据的计算方法及获取方式</w:t>
            </w:r>
            <w:r>
              <w:rPr>
                <w:rStyle w:val="274"/>
                <w:rFonts w:hint="default" w:ascii="Times New Roman" w:hAnsi="Times New Roman" w:cs="Times New Roman"/>
                <w:color w:val="auto"/>
                <w:sz w:val="18"/>
                <w:szCs w:val="18"/>
                <w:vertAlign w:val="superscript"/>
                <w:lang w:bidi="ar"/>
              </w:rPr>
              <w:t>1</w:t>
            </w:r>
          </w:p>
        </w:tc>
        <w:tc>
          <w:tcPr>
            <w:tcW w:w="18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测量设备（用于数据获取方式来源于实测值）</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数据记录频次</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数据缺失时的处理方式</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数据获取负责部门</w:t>
            </w:r>
          </w:p>
        </w:tc>
      </w:tr>
      <w:tr>
        <w:trPr>
          <w:trHeight w:val="1092" w:hRule="atLeast"/>
        </w:trPr>
        <w:tc>
          <w:tcPr>
            <w:tcW w:w="7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监测设备及型号</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监测设备安装位置</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监测频次</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监测设备精度</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监测设备校准频次</w:t>
            </w: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r>
      <w:tr>
        <w:trPr>
          <w:trHeight w:val="56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消耗外购电量</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567" w:hRule="atLeast"/>
        </w:trPr>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电网年均供电排放因子</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Fonts w:ascii="Times New Roman" w:hAnsi="Times New Roman"/>
                <w:kern w:val="0"/>
                <w:sz w:val="18"/>
                <w:szCs w:val="18"/>
                <w:lang w:bidi="ar"/>
              </w:rPr>
              <w:t xml:space="preserve">D-3 </w:t>
            </w:r>
            <w:r>
              <w:rPr>
                <w:rStyle w:val="273"/>
                <w:rFonts w:hint="default" w:ascii="Times New Roman" w:hAnsi="Times New Roman" w:cs="Times New Roman"/>
                <w:color w:val="auto"/>
                <w:sz w:val="18"/>
                <w:szCs w:val="18"/>
                <w:lang w:bidi="ar"/>
              </w:rPr>
              <w:t>消耗外购热力活动数据和排放因子的确定方式</w:t>
            </w:r>
            <w:r>
              <w:rPr>
                <w:rFonts w:ascii="Times New Roman" w:hAnsi="Times New Roman"/>
                <w:kern w:val="0"/>
                <w:sz w:val="18"/>
                <w:szCs w:val="18"/>
                <w:lang w:bidi="ar"/>
              </w:rPr>
              <w:t xml:space="preserve"> </w:t>
            </w:r>
          </w:p>
        </w:tc>
      </w:tr>
      <w:tr>
        <w:trPr>
          <w:trHeight w:val="400" w:hRule="atLeast"/>
        </w:trPr>
        <w:tc>
          <w:tcPr>
            <w:tcW w:w="7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参数</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单位</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数据的计算方法及获取方式</w:t>
            </w:r>
            <w:r>
              <w:rPr>
                <w:rStyle w:val="274"/>
                <w:rFonts w:hint="default" w:ascii="Times New Roman" w:hAnsi="Times New Roman" w:cs="Times New Roman"/>
                <w:color w:val="auto"/>
                <w:sz w:val="18"/>
                <w:szCs w:val="18"/>
                <w:vertAlign w:val="superscript"/>
                <w:lang w:bidi="ar"/>
              </w:rPr>
              <w:t>1</w:t>
            </w:r>
          </w:p>
        </w:tc>
        <w:tc>
          <w:tcPr>
            <w:tcW w:w="184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测量设备（用于数据获取方式来源于实测值）</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数据记录频次</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数据缺失时的处理方式</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数据获取负责部门</w:t>
            </w:r>
          </w:p>
        </w:tc>
      </w:tr>
      <w:tr>
        <w:trPr>
          <w:trHeight w:val="611" w:hRule="atLeast"/>
        </w:trPr>
        <w:tc>
          <w:tcPr>
            <w:tcW w:w="792"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4"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880"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6" w:type="pc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监测设备及型号</w:t>
            </w:r>
          </w:p>
        </w:tc>
        <w:tc>
          <w:tcPr>
            <w:tcW w:w="364" w:type="pc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监测设备安装位置</w:t>
            </w:r>
          </w:p>
        </w:tc>
        <w:tc>
          <w:tcPr>
            <w:tcW w:w="339" w:type="pc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监测频次</w:t>
            </w:r>
          </w:p>
        </w:tc>
        <w:tc>
          <w:tcPr>
            <w:tcW w:w="394" w:type="pc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监测设备精度</w:t>
            </w:r>
          </w:p>
        </w:tc>
        <w:tc>
          <w:tcPr>
            <w:tcW w:w="378" w:type="pct"/>
            <w:tcBorders>
              <w:top w:val="single" w:color="000000" w:sz="4" w:space="0"/>
              <w:left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监测设备校准频次</w:t>
            </w:r>
          </w:p>
        </w:tc>
        <w:tc>
          <w:tcPr>
            <w:tcW w:w="369"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70"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84" w:type="pct"/>
            <w:vMerge w:val="continue"/>
            <w:tcBorders>
              <w:top w:val="single" w:color="000000" w:sz="4" w:space="0"/>
              <w:left w:val="single" w:color="000000" w:sz="4" w:space="0"/>
              <w:right w:val="single" w:color="000000" w:sz="4" w:space="0"/>
            </w:tcBorders>
            <w:shd w:val="clear" w:color="auto" w:fill="auto"/>
            <w:vAlign w:val="center"/>
          </w:tcPr>
          <w:p>
            <w:pPr>
              <w:jc w:val="center"/>
              <w:rPr>
                <w:rFonts w:ascii="Times New Roman" w:hAnsi="Times New Roman"/>
                <w:sz w:val="18"/>
                <w:szCs w:val="18"/>
              </w:rPr>
            </w:pPr>
          </w:p>
        </w:tc>
      </w:tr>
      <w:tr>
        <w:trPr>
          <w:trHeight w:val="454" w:hRule="atLeast"/>
        </w:trPr>
        <w:tc>
          <w:tcPr>
            <w:tcW w:w="79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消耗外购热量</w:t>
            </w:r>
          </w:p>
        </w:tc>
        <w:tc>
          <w:tcPr>
            <w:tcW w:w="3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567" w:hRule="atLeast"/>
        </w:trPr>
        <w:tc>
          <w:tcPr>
            <w:tcW w:w="79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Fonts w:ascii="Times New Roman" w:hAnsi="Times New Roman"/>
                <w:kern w:val="0"/>
                <w:sz w:val="18"/>
                <w:szCs w:val="18"/>
                <w:lang w:bidi="ar"/>
              </w:rPr>
              <w:t>热力供应的排放因子</w:t>
            </w:r>
          </w:p>
        </w:tc>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88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bl>
    <w:p>
      <w:pPr>
        <w:pStyle w:val="258"/>
        <w:numPr>
          <w:ilvl w:val="1"/>
          <w:numId w:val="0"/>
        </w:numPr>
        <w:spacing w:before="156" w:after="156"/>
        <w:ind w:left="567" w:hanging="567"/>
        <w:rPr>
          <w:rFonts w:hint="eastAsia" w:ascii="Times New Roman" w:hAnsi="Times New Roman"/>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数据质量控制计划（续）</w:t>
      </w:r>
    </w:p>
    <w:tbl>
      <w:tblPr>
        <w:tblStyle w:val="29"/>
        <w:tblW w:w="5006" w:type="pct"/>
        <w:tblInd w:w="-5" w:type="dxa"/>
        <w:tblLayout w:type="fixed"/>
        <w:tblCellMar>
          <w:top w:w="0" w:type="dxa"/>
          <w:left w:w="108" w:type="dxa"/>
          <w:bottom w:w="0" w:type="dxa"/>
          <w:right w:w="108" w:type="dxa"/>
        </w:tblCellMar>
      </w:tblPr>
      <w:tblGrid>
        <w:gridCol w:w="1683"/>
        <w:gridCol w:w="40"/>
        <w:gridCol w:w="661"/>
        <w:gridCol w:w="75"/>
        <w:gridCol w:w="621"/>
        <w:gridCol w:w="113"/>
        <w:gridCol w:w="535"/>
        <w:gridCol w:w="200"/>
        <w:gridCol w:w="554"/>
        <w:gridCol w:w="182"/>
        <w:gridCol w:w="542"/>
        <w:gridCol w:w="211"/>
        <w:gridCol w:w="495"/>
        <w:gridCol w:w="240"/>
        <w:gridCol w:w="468"/>
        <w:gridCol w:w="268"/>
        <w:gridCol w:w="2694"/>
      </w:tblGrid>
      <w:tr>
        <w:trPr>
          <w:trHeight w:val="4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Fonts w:ascii="Times New Roman" w:hAnsi="Times New Roman"/>
                <w:kern w:val="0"/>
                <w:sz w:val="18"/>
                <w:szCs w:val="18"/>
                <w:lang w:bidi="ar"/>
              </w:rPr>
              <w:t>D-</w:t>
            </w:r>
            <w:r>
              <w:rPr>
                <w:rFonts w:hint="eastAsia" w:ascii="Times New Roman" w:hAnsi="Times New Roman"/>
                <w:kern w:val="0"/>
                <w:sz w:val="18"/>
                <w:szCs w:val="18"/>
                <w:lang w:bidi="ar"/>
              </w:rPr>
              <w:t>4</w:t>
            </w:r>
            <w:r>
              <w:rPr>
                <w:rFonts w:ascii="Times New Roman" w:hAnsi="Times New Roman"/>
                <w:kern w:val="0"/>
                <w:sz w:val="18"/>
                <w:szCs w:val="18"/>
                <w:lang w:bidi="ar"/>
              </w:rPr>
              <w:t xml:space="preserve"> </w:t>
            </w:r>
            <w:r>
              <w:rPr>
                <w:rStyle w:val="273"/>
                <w:rFonts w:hint="default" w:ascii="Times New Roman" w:hAnsi="Times New Roman" w:cs="Times New Roman"/>
                <w:color w:val="auto"/>
                <w:sz w:val="18"/>
                <w:szCs w:val="18"/>
                <w:lang w:bidi="ar"/>
              </w:rPr>
              <w:t>输出电力活动数据和排放因子的确定方式</w:t>
            </w:r>
            <w:r>
              <w:rPr>
                <w:rFonts w:ascii="Times New Roman" w:hAnsi="Times New Roman"/>
                <w:kern w:val="0"/>
                <w:sz w:val="18"/>
                <w:szCs w:val="18"/>
                <w:lang w:bidi="ar"/>
              </w:rPr>
              <w:t xml:space="preserve"> </w:t>
            </w:r>
          </w:p>
        </w:tc>
      </w:tr>
      <w:tr>
        <w:trPr>
          <w:trHeight w:val="400" w:hRule="atLeast"/>
        </w:trPr>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数据的计算方法及获取方式</w:t>
            </w:r>
            <w:r>
              <w:rPr>
                <w:rStyle w:val="274"/>
                <w:rFonts w:hint="default" w:ascii="Times New Roman" w:hAnsi="Times New Roman" w:cs="Times New Roman"/>
                <w:color w:val="auto"/>
                <w:sz w:val="18"/>
                <w:szCs w:val="18"/>
                <w:vertAlign w:val="superscript"/>
                <w:lang w:bidi="ar"/>
              </w:rPr>
              <w:t>1</w:t>
            </w:r>
          </w:p>
        </w:tc>
        <w:tc>
          <w:tcPr>
            <w:tcW w:w="18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测量设备（用于数据获取方式来源于实测值）</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数据记录频次</w:t>
            </w:r>
          </w:p>
        </w:tc>
        <w:tc>
          <w:tcPr>
            <w:tcW w:w="3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数据缺失时的处理方式</w:t>
            </w:r>
          </w:p>
        </w:tc>
        <w:tc>
          <w:tcPr>
            <w:tcW w:w="15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数据获取负责部门</w:t>
            </w:r>
          </w:p>
        </w:tc>
      </w:tr>
      <w:tr>
        <w:trPr>
          <w:trHeight w:val="1092" w:hRule="atLeast"/>
        </w:trPr>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监测设备及型号</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监测设备安装位置</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监测频次</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监测设备精度</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监测设备校准频次</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r>
      <w:tr>
        <w:trPr>
          <w:trHeight w:val="567"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567"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4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sz w:val="18"/>
                <w:szCs w:val="18"/>
              </w:rPr>
            </w:pPr>
            <w:r>
              <w:rPr>
                <w:rFonts w:ascii="Times New Roman" w:hAnsi="Times New Roman"/>
                <w:kern w:val="0"/>
                <w:sz w:val="18"/>
                <w:szCs w:val="18"/>
                <w:lang w:bidi="ar"/>
              </w:rPr>
              <w:t>D-</w:t>
            </w:r>
            <w:r>
              <w:rPr>
                <w:rFonts w:hint="eastAsia" w:ascii="Times New Roman" w:hAnsi="Times New Roman"/>
                <w:kern w:val="0"/>
                <w:sz w:val="18"/>
                <w:szCs w:val="18"/>
                <w:lang w:bidi="ar"/>
              </w:rPr>
              <w:t>5</w:t>
            </w:r>
            <w:r>
              <w:rPr>
                <w:rStyle w:val="273"/>
                <w:rFonts w:hint="default" w:ascii="Times New Roman" w:hAnsi="Times New Roman" w:cs="Times New Roman"/>
                <w:color w:val="auto"/>
                <w:sz w:val="18"/>
                <w:szCs w:val="18"/>
                <w:lang w:bidi="ar"/>
              </w:rPr>
              <w:t>输出热力活动数据和排放因子的确定方式</w:t>
            </w:r>
            <w:r>
              <w:rPr>
                <w:rFonts w:ascii="Times New Roman" w:hAnsi="Times New Roman"/>
                <w:kern w:val="0"/>
                <w:sz w:val="18"/>
                <w:szCs w:val="18"/>
                <w:lang w:bidi="ar"/>
              </w:rPr>
              <w:t xml:space="preserve"> </w:t>
            </w:r>
          </w:p>
        </w:tc>
      </w:tr>
      <w:tr>
        <w:trPr>
          <w:trHeight w:val="400" w:hRule="atLeast"/>
        </w:trPr>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数据的计算方法及获取方式</w:t>
            </w:r>
            <w:r>
              <w:rPr>
                <w:rStyle w:val="274"/>
                <w:rFonts w:hint="default" w:ascii="Times New Roman" w:hAnsi="Times New Roman" w:cs="Times New Roman"/>
                <w:color w:val="auto"/>
                <w:sz w:val="18"/>
                <w:szCs w:val="18"/>
                <w:vertAlign w:val="superscript"/>
                <w:lang w:bidi="ar"/>
              </w:rPr>
              <w:t>1</w:t>
            </w:r>
          </w:p>
        </w:tc>
        <w:tc>
          <w:tcPr>
            <w:tcW w:w="183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测量设备（用于数据获取方式来源于实测值）</w:t>
            </w:r>
          </w:p>
        </w:tc>
        <w:tc>
          <w:tcPr>
            <w:tcW w:w="3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数据记录频次</w:t>
            </w:r>
          </w:p>
        </w:tc>
        <w:tc>
          <w:tcPr>
            <w:tcW w:w="3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数据缺失时的处理方式</w:t>
            </w:r>
          </w:p>
        </w:tc>
        <w:tc>
          <w:tcPr>
            <w:tcW w:w="15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数据获取负责部门</w:t>
            </w:r>
          </w:p>
        </w:tc>
      </w:tr>
      <w:tr>
        <w:trPr>
          <w:trHeight w:val="611" w:hRule="atLeast"/>
        </w:trPr>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监测设备及型号</w:t>
            </w: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监测设备安装位置</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监测频次</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监测设备精度</w:t>
            </w: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Times New Roman" w:hAnsi="Times New Roman"/>
                <w:sz w:val="18"/>
                <w:szCs w:val="18"/>
              </w:rPr>
            </w:pPr>
            <w:r>
              <w:rPr>
                <w:rStyle w:val="274"/>
                <w:rFonts w:hint="default" w:ascii="Times New Roman" w:hAnsi="Times New Roman" w:cs="Times New Roman"/>
                <w:color w:val="auto"/>
                <w:sz w:val="18"/>
                <w:szCs w:val="18"/>
                <w:lang w:bidi="ar"/>
              </w:rPr>
              <w:t>监测设备校准频次</w:t>
            </w:r>
          </w:p>
        </w:tc>
        <w:tc>
          <w:tcPr>
            <w:tcW w:w="3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3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c>
          <w:tcPr>
            <w:tcW w:w="15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sz w:val="18"/>
                <w:szCs w:val="18"/>
              </w:rPr>
            </w:pPr>
          </w:p>
        </w:tc>
      </w:tr>
      <w:tr>
        <w:trPr>
          <w:trHeight w:val="454"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567"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c>
          <w:tcPr>
            <w:tcW w:w="1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Times New Roman" w:hAnsi="Times New Roman"/>
                <w:sz w:val="18"/>
                <w:szCs w:val="18"/>
              </w:rPr>
            </w:pPr>
          </w:p>
        </w:tc>
      </w:tr>
      <w:tr>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ascii="Times New Roman" w:hAnsi="Times New Roman"/>
                <w:sz w:val="18"/>
                <w:szCs w:val="18"/>
              </w:rPr>
            </w:pPr>
            <w:r>
              <w:rPr>
                <w:rFonts w:hint="eastAsia" w:ascii="黑体" w:hAnsi="黑体" w:eastAsia="黑体" w:cs="黑体"/>
                <w:sz w:val="18"/>
                <w:szCs w:val="18"/>
              </w:rPr>
              <w:t>注1：</w:t>
            </w:r>
            <w:r>
              <w:rPr>
                <w:rFonts w:hint="eastAsia" w:ascii="Times New Roman" w:hAnsi="Times New Roman"/>
                <w:sz w:val="18"/>
                <w:szCs w:val="18"/>
              </w:rPr>
              <w:t>排放因子采用推荐</w:t>
            </w:r>
            <w:r>
              <w:rPr>
                <w:rFonts w:ascii="Times New Roman" w:hAnsi="Times New Roman"/>
                <w:sz w:val="18"/>
                <w:szCs w:val="18"/>
              </w:rPr>
              <w:t>值</w:t>
            </w:r>
            <w:r>
              <w:rPr>
                <w:rFonts w:hint="eastAsia" w:ascii="Times New Roman" w:hAnsi="Times New Roman"/>
                <w:sz w:val="18"/>
                <w:szCs w:val="18"/>
              </w:rPr>
              <w:t>时，</w:t>
            </w:r>
            <w:r>
              <w:rPr>
                <w:rFonts w:ascii="Times New Roman" w:hAnsi="Times New Roman"/>
                <w:sz w:val="18"/>
                <w:szCs w:val="18"/>
              </w:rPr>
              <w:t>请填写具体数值；</w:t>
            </w:r>
            <w:r>
              <w:rPr>
                <w:rFonts w:hint="eastAsia" w:ascii="Times New Roman" w:hAnsi="Times New Roman"/>
                <w:sz w:val="18"/>
                <w:szCs w:val="18"/>
              </w:rPr>
              <w:t>排放因子采用</w:t>
            </w:r>
            <w:r>
              <w:rPr>
                <w:rFonts w:ascii="Times New Roman" w:hAnsi="Times New Roman"/>
                <w:sz w:val="18"/>
                <w:szCs w:val="18"/>
              </w:rPr>
              <w:t>实测值</w:t>
            </w:r>
            <w:r>
              <w:rPr>
                <w:rFonts w:hint="eastAsia" w:ascii="Times New Roman" w:hAnsi="Times New Roman"/>
                <w:sz w:val="18"/>
                <w:szCs w:val="18"/>
              </w:rPr>
              <w:t>时，请</w:t>
            </w:r>
            <w:r>
              <w:rPr>
                <w:rFonts w:ascii="Times New Roman" w:hAnsi="Times New Roman"/>
                <w:sz w:val="18"/>
                <w:szCs w:val="18"/>
              </w:rPr>
              <w:t>备注具体方法</w:t>
            </w:r>
            <w:r>
              <w:rPr>
                <w:rFonts w:hint="eastAsia" w:ascii="Times New Roman" w:hAnsi="Times New Roman"/>
                <w:sz w:val="18"/>
                <w:szCs w:val="18"/>
              </w:rPr>
              <w:t>或</w:t>
            </w:r>
            <w:r>
              <w:rPr>
                <w:rFonts w:ascii="Times New Roman" w:hAnsi="Times New Roman"/>
                <w:sz w:val="18"/>
                <w:szCs w:val="18"/>
              </w:rPr>
              <w:t>标准</w:t>
            </w:r>
            <w:r>
              <w:rPr>
                <w:rFonts w:hint="eastAsia" w:ascii="Times New Roman" w:hAnsi="Times New Roman"/>
                <w:sz w:val="18"/>
                <w:szCs w:val="18"/>
              </w:rPr>
              <w:t>。</w:t>
            </w:r>
          </w:p>
        </w:tc>
      </w:tr>
      <w:tr>
        <w:trPr>
          <w:trHeight w:val="567"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黑体" w:hAnsi="黑体" w:eastAsia="黑体" w:cs="黑体"/>
                <w:sz w:val="18"/>
                <w:szCs w:val="18"/>
              </w:rPr>
            </w:pPr>
            <w:r>
              <w:rPr>
                <w:rFonts w:ascii="黑体" w:hAnsi="黑体" w:eastAsia="黑体" w:cs="黑体"/>
                <w:sz w:val="18"/>
                <w:szCs w:val="18"/>
              </w:rPr>
              <w:t>D-</w:t>
            </w:r>
            <w:r>
              <w:rPr>
                <w:rFonts w:hint="eastAsia" w:ascii="黑体" w:hAnsi="黑体" w:eastAsia="黑体" w:cs="黑体"/>
                <w:sz w:val="18"/>
                <w:szCs w:val="18"/>
              </w:rPr>
              <w:t>6</w:t>
            </w:r>
            <w:r>
              <w:rPr>
                <w:rFonts w:ascii="黑体" w:hAnsi="黑体" w:eastAsia="黑体" w:cs="黑体"/>
                <w:sz w:val="18"/>
                <w:szCs w:val="18"/>
              </w:rPr>
              <w:t xml:space="preserve"> </w:t>
            </w:r>
            <w:r>
              <w:rPr>
                <w:rStyle w:val="273"/>
                <w:rFonts w:hint="default" w:ascii="黑体" w:hAnsi="黑体" w:eastAsia="黑体" w:cs="黑体"/>
                <w:color w:val="auto"/>
                <w:sz w:val="18"/>
                <w:szCs w:val="18"/>
              </w:rPr>
              <w:t>过程排放活动数据和排放因子的确定方式</w:t>
            </w:r>
            <w:r>
              <w:rPr>
                <w:rFonts w:ascii="黑体" w:hAnsi="黑体" w:eastAsia="黑体" w:cs="黑体"/>
                <w:sz w:val="18"/>
                <w:szCs w:val="18"/>
              </w:rPr>
              <w:t xml:space="preserve"> </w:t>
            </w:r>
          </w:p>
        </w:tc>
      </w:tr>
      <w:tr>
        <w:trPr>
          <w:trHeight w:val="400" w:hRule="atLeast"/>
        </w:trPr>
        <w:tc>
          <w:tcPr>
            <w:tcW w:w="9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数据的计算方法及获取方式</w:t>
            </w:r>
            <w:r>
              <w:rPr>
                <w:rStyle w:val="274"/>
                <w:rFonts w:hint="default" w:cs="Times New Roman"/>
                <w:color w:val="auto"/>
                <w:sz w:val="18"/>
                <w:szCs w:val="18"/>
                <w:vertAlign w:val="superscript"/>
                <w:lang w:bidi="ar"/>
              </w:rPr>
              <w:t>2</w:t>
            </w:r>
          </w:p>
        </w:tc>
        <w:tc>
          <w:tcPr>
            <w:tcW w:w="192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测量设备（用于数据获取方式来源于实测值）</w:t>
            </w:r>
          </w:p>
        </w:tc>
        <w:tc>
          <w:tcPr>
            <w:tcW w:w="38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数据记录频次</w:t>
            </w:r>
          </w:p>
        </w:tc>
        <w:tc>
          <w:tcPr>
            <w:tcW w:w="38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数据缺失时的处理方式</w:t>
            </w:r>
          </w:p>
        </w:tc>
        <w:tc>
          <w:tcPr>
            <w:tcW w:w="1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数据获取负责部门</w:t>
            </w:r>
          </w:p>
        </w:tc>
      </w:tr>
      <w:tr>
        <w:trPr>
          <w:trHeight w:val="611" w:hRule="atLeast"/>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监测设备及型号</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监测设备安装位置</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监测频次</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监测设备精度</w:t>
            </w: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Style w:val="274"/>
                <w:rFonts w:hint="default" w:cs="Times New Roman"/>
                <w:color w:val="auto"/>
                <w:sz w:val="18"/>
                <w:szCs w:val="18"/>
                <w:lang w:bidi="ar"/>
              </w:rPr>
              <w:t>监测设备校准频次</w:t>
            </w:r>
          </w:p>
        </w:tc>
        <w:tc>
          <w:tcPr>
            <w:tcW w:w="38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18"/>
                <w:szCs w:val="18"/>
              </w:rPr>
            </w:pPr>
          </w:p>
        </w:tc>
        <w:tc>
          <w:tcPr>
            <w:tcW w:w="38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18"/>
                <w:szCs w:val="18"/>
              </w:rPr>
            </w:pPr>
          </w:p>
        </w:tc>
        <w:tc>
          <w:tcPr>
            <w:tcW w:w="1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sz w:val="18"/>
                <w:szCs w:val="18"/>
              </w:rPr>
            </w:pPr>
          </w:p>
        </w:tc>
      </w:tr>
      <w:tr>
        <w:trPr>
          <w:trHeight w:val="4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kern w:val="0"/>
                <w:sz w:val="18"/>
                <w:szCs w:val="18"/>
                <w:lang w:bidi="ar"/>
              </w:rPr>
            </w:pPr>
            <w:r>
              <w:rPr>
                <w:rFonts w:ascii="宋体" w:hAnsi="宋体"/>
                <w:kern w:val="0"/>
                <w:sz w:val="18"/>
                <w:szCs w:val="18"/>
                <w:lang w:bidi="ar"/>
              </w:rPr>
              <w:t>过程排放1</w:t>
            </w:r>
            <w:r>
              <w:rPr>
                <w:rFonts w:hint="eastAsia" w:ascii="宋体" w:hAnsi="宋体"/>
                <w:kern w:val="0"/>
                <w:sz w:val="18"/>
                <w:szCs w:val="18"/>
                <w:lang w:bidi="ar"/>
              </w:rPr>
              <w:t>-</w:t>
            </w:r>
            <w:r>
              <w:rPr>
                <w:rFonts w:ascii="宋体" w:hAnsi="宋体"/>
                <w:kern w:val="0"/>
                <w:sz w:val="18"/>
                <w:szCs w:val="18"/>
                <w:lang w:bidi="ar"/>
              </w:rPr>
              <w:t>消耗化石源碳源药剂产生的二氧化碳排放</w:t>
            </w:r>
          </w:p>
        </w:tc>
      </w:tr>
      <w:tr>
        <w:trPr>
          <w:trHeight w:val="400" w:hRule="atLeast"/>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r>
      <w:tr>
        <w:trPr>
          <w:trHeight w:val="400" w:hRule="atLeast"/>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sz w:val="18"/>
                <w:szCs w:val="18"/>
              </w:rPr>
            </w:pPr>
          </w:p>
        </w:tc>
      </w:tr>
      <w:tr>
        <w:trPr>
          <w:trHeight w:val="4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sz w:val="18"/>
                <w:szCs w:val="18"/>
              </w:rPr>
            </w:pPr>
            <w:r>
              <w:rPr>
                <w:rFonts w:ascii="宋体" w:hAnsi="宋体"/>
                <w:kern w:val="0"/>
                <w:sz w:val="18"/>
                <w:szCs w:val="18"/>
                <w:lang w:bidi="ar"/>
              </w:rPr>
              <w:t>过程排放2</w:t>
            </w:r>
            <w:r>
              <w:rPr>
                <w:rFonts w:hint="eastAsia" w:ascii="宋体" w:hAnsi="宋体"/>
                <w:kern w:val="0"/>
                <w:sz w:val="18"/>
                <w:szCs w:val="18"/>
                <w:lang w:bidi="ar"/>
              </w:rPr>
              <w:t>-污水</w:t>
            </w:r>
            <w:r>
              <w:rPr>
                <w:rFonts w:ascii="宋体" w:hAnsi="宋体"/>
                <w:kern w:val="0"/>
                <w:sz w:val="18"/>
                <w:szCs w:val="18"/>
                <w:lang w:bidi="ar"/>
              </w:rPr>
              <w:t>处理过程中产生的甲烷排放</w:t>
            </w:r>
          </w:p>
        </w:tc>
      </w:tr>
      <w:tr>
        <w:trPr>
          <w:trHeight w:val="397" w:hRule="atLeast"/>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7"/>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left"/>
              <w:rPr>
                <w:rFonts w:hint="eastAsia" w:ascii="宋体" w:hAnsi="宋体"/>
                <w:kern w:val="0"/>
                <w:sz w:val="18"/>
                <w:szCs w:val="18"/>
                <w:lang w:bidi="ar"/>
              </w:rPr>
            </w:pPr>
            <w:r>
              <w:rPr>
                <w:rFonts w:ascii="宋体" w:hAnsi="宋体"/>
                <w:kern w:val="0"/>
                <w:sz w:val="18"/>
                <w:szCs w:val="18"/>
                <w:lang w:bidi="ar"/>
              </w:rPr>
              <w:t>过程排放3</w:t>
            </w:r>
            <w:r>
              <w:rPr>
                <w:rFonts w:hint="eastAsia" w:ascii="宋体" w:hAnsi="宋体"/>
                <w:kern w:val="0"/>
                <w:sz w:val="18"/>
                <w:szCs w:val="18"/>
                <w:lang w:bidi="ar"/>
              </w:rPr>
              <w:t>-污水</w:t>
            </w:r>
            <w:r>
              <w:rPr>
                <w:rFonts w:ascii="宋体" w:hAnsi="宋体"/>
                <w:kern w:val="0"/>
                <w:sz w:val="18"/>
                <w:szCs w:val="18"/>
                <w:lang w:bidi="ar"/>
              </w:rPr>
              <w:t>处理过程中产生的氧化亚氮排放</w:t>
            </w:r>
          </w:p>
        </w:tc>
      </w:tr>
    </w:tbl>
    <w:p>
      <w:pPr>
        <w:pStyle w:val="258"/>
        <w:numPr>
          <w:ilvl w:val="1"/>
          <w:numId w:val="0"/>
        </w:numPr>
        <w:spacing w:before="156" w:after="156"/>
        <w:rPr>
          <w:rFonts w:hint="eastAsia" w:ascii="Times New Roman" w:hAnsi="Times New Roman"/>
          <w:spacing w:val="105"/>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数据质量控制计划（续）</w:t>
      </w:r>
    </w:p>
    <w:tbl>
      <w:tblPr>
        <w:tblStyle w:val="29"/>
        <w:tblW w:w="5000" w:type="pct"/>
        <w:tblInd w:w="-5" w:type="dxa"/>
        <w:tblLayout w:type="fixed"/>
        <w:tblCellMar>
          <w:top w:w="0" w:type="dxa"/>
          <w:left w:w="108" w:type="dxa"/>
          <w:bottom w:w="0" w:type="dxa"/>
          <w:right w:w="108" w:type="dxa"/>
        </w:tblCellMar>
      </w:tblPr>
      <w:tblGrid>
        <w:gridCol w:w="1178"/>
        <w:gridCol w:w="735"/>
        <w:gridCol w:w="1727"/>
        <w:gridCol w:w="735"/>
        <w:gridCol w:w="735"/>
        <w:gridCol w:w="735"/>
        <w:gridCol w:w="735"/>
        <w:gridCol w:w="754"/>
        <w:gridCol w:w="735"/>
        <w:gridCol w:w="735"/>
        <w:gridCol w:w="764"/>
      </w:tblGrid>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kern w:val="0"/>
                <w:sz w:val="18"/>
                <w:szCs w:val="18"/>
                <w:lang w:bidi="ar"/>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kern w:val="0"/>
                <w:sz w:val="18"/>
                <w:szCs w:val="18"/>
                <w:lang w:bidi="ar"/>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sz w:val="18"/>
                <w:szCs w:val="18"/>
              </w:rPr>
            </w:pPr>
            <w:r>
              <w:rPr>
                <w:rFonts w:ascii="宋体" w:hAnsi="宋体"/>
                <w:kern w:val="0"/>
                <w:sz w:val="18"/>
                <w:szCs w:val="18"/>
                <w:lang w:bidi="ar"/>
              </w:rPr>
              <w:t>过程排放4</w:t>
            </w:r>
            <w:r>
              <w:rPr>
                <w:rFonts w:hint="eastAsia" w:ascii="宋体" w:hAnsi="宋体"/>
                <w:kern w:val="0"/>
                <w:sz w:val="18"/>
                <w:szCs w:val="18"/>
                <w:lang w:bidi="ar"/>
              </w:rPr>
              <w:t>-污泥厌氧消化处理过程的甲烷排放</w:t>
            </w: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4737"/>
                <w:tab w:val="left" w:pos="6132"/>
              </w:tabs>
              <w:spacing w:line="240" w:lineRule="auto"/>
              <w:rPr>
                <w:rFonts w:hint="eastAsia" w:ascii="宋体" w:hAnsi="宋体"/>
                <w:sz w:val="18"/>
                <w:szCs w:val="18"/>
              </w:rPr>
            </w:pPr>
            <w:r>
              <w:rPr>
                <w:rFonts w:ascii="宋体" w:hAnsi="宋体"/>
                <w:kern w:val="0"/>
                <w:sz w:val="18"/>
                <w:szCs w:val="18"/>
                <w:lang w:bidi="ar"/>
              </w:rPr>
              <w:t>过程排放5</w:t>
            </w:r>
            <w:r>
              <w:rPr>
                <w:rFonts w:hint="eastAsia" w:ascii="宋体" w:hAnsi="宋体"/>
                <w:kern w:val="0"/>
                <w:sz w:val="18"/>
                <w:szCs w:val="18"/>
                <w:lang w:bidi="ar"/>
              </w:rPr>
              <w:t>-污泥好氧发酵处理过程的甲烷排放</w:t>
            </w: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kern w:val="0"/>
                <w:sz w:val="18"/>
                <w:szCs w:val="18"/>
                <w:lang w:bidi="ar"/>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kern w:val="0"/>
                <w:sz w:val="18"/>
                <w:szCs w:val="18"/>
                <w:lang w:bidi="ar"/>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sz w:val="18"/>
                <w:szCs w:val="18"/>
              </w:rPr>
            </w:pPr>
            <w:r>
              <w:rPr>
                <w:rFonts w:ascii="宋体" w:hAnsi="宋体"/>
                <w:kern w:val="0"/>
                <w:sz w:val="18"/>
                <w:szCs w:val="18"/>
                <w:lang w:bidi="ar"/>
              </w:rPr>
              <w:t>过程排放6</w:t>
            </w:r>
            <w:r>
              <w:rPr>
                <w:rFonts w:hint="eastAsia" w:ascii="宋体" w:hAnsi="宋体"/>
                <w:kern w:val="0"/>
                <w:sz w:val="18"/>
                <w:szCs w:val="18"/>
                <w:lang w:bidi="ar"/>
              </w:rPr>
              <w:t>-污泥好氧发酵处理过程的氧化亚氮排放</w:t>
            </w: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sz w:val="18"/>
                <w:szCs w:val="18"/>
              </w:rPr>
            </w:pPr>
            <w:r>
              <w:rPr>
                <w:rFonts w:ascii="宋体" w:hAnsi="宋体"/>
                <w:kern w:val="0"/>
                <w:sz w:val="18"/>
                <w:szCs w:val="18"/>
                <w:lang w:bidi="ar"/>
              </w:rPr>
              <w:t>过程排放</w:t>
            </w:r>
            <w:r>
              <w:rPr>
                <w:rFonts w:hint="eastAsia" w:ascii="宋体" w:hAnsi="宋体"/>
                <w:kern w:val="0"/>
                <w:sz w:val="18"/>
                <w:szCs w:val="18"/>
                <w:lang w:bidi="ar"/>
              </w:rPr>
              <w:t>7-</w:t>
            </w:r>
            <w:r>
              <w:rPr>
                <w:rFonts w:hint="eastAsia" w:ascii="宋体" w:hAnsi="宋体"/>
                <w:kern w:val="0"/>
                <w:sz w:val="18"/>
                <w:szCs w:val="18"/>
                <w:lang w:val="zh-CN"/>
              </w:rPr>
              <w:t>污泥焚烧处理过程的</w:t>
            </w:r>
            <w:r>
              <w:rPr>
                <w:rFonts w:ascii="宋体" w:hAnsi="宋体"/>
                <w:kern w:val="0"/>
                <w:sz w:val="18"/>
                <w:szCs w:val="18"/>
                <w:lang w:val="zh-CN"/>
              </w:rPr>
              <w:t>甲烷排放量</w:t>
            </w: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sz w:val="18"/>
                <w:szCs w:val="18"/>
              </w:rPr>
            </w:pPr>
            <w:r>
              <w:rPr>
                <w:rFonts w:ascii="宋体" w:hAnsi="宋体"/>
                <w:kern w:val="0"/>
                <w:sz w:val="18"/>
                <w:szCs w:val="18"/>
                <w:lang w:bidi="ar"/>
              </w:rPr>
              <w:t>过程排放</w:t>
            </w:r>
            <w:r>
              <w:rPr>
                <w:rFonts w:hint="eastAsia" w:ascii="宋体" w:hAnsi="宋体"/>
                <w:kern w:val="0"/>
                <w:sz w:val="18"/>
                <w:szCs w:val="18"/>
                <w:lang w:bidi="ar"/>
              </w:rPr>
              <w:t>8-</w:t>
            </w:r>
            <w:r>
              <w:rPr>
                <w:rFonts w:hint="eastAsia" w:ascii="宋体" w:hAnsi="宋体"/>
                <w:kern w:val="0"/>
                <w:sz w:val="18"/>
                <w:szCs w:val="18"/>
                <w:lang w:val="zh-CN"/>
              </w:rPr>
              <w:t>污泥焚烧处理过程的氧化亚氮排放</w:t>
            </w: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活动数据</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sz w:val="18"/>
                <w:szCs w:val="18"/>
              </w:rPr>
            </w:pPr>
            <w:r>
              <w:rPr>
                <w:rFonts w:ascii="宋体" w:hAnsi="宋体"/>
                <w:kern w:val="0"/>
                <w:sz w:val="18"/>
                <w:szCs w:val="18"/>
                <w:lang w:bidi="ar"/>
              </w:rPr>
              <w:t>排放因子</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sz w:val="18"/>
                <w:szCs w:val="18"/>
              </w:rPr>
            </w:pPr>
          </w:p>
        </w:tc>
      </w:tr>
      <w:tr>
        <w:trPr>
          <w:trHeight w:val="397"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sz w:val="18"/>
                <w:szCs w:val="18"/>
              </w:rPr>
            </w:pPr>
            <w:r>
              <w:rPr>
                <w:rFonts w:hint="eastAsia" w:ascii="黑体" w:hAnsi="黑体" w:eastAsia="黑体" w:cs="黑体"/>
                <w:sz w:val="18"/>
                <w:szCs w:val="18"/>
              </w:rPr>
              <w:t>注2：</w:t>
            </w:r>
            <w:r>
              <w:rPr>
                <w:rFonts w:hint="eastAsia" w:ascii="Times New Roman" w:hAnsi="Times New Roman"/>
                <w:sz w:val="18"/>
                <w:szCs w:val="18"/>
              </w:rPr>
              <w:t>排放因子采用推荐</w:t>
            </w:r>
            <w:r>
              <w:rPr>
                <w:rFonts w:ascii="Times New Roman" w:hAnsi="Times New Roman"/>
                <w:sz w:val="18"/>
                <w:szCs w:val="18"/>
              </w:rPr>
              <w:t>值</w:t>
            </w:r>
            <w:r>
              <w:rPr>
                <w:rFonts w:hint="eastAsia" w:ascii="Times New Roman" w:hAnsi="Times New Roman"/>
                <w:sz w:val="18"/>
                <w:szCs w:val="18"/>
              </w:rPr>
              <w:t>时，</w:t>
            </w:r>
            <w:r>
              <w:rPr>
                <w:rFonts w:ascii="Times New Roman" w:hAnsi="Times New Roman"/>
                <w:sz w:val="18"/>
                <w:szCs w:val="18"/>
              </w:rPr>
              <w:t>请填写具体数值；</w:t>
            </w:r>
            <w:r>
              <w:rPr>
                <w:rFonts w:hint="eastAsia" w:ascii="Times New Roman" w:hAnsi="Times New Roman"/>
                <w:sz w:val="18"/>
                <w:szCs w:val="18"/>
              </w:rPr>
              <w:t>排放因子采用</w:t>
            </w:r>
            <w:r>
              <w:rPr>
                <w:rFonts w:ascii="Times New Roman" w:hAnsi="Times New Roman"/>
                <w:sz w:val="18"/>
                <w:szCs w:val="18"/>
              </w:rPr>
              <w:t>实测值</w:t>
            </w:r>
            <w:r>
              <w:rPr>
                <w:rFonts w:hint="eastAsia" w:ascii="Times New Roman" w:hAnsi="Times New Roman"/>
                <w:sz w:val="18"/>
                <w:szCs w:val="18"/>
              </w:rPr>
              <w:t>时，请</w:t>
            </w:r>
            <w:r>
              <w:rPr>
                <w:rFonts w:ascii="Times New Roman" w:hAnsi="Times New Roman"/>
                <w:sz w:val="18"/>
                <w:szCs w:val="18"/>
              </w:rPr>
              <w:t>备注具体方法</w:t>
            </w:r>
            <w:r>
              <w:rPr>
                <w:rFonts w:hint="eastAsia" w:ascii="Times New Roman" w:hAnsi="Times New Roman"/>
                <w:sz w:val="18"/>
                <w:szCs w:val="18"/>
              </w:rPr>
              <w:t>或</w:t>
            </w:r>
            <w:r>
              <w:rPr>
                <w:rFonts w:ascii="Times New Roman" w:hAnsi="Times New Roman"/>
                <w:sz w:val="18"/>
                <w:szCs w:val="18"/>
              </w:rPr>
              <w:t>标准</w:t>
            </w:r>
            <w:r>
              <w:rPr>
                <w:rFonts w:hint="eastAsia" w:ascii="Times New Roman" w:hAnsi="Times New Roman"/>
                <w:sz w:val="18"/>
                <w:szCs w:val="18"/>
              </w:rPr>
              <w:t>。</w:t>
            </w:r>
          </w:p>
        </w:tc>
      </w:tr>
      <w:tr>
        <w:trPr>
          <w:trHeight w:val="4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hint="eastAsia" w:ascii="宋体" w:hAnsi="宋体"/>
                <w:b/>
                <w:bCs/>
                <w:sz w:val="18"/>
                <w:szCs w:val="18"/>
              </w:rPr>
            </w:pPr>
            <w:r>
              <w:rPr>
                <w:rFonts w:ascii="宋体" w:hAnsi="宋体"/>
                <w:b/>
                <w:bCs/>
                <w:kern w:val="0"/>
                <w:sz w:val="18"/>
                <w:szCs w:val="18"/>
                <w:lang w:bidi="ar"/>
              </w:rPr>
              <w:t xml:space="preserve">E </w:t>
            </w:r>
            <w:r>
              <w:rPr>
                <w:rFonts w:hint="eastAsia" w:ascii="宋体" w:hAnsi="宋体" w:cs="宋体"/>
                <w:b/>
                <w:bCs/>
                <w:kern w:val="0"/>
                <w:sz w:val="18"/>
                <w:szCs w:val="18"/>
                <w:lang w:bidi="ar"/>
              </w:rPr>
              <w:t>数据内部质量控制和质量保证相关规定</w:t>
            </w:r>
          </w:p>
        </w:tc>
      </w:tr>
      <w:tr>
        <w:trPr>
          <w:trHeight w:val="400" w:hRule="atLeast"/>
        </w:trPr>
        <w:tc>
          <w:tcPr>
            <w:tcW w:w="5000" w:type="pct"/>
            <w:gridSpan w:val="11"/>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至少包括如下内容：</w:t>
            </w:r>
            <w:r>
              <w:rPr>
                <w:rFonts w:ascii="宋体" w:hAnsi="宋体"/>
                <w:kern w:val="0"/>
                <w:sz w:val="18"/>
                <w:szCs w:val="18"/>
                <w:lang w:bidi="ar"/>
              </w:rPr>
              <w:br w:type="textWrapping"/>
            </w:r>
            <w:r>
              <w:rPr>
                <w:rFonts w:ascii="宋体" w:hAnsi="宋体"/>
                <w:kern w:val="0"/>
                <w:sz w:val="18"/>
                <w:szCs w:val="18"/>
                <w:lang w:bidi="ar"/>
              </w:rPr>
              <w:t xml:space="preserve">- </w:t>
            </w:r>
            <w:r>
              <w:rPr>
                <w:rFonts w:hint="eastAsia" w:ascii="宋体" w:hAnsi="宋体" w:cs="宋体"/>
                <w:kern w:val="0"/>
                <w:sz w:val="18"/>
                <w:szCs w:val="18"/>
                <w:lang w:bidi="ar"/>
              </w:rPr>
              <w:t>温室气体排放核算和报告的规章制度，包括负责机构和人员、工作流程和内容、工作周期和时间节点等；负责报告主体温室气体排放核算和报告工作的专职人员指定情况；</w:t>
            </w:r>
            <w:r>
              <w:rPr>
                <w:rFonts w:ascii="宋体" w:hAnsi="宋体"/>
                <w:kern w:val="0"/>
                <w:sz w:val="18"/>
                <w:szCs w:val="18"/>
                <w:lang w:bidi="ar"/>
              </w:rPr>
              <w:br w:type="textWrapping"/>
            </w:r>
            <w:r>
              <w:rPr>
                <w:rFonts w:ascii="宋体" w:hAnsi="宋体"/>
                <w:kern w:val="0"/>
                <w:sz w:val="18"/>
                <w:szCs w:val="18"/>
                <w:lang w:bidi="ar"/>
              </w:rPr>
              <w:t xml:space="preserve">- </w:t>
            </w:r>
            <w:r>
              <w:rPr>
                <w:rFonts w:hint="eastAsia" w:ascii="宋体" w:hAnsi="宋体" w:cs="宋体"/>
                <w:kern w:val="0"/>
                <w:sz w:val="18"/>
                <w:szCs w:val="18"/>
                <w:lang w:bidi="ar"/>
              </w:rPr>
              <w:t>温室气体排放源活动数据及排放因子获取的相应要求；</w:t>
            </w:r>
            <w:r>
              <w:rPr>
                <w:rFonts w:ascii="宋体" w:hAnsi="宋体"/>
                <w:kern w:val="0"/>
                <w:sz w:val="18"/>
                <w:szCs w:val="18"/>
                <w:lang w:bidi="ar"/>
              </w:rPr>
              <w:br w:type="textWrapping"/>
            </w:r>
            <w:r>
              <w:rPr>
                <w:rFonts w:ascii="宋体" w:hAnsi="宋体"/>
                <w:kern w:val="0"/>
                <w:sz w:val="18"/>
                <w:szCs w:val="18"/>
                <w:lang w:bidi="ar"/>
              </w:rPr>
              <w:t xml:space="preserve">- </w:t>
            </w:r>
            <w:r>
              <w:rPr>
                <w:rFonts w:hint="eastAsia" w:ascii="宋体" w:hAnsi="宋体" w:cs="宋体"/>
                <w:kern w:val="0"/>
                <w:sz w:val="18"/>
                <w:szCs w:val="18"/>
                <w:lang w:bidi="ar"/>
              </w:rPr>
              <w:t>计量器具、检测设备和监测仪表的维护管理要求；</w:t>
            </w:r>
            <w:r>
              <w:rPr>
                <w:rFonts w:ascii="宋体" w:hAnsi="宋体"/>
                <w:kern w:val="0"/>
                <w:sz w:val="18"/>
                <w:szCs w:val="18"/>
                <w:lang w:bidi="ar"/>
              </w:rPr>
              <w:br w:type="textWrapping"/>
            </w:r>
            <w:r>
              <w:rPr>
                <w:rFonts w:ascii="宋体" w:hAnsi="宋体"/>
                <w:kern w:val="0"/>
                <w:sz w:val="18"/>
                <w:szCs w:val="18"/>
                <w:lang w:bidi="ar"/>
              </w:rPr>
              <w:t xml:space="preserve">- </w:t>
            </w:r>
            <w:r>
              <w:rPr>
                <w:rFonts w:hint="eastAsia" w:ascii="宋体" w:hAnsi="宋体" w:cs="宋体"/>
                <w:kern w:val="0"/>
                <w:sz w:val="18"/>
                <w:szCs w:val="18"/>
                <w:lang w:bidi="ar"/>
              </w:rPr>
              <w:t>温室气体排放数据记录管理要求；</w:t>
            </w:r>
            <w:r>
              <w:rPr>
                <w:rFonts w:ascii="宋体" w:hAnsi="宋体"/>
                <w:kern w:val="0"/>
                <w:sz w:val="18"/>
                <w:szCs w:val="18"/>
                <w:lang w:bidi="ar"/>
              </w:rPr>
              <w:br w:type="textWrapping"/>
            </w:r>
            <w:r>
              <w:rPr>
                <w:rFonts w:ascii="宋体" w:hAnsi="宋体"/>
                <w:kern w:val="0"/>
                <w:sz w:val="18"/>
                <w:szCs w:val="18"/>
                <w:lang w:bidi="ar"/>
              </w:rPr>
              <w:t xml:space="preserve">- </w:t>
            </w:r>
            <w:r>
              <w:rPr>
                <w:rFonts w:hint="eastAsia" w:ascii="宋体" w:hAnsi="宋体" w:cs="宋体"/>
                <w:kern w:val="0"/>
                <w:sz w:val="18"/>
                <w:szCs w:val="18"/>
                <w:lang w:bidi="ar"/>
              </w:rPr>
              <w:t>温室气体排放报告内部审核制度。</w:t>
            </w:r>
          </w:p>
          <w:p>
            <w:pPr>
              <w:widowControl/>
              <w:jc w:val="left"/>
              <w:textAlignment w:val="center"/>
              <w:rPr>
                <w:rFonts w:hint="eastAsia" w:ascii="宋体" w:hAnsi="宋体" w:cs="宋体"/>
                <w:kern w:val="0"/>
                <w:sz w:val="18"/>
                <w:szCs w:val="18"/>
                <w:lang w:bidi="ar"/>
              </w:rPr>
            </w:pPr>
          </w:p>
          <w:p>
            <w:pPr>
              <w:widowControl/>
              <w:jc w:val="left"/>
              <w:textAlignment w:val="center"/>
              <w:rPr>
                <w:rFonts w:hint="eastAsia" w:ascii="宋体" w:hAnsi="宋体" w:cs="宋体"/>
                <w:kern w:val="0"/>
                <w:sz w:val="18"/>
                <w:szCs w:val="18"/>
                <w:lang w:bidi="ar"/>
              </w:rPr>
            </w:pPr>
          </w:p>
          <w:p>
            <w:pPr>
              <w:widowControl/>
              <w:jc w:val="left"/>
              <w:textAlignment w:val="center"/>
              <w:rPr>
                <w:rFonts w:hint="eastAsia" w:ascii="宋体" w:hAnsi="宋体" w:cs="宋体"/>
                <w:kern w:val="0"/>
                <w:sz w:val="18"/>
                <w:szCs w:val="18"/>
                <w:lang w:bidi="ar"/>
              </w:rPr>
            </w:pPr>
          </w:p>
          <w:p>
            <w:pPr>
              <w:widowControl/>
              <w:jc w:val="left"/>
              <w:textAlignment w:val="center"/>
              <w:rPr>
                <w:rFonts w:hint="eastAsia" w:ascii="宋体" w:hAnsi="宋体" w:cs="宋体"/>
                <w:kern w:val="0"/>
                <w:sz w:val="18"/>
                <w:szCs w:val="18"/>
                <w:lang w:bidi="ar"/>
              </w:rPr>
            </w:pP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（如不能全部描述可增加附件说明）</w:t>
            </w: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r>
        <w:trPr>
          <w:trHeight w:val="400" w:hRule="atLeast"/>
        </w:trPr>
        <w:tc>
          <w:tcPr>
            <w:tcW w:w="5000" w:type="pct"/>
            <w:gridSpan w:val="11"/>
            <w:vMerge w:val="continue"/>
            <w:tcBorders>
              <w:left w:val="single" w:color="000000" w:sz="4" w:space="0"/>
              <w:bottom w:val="single" w:color="auto" w:sz="4" w:space="0"/>
              <w:right w:val="single" w:color="000000" w:sz="4" w:space="0"/>
            </w:tcBorders>
            <w:shd w:val="clear" w:color="auto" w:fill="auto"/>
            <w:vAlign w:val="center"/>
          </w:tcPr>
          <w:p>
            <w:pPr>
              <w:jc w:val="left"/>
              <w:rPr>
                <w:rFonts w:hint="eastAsia" w:ascii="宋体" w:hAnsi="宋体" w:cs="宋体"/>
                <w:sz w:val="18"/>
                <w:szCs w:val="18"/>
              </w:rPr>
            </w:pPr>
          </w:p>
        </w:tc>
      </w:tr>
    </w:tbl>
    <w:p>
      <w:pPr>
        <w:pStyle w:val="258"/>
        <w:numPr>
          <w:ilvl w:val="1"/>
          <w:numId w:val="0"/>
        </w:numPr>
        <w:spacing w:before="156" w:after="156"/>
        <w:rPr>
          <w:rFonts w:ascii="Times New Roman" w:hAnsi="Times New Roman"/>
        </w:rPr>
      </w:pPr>
      <w:r>
        <w:rPr>
          <w:rFonts w:ascii="Times New Roman" w:hAnsi="Times New Roman"/>
        </w:rPr>
        <w:t>表</w:t>
      </w:r>
      <w:r>
        <w:rPr>
          <w:rFonts w:hint="eastAsia" w:ascii="Times New Roman" w:hAnsi="Times New Roman"/>
        </w:rPr>
        <w:t>C</w:t>
      </w:r>
      <w:r>
        <w:rPr>
          <w:rFonts w:ascii="Times New Roman" w:hAnsi="Times New Roman"/>
        </w:rPr>
        <w:t>.</w:t>
      </w:r>
      <w:r>
        <w:rPr>
          <w:rFonts w:hint="eastAsia" w:ascii="Times New Roman" w:hAnsi="Times New Roman"/>
        </w:rPr>
        <w:t>1</w:t>
      </w:r>
      <w:r>
        <w:rPr>
          <w:rFonts w:ascii="Times New Roman" w:hAnsi="Times New Roman"/>
        </w:rPr>
        <w:t>　</w:t>
      </w:r>
      <w:r>
        <w:rPr>
          <w:rFonts w:hint="eastAsia" w:ascii="Times New Roman" w:hAnsi="Times New Roman"/>
        </w:rPr>
        <w:t>数据质量控制计划（续）</w:t>
      </w:r>
    </w:p>
    <w:tbl>
      <w:tblPr>
        <w:tblStyle w:val="29"/>
        <w:tblW w:w="5000" w:type="pct"/>
        <w:tblInd w:w="-5" w:type="dxa"/>
        <w:tblLayout w:type="fixed"/>
        <w:tblCellMar>
          <w:top w:w="0" w:type="dxa"/>
          <w:left w:w="108" w:type="dxa"/>
          <w:bottom w:w="0" w:type="dxa"/>
          <w:right w:w="108" w:type="dxa"/>
        </w:tblCellMar>
      </w:tblPr>
      <w:tblGrid>
        <w:gridCol w:w="2326"/>
        <w:gridCol w:w="2458"/>
        <w:gridCol w:w="2327"/>
        <w:gridCol w:w="2459"/>
      </w:tblGrid>
      <w:tr>
        <w:trPr>
          <w:trHeight w:val="800" w:hRule="atLeast"/>
        </w:trPr>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填报人：</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填报时间：</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800" w:hRule="atLeast"/>
        </w:trPr>
        <w:tc>
          <w:tcPr>
            <w:tcW w:w="1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内部审核人</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审核时间：</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sz w:val="18"/>
                <w:szCs w:val="18"/>
              </w:rPr>
            </w:pPr>
          </w:p>
        </w:tc>
      </w:tr>
      <w:tr>
        <w:trPr>
          <w:trHeight w:val="252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hint="eastAsia" w:ascii="宋体" w:hAnsi="宋体" w:cs="宋体"/>
                <w:sz w:val="18"/>
                <w:szCs w:val="18"/>
              </w:rPr>
            </w:pPr>
            <w:r>
              <w:rPr>
                <w:rFonts w:hint="eastAsia" w:ascii="宋体" w:hAnsi="宋体" w:cs="宋体"/>
                <w:kern w:val="0"/>
                <w:sz w:val="18"/>
                <w:szCs w:val="18"/>
                <w:lang w:bidi="ar"/>
              </w:rPr>
              <w:t>填报单位盖章：</w:t>
            </w:r>
          </w:p>
        </w:tc>
      </w:tr>
    </w:tbl>
    <w:p>
      <w:pPr>
        <w:rPr>
          <w:rFonts w:hint="eastAsia" w:ascii="Times New Roman" w:hAnsi="Times New Roman"/>
          <w:spacing w:val="105"/>
        </w:rPr>
      </w:pPr>
    </w:p>
    <w:p>
      <w:pPr>
        <w:rPr>
          <w:rFonts w:ascii="Times New Roman" w:hAnsi="Times New Roman"/>
          <w:spacing w:val="105"/>
        </w:rPr>
      </w:pPr>
    </w:p>
    <w:p>
      <w:pPr>
        <w:tabs>
          <w:tab w:val="left" w:pos="435"/>
          <w:tab w:val="right" w:pos="9354"/>
        </w:tabs>
        <w:jc w:val="left"/>
        <w:rPr>
          <w:rFonts w:ascii="Times New Roman" w:hAnsi="Times New Roman"/>
        </w:rPr>
        <w:sectPr>
          <w:headerReference r:id="rId17" w:type="default"/>
          <w:footerReference r:id="rId19" w:type="default"/>
          <w:headerReference r:id="rId18" w:type="even"/>
          <w:footerReference r:id="rId20" w:type="even"/>
          <w:pgSz w:w="11906" w:h="16838"/>
          <w:pgMar w:top="1928" w:right="1134" w:bottom="1134" w:left="1134" w:header="1418" w:footer="1134" w:gutter="284"/>
          <w:cols w:space="425" w:num="1"/>
          <w:formProt w:val="0"/>
          <w:docGrid w:type="lines" w:linePitch="312" w:charSpace="0"/>
        </w:sectPr>
      </w:pPr>
    </w:p>
    <w:p>
      <w:pPr>
        <w:pStyle w:val="254"/>
        <w:rPr>
          <w:rFonts w:ascii="Times New Roman" w:hAnsi="Times New Roman"/>
        </w:rPr>
      </w:pPr>
      <w:bookmarkStart w:id="564" w:name="_Toc18888"/>
      <w:bookmarkStart w:id="565" w:name="_Toc15293"/>
      <w:r>
        <w:rPr>
          <w:rFonts w:ascii="Times New Roman" w:hAnsi="Times New Roman"/>
        </w:rPr>
        <w:br w:type="textWrapping"/>
      </w:r>
      <w:r>
        <w:rPr>
          <w:rFonts w:ascii="Times New Roman" w:hAnsi="Times New Roman"/>
        </w:rPr>
        <w:t>（</w:t>
      </w:r>
      <w:r>
        <w:rPr>
          <w:rFonts w:hint="eastAsia" w:ascii="Times New Roman" w:hAnsi="Times New Roman"/>
        </w:rPr>
        <w:t>规范</w:t>
      </w:r>
      <w:r>
        <w:rPr>
          <w:rFonts w:ascii="Times New Roman" w:hAnsi="Times New Roman"/>
        </w:rPr>
        <w:t>性）</w:t>
      </w:r>
      <w:r>
        <w:rPr>
          <w:rFonts w:ascii="Times New Roman" w:hAnsi="Times New Roman"/>
        </w:rPr>
        <w:br w:type="textWrapping"/>
      </w:r>
      <w:r>
        <w:rPr>
          <w:rFonts w:ascii="Times New Roman" w:hAnsi="Times New Roman"/>
        </w:rPr>
        <w:t>报告格式</w:t>
      </w:r>
      <w:bookmarkEnd w:id="564"/>
      <w:bookmarkEnd w:id="565"/>
    </w:p>
    <w:p>
      <w:pPr>
        <w:spacing w:line="360" w:lineRule="auto"/>
        <w:jc w:val="center"/>
        <w:rPr>
          <w:rFonts w:ascii="Times New Roman" w:hAnsi="Times New Roman" w:eastAsia="黑体"/>
          <w:sz w:val="52"/>
          <w:szCs w:val="52"/>
        </w:rPr>
      </w:pPr>
    </w:p>
    <w:p>
      <w:pPr>
        <w:spacing w:line="360" w:lineRule="auto"/>
        <w:jc w:val="center"/>
        <w:rPr>
          <w:rFonts w:ascii="Times New Roman" w:hAnsi="Times New Roman" w:eastAsia="黑体"/>
          <w:sz w:val="52"/>
          <w:szCs w:val="52"/>
        </w:rPr>
      </w:pPr>
    </w:p>
    <w:p>
      <w:pPr>
        <w:spacing w:line="360" w:lineRule="auto"/>
        <w:jc w:val="center"/>
        <w:rPr>
          <w:rFonts w:ascii="Times New Roman" w:hAnsi="Times New Roman" w:eastAsia="黑体"/>
          <w:sz w:val="52"/>
          <w:szCs w:val="52"/>
        </w:rPr>
      </w:pPr>
    </w:p>
    <w:p>
      <w:pPr>
        <w:spacing w:line="360" w:lineRule="auto"/>
        <w:jc w:val="center"/>
        <w:rPr>
          <w:rFonts w:ascii="Times New Roman" w:hAnsi="Times New Roman" w:eastAsia="黑体"/>
          <w:sz w:val="52"/>
          <w:szCs w:val="52"/>
        </w:rPr>
      </w:pPr>
    </w:p>
    <w:p>
      <w:pPr>
        <w:spacing w:line="360" w:lineRule="auto"/>
        <w:jc w:val="center"/>
        <w:rPr>
          <w:rFonts w:ascii="Times New Roman" w:hAnsi="Times New Roman" w:eastAsia="黑体"/>
          <w:sz w:val="52"/>
          <w:szCs w:val="52"/>
        </w:rPr>
      </w:pPr>
      <w:r>
        <w:rPr>
          <w:rFonts w:ascii="Times New Roman" w:hAnsi="Times New Roman" w:eastAsia="黑体"/>
          <w:sz w:val="52"/>
          <w:szCs w:val="52"/>
        </w:rPr>
        <w:t>城镇污水处理企业温室气体排放报告</w:t>
      </w: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center"/>
        <w:rPr>
          <w:rFonts w:ascii="Times New Roman" w:hAnsi="Times New Roman" w:eastAsia="黑体"/>
          <w:sz w:val="24"/>
          <w:szCs w:val="28"/>
        </w:rPr>
      </w:pPr>
    </w:p>
    <w:p>
      <w:pPr>
        <w:widowControl/>
        <w:spacing w:line="360" w:lineRule="auto"/>
        <w:ind w:firstLine="480"/>
        <w:jc w:val="left"/>
        <w:rPr>
          <w:rFonts w:ascii="Times New Roman" w:hAnsi="Times New Roman" w:eastAsia="黑体"/>
          <w:sz w:val="24"/>
        </w:rPr>
      </w:pPr>
      <w:r>
        <w:rPr>
          <w:rFonts w:ascii="Times New Roman" w:hAnsi="Times New Roman" w:eastAsia="黑体"/>
          <w:sz w:val="24"/>
        </w:rPr>
        <w:t>报告主体（盖章）：</w:t>
      </w:r>
    </w:p>
    <w:p>
      <w:pPr>
        <w:widowControl/>
        <w:spacing w:line="360" w:lineRule="auto"/>
        <w:ind w:firstLine="480"/>
        <w:jc w:val="left"/>
        <w:rPr>
          <w:rFonts w:ascii="Times New Roman" w:hAnsi="Times New Roman" w:eastAsia="黑体"/>
          <w:sz w:val="24"/>
        </w:rPr>
      </w:pPr>
      <w:r>
        <w:rPr>
          <w:rFonts w:ascii="Times New Roman" w:hAnsi="Times New Roman" w:eastAsia="黑体"/>
          <w:sz w:val="24"/>
        </w:rPr>
        <w:t>报告年度：</w:t>
      </w:r>
    </w:p>
    <w:p>
      <w:pPr>
        <w:widowControl/>
        <w:spacing w:line="360" w:lineRule="auto"/>
        <w:ind w:firstLine="480"/>
        <w:jc w:val="left"/>
        <w:rPr>
          <w:rFonts w:ascii="Times New Roman" w:hAnsi="Times New Roman" w:eastAsia="黑体"/>
          <w:sz w:val="24"/>
        </w:rPr>
      </w:pPr>
      <w:r>
        <w:rPr>
          <w:rFonts w:ascii="Times New Roman" w:hAnsi="Times New Roman" w:eastAsia="黑体"/>
          <w:sz w:val="24"/>
        </w:rPr>
        <w:t>编制日期：   年    月    日</w:t>
      </w:r>
    </w:p>
    <w:p>
      <w:pPr>
        <w:widowControl/>
        <w:spacing w:line="360" w:lineRule="auto"/>
        <w:ind w:firstLine="480"/>
        <w:jc w:val="left"/>
        <w:rPr>
          <w:rFonts w:ascii="Times New Roman" w:hAnsi="Times New Roman" w:eastAsia="黑体"/>
          <w:sz w:val="24"/>
        </w:rPr>
      </w:pPr>
    </w:p>
    <w:p>
      <w:pPr>
        <w:widowControl/>
        <w:spacing w:line="360" w:lineRule="auto"/>
        <w:ind w:firstLine="480"/>
        <w:jc w:val="left"/>
        <w:rPr>
          <w:rFonts w:ascii="Times New Roman" w:hAnsi="Times New Roman" w:eastAsia="黑体"/>
          <w:sz w:val="24"/>
        </w:rPr>
      </w:pPr>
    </w:p>
    <w:p>
      <w:pPr>
        <w:widowControl/>
        <w:spacing w:line="360" w:lineRule="auto"/>
        <w:ind w:firstLine="480"/>
        <w:jc w:val="left"/>
        <w:rPr>
          <w:rFonts w:ascii="Times New Roman" w:hAnsi="Times New Roman" w:eastAsia="黑体"/>
          <w:sz w:val="24"/>
        </w:rPr>
      </w:pPr>
      <w:r>
        <w:rPr>
          <w:rFonts w:ascii="Times New Roman" w:hAnsi="Times New Roman" w:eastAsia="黑体"/>
          <w:sz w:val="24"/>
        </w:rPr>
        <w:t>本报告主体核算了    年度温室气体排放量，并填写了相关数据表格。现将有关情况报告如下：</w:t>
      </w:r>
    </w:p>
    <w:p>
      <w:pPr>
        <w:widowControl/>
        <w:numPr>
          <w:ilvl w:val="0"/>
          <w:numId w:val="38"/>
        </w:numPr>
        <w:spacing w:line="360" w:lineRule="auto"/>
        <w:ind w:firstLine="480"/>
        <w:jc w:val="left"/>
        <w:rPr>
          <w:rFonts w:ascii="Times New Roman" w:hAnsi="Times New Roman"/>
          <w:sz w:val="24"/>
        </w:rPr>
      </w:pPr>
      <w:r>
        <w:rPr>
          <w:rFonts w:ascii="Times New Roman" w:hAnsi="Times New Roman"/>
          <w:sz w:val="24"/>
        </w:rPr>
        <w:t>企业基本情况</w:t>
      </w:r>
      <w:r>
        <w:rPr>
          <w:rFonts w:hint="eastAsia" w:ascii="Times New Roman" w:hAnsi="Times New Roman"/>
          <w:sz w:val="24"/>
        </w:rPr>
        <w:t>，见表</w:t>
      </w:r>
      <w:r>
        <w:rPr>
          <w:rFonts w:hint="eastAsia" w:ascii="Times New Roman" w:hAnsi="Times New Roman" w:eastAsia="黑体"/>
        </w:rPr>
        <w:t>D</w:t>
      </w:r>
      <w:r>
        <w:rPr>
          <w:rFonts w:hint="eastAsia" w:ascii="Times New Roman" w:hAnsi="Times New Roman"/>
          <w:sz w:val="24"/>
        </w:rPr>
        <w:t>.1。</w:t>
      </w:r>
    </w:p>
    <w:p>
      <w:pPr>
        <w:widowControl/>
        <w:numPr>
          <w:ilvl w:val="0"/>
          <w:numId w:val="38"/>
        </w:numPr>
        <w:spacing w:line="360" w:lineRule="auto"/>
        <w:ind w:firstLine="480"/>
        <w:jc w:val="left"/>
        <w:rPr>
          <w:rFonts w:ascii="Times New Roman" w:hAnsi="Times New Roman"/>
          <w:sz w:val="24"/>
        </w:rPr>
      </w:pPr>
      <w:r>
        <w:rPr>
          <w:rFonts w:ascii="Times New Roman" w:hAnsi="Times New Roman"/>
          <w:sz w:val="24"/>
        </w:rPr>
        <w:t>企业</w:t>
      </w:r>
      <w:r>
        <w:rPr>
          <w:rFonts w:hint="eastAsia" w:ascii="Times New Roman" w:hAnsi="Times New Roman"/>
          <w:sz w:val="24"/>
        </w:rPr>
        <w:t>排放设施情况，见表</w:t>
      </w:r>
      <w:r>
        <w:rPr>
          <w:rFonts w:hint="eastAsia" w:ascii="Times New Roman" w:hAnsi="Times New Roman" w:eastAsia="黑体"/>
        </w:rPr>
        <w:t>D</w:t>
      </w:r>
      <w:r>
        <w:rPr>
          <w:rFonts w:hint="eastAsia" w:ascii="Times New Roman" w:hAnsi="Times New Roman"/>
          <w:sz w:val="24"/>
        </w:rPr>
        <w:t>.2。</w:t>
      </w:r>
    </w:p>
    <w:p>
      <w:pPr>
        <w:widowControl/>
        <w:spacing w:line="360" w:lineRule="auto"/>
        <w:ind w:firstLine="480"/>
        <w:jc w:val="left"/>
        <w:rPr>
          <w:rFonts w:ascii="Times New Roman" w:hAnsi="Times New Roman"/>
          <w:sz w:val="24"/>
        </w:rPr>
      </w:pPr>
      <w:r>
        <w:rPr>
          <w:rFonts w:ascii="Times New Roman" w:hAnsi="Times New Roman"/>
          <w:sz w:val="24"/>
        </w:rPr>
        <w:t>二、温室气体排放</w:t>
      </w:r>
      <w:r>
        <w:rPr>
          <w:rFonts w:hint="eastAsia" w:ascii="Times New Roman" w:hAnsi="Times New Roman"/>
          <w:sz w:val="24"/>
        </w:rPr>
        <w:t>，见表</w:t>
      </w:r>
      <w:r>
        <w:rPr>
          <w:rFonts w:hint="eastAsia" w:ascii="Times New Roman" w:hAnsi="Times New Roman" w:eastAsia="黑体"/>
        </w:rPr>
        <w:t>D</w:t>
      </w:r>
      <w:r>
        <w:rPr>
          <w:rFonts w:hint="eastAsia" w:ascii="Times New Roman" w:hAnsi="Times New Roman"/>
          <w:sz w:val="24"/>
        </w:rPr>
        <w:t>.3。</w:t>
      </w:r>
    </w:p>
    <w:p>
      <w:pPr>
        <w:widowControl/>
        <w:spacing w:line="360" w:lineRule="auto"/>
        <w:ind w:firstLine="480"/>
        <w:jc w:val="left"/>
        <w:rPr>
          <w:rFonts w:ascii="Times New Roman" w:hAnsi="Times New Roman"/>
          <w:sz w:val="24"/>
        </w:rPr>
      </w:pPr>
      <w:r>
        <w:rPr>
          <w:rFonts w:ascii="Times New Roman" w:hAnsi="Times New Roman"/>
          <w:sz w:val="24"/>
        </w:rPr>
        <w:t>三、活动数据及来源说明</w:t>
      </w:r>
      <w:r>
        <w:rPr>
          <w:rFonts w:hint="eastAsia" w:ascii="Times New Roman" w:hAnsi="Times New Roman"/>
          <w:sz w:val="24"/>
        </w:rPr>
        <w:t>，见表</w:t>
      </w:r>
      <w:r>
        <w:rPr>
          <w:rFonts w:hint="eastAsia" w:ascii="Times New Roman" w:hAnsi="Times New Roman" w:eastAsia="黑体"/>
        </w:rPr>
        <w:t>D</w:t>
      </w:r>
      <w:r>
        <w:rPr>
          <w:rFonts w:hint="eastAsia" w:ascii="Times New Roman" w:hAnsi="Times New Roman"/>
          <w:sz w:val="24"/>
        </w:rPr>
        <w:t>.4。</w:t>
      </w:r>
    </w:p>
    <w:p>
      <w:pPr>
        <w:widowControl/>
        <w:spacing w:line="360" w:lineRule="auto"/>
        <w:ind w:firstLine="480"/>
        <w:jc w:val="left"/>
        <w:rPr>
          <w:rFonts w:ascii="Times New Roman" w:hAnsi="Times New Roman"/>
          <w:sz w:val="24"/>
        </w:rPr>
      </w:pPr>
      <w:r>
        <w:rPr>
          <w:rFonts w:ascii="Times New Roman" w:hAnsi="Times New Roman"/>
          <w:sz w:val="24"/>
        </w:rPr>
        <w:t>四、排放因子数据及来源说明</w:t>
      </w:r>
      <w:r>
        <w:rPr>
          <w:rFonts w:hint="eastAsia" w:ascii="Times New Roman" w:hAnsi="Times New Roman"/>
          <w:sz w:val="24"/>
        </w:rPr>
        <w:t>，见表</w:t>
      </w:r>
      <w:r>
        <w:rPr>
          <w:rFonts w:hint="eastAsia" w:ascii="Times New Roman" w:hAnsi="Times New Roman" w:eastAsia="黑体"/>
        </w:rPr>
        <w:t>D</w:t>
      </w:r>
      <w:r>
        <w:rPr>
          <w:rFonts w:hint="eastAsia" w:ascii="Times New Roman" w:hAnsi="Times New Roman"/>
          <w:sz w:val="24"/>
        </w:rPr>
        <w:t>.5。</w:t>
      </w:r>
    </w:p>
    <w:p>
      <w:pPr>
        <w:widowControl/>
        <w:spacing w:line="360" w:lineRule="auto"/>
        <w:ind w:firstLine="480"/>
        <w:jc w:val="left"/>
        <w:rPr>
          <w:rFonts w:ascii="Times New Roman" w:hAnsi="Times New Roman"/>
          <w:sz w:val="24"/>
        </w:rPr>
      </w:pPr>
      <w:r>
        <w:rPr>
          <w:rFonts w:ascii="Times New Roman" w:hAnsi="Times New Roman"/>
          <w:sz w:val="24"/>
        </w:rPr>
        <w:t>五、报告真实性声明</w:t>
      </w:r>
      <w:r>
        <w:rPr>
          <w:rFonts w:hint="eastAsia" w:ascii="Times New Roman" w:hAnsi="Times New Roman"/>
          <w:sz w:val="24"/>
        </w:rPr>
        <w:t>，见表</w:t>
      </w:r>
      <w:r>
        <w:rPr>
          <w:rFonts w:hint="eastAsia" w:ascii="Times New Roman" w:hAnsi="Times New Roman" w:eastAsia="黑体"/>
        </w:rPr>
        <w:t>D</w:t>
      </w:r>
      <w:r>
        <w:rPr>
          <w:rFonts w:hint="eastAsia" w:ascii="Times New Roman" w:hAnsi="Times New Roman"/>
          <w:sz w:val="24"/>
        </w:rPr>
        <w:t>.6。</w:t>
      </w:r>
    </w:p>
    <w:p>
      <w:pPr>
        <w:spacing w:line="360" w:lineRule="auto"/>
        <w:ind w:firstLine="480"/>
        <w:jc w:val="left"/>
        <w:rPr>
          <w:rFonts w:ascii="Times New Roman" w:hAnsi="Times New Roman"/>
          <w:sz w:val="24"/>
        </w:rPr>
      </w:pPr>
    </w:p>
    <w:p>
      <w:pPr>
        <w:spacing w:line="360" w:lineRule="auto"/>
        <w:ind w:firstLine="480"/>
        <w:jc w:val="left"/>
        <w:rPr>
          <w:rFonts w:ascii="Times New Roman" w:hAnsi="Times New Roman"/>
          <w:sz w:val="24"/>
        </w:rPr>
        <w:sectPr>
          <w:headerReference r:id="rId21" w:type="default"/>
          <w:pgSz w:w="11906" w:h="16838"/>
          <w:pgMar w:top="1407" w:right="1134" w:bottom="1134" w:left="1418" w:header="850" w:footer="992" w:gutter="0"/>
          <w:cols w:space="720" w:num="1"/>
          <w:formProt w:val="0"/>
          <w:titlePg/>
          <w:docGrid w:type="lines" w:linePitch="312" w:charSpace="0"/>
        </w:sectPr>
      </w:pPr>
    </w:p>
    <w:p>
      <w:pPr>
        <w:numPr>
          <w:ilvl w:val="1"/>
          <w:numId w:val="0"/>
        </w:numPr>
        <w:spacing w:before="156" w:beforeLines="50" w:after="156" w:afterLines="50"/>
        <w:ind w:left="567" w:hanging="567"/>
        <w:jc w:val="center"/>
        <w:rPr>
          <w:rFonts w:ascii="Times New Roman" w:hAnsi="Times New Roman"/>
        </w:rPr>
      </w:pPr>
      <w:bookmarkStart w:id="566" w:name="_Hlk162207855"/>
      <w:r>
        <w:rPr>
          <w:rFonts w:ascii="Times New Roman" w:hAnsi="Times New Roman" w:eastAsia="黑体"/>
        </w:rPr>
        <w:t>表</w:t>
      </w:r>
      <w:r>
        <w:rPr>
          <w:rFonts w:hint="eastAsia" w:ascii="Times New Roman" w:hAnsi="Times New Roman" w:eastAsia="黑体"/>
        </w:rPr>
        <w:t>D</w:t>
      </w:r>
      <w:r>
        <w:rPr>
          <w:rFonts w:ascii="Times New Roman" w:hAnsi="Times New Roman"/>
        </w:rPr>
        <w:t>.1</w:t>
      </w:r>
      <w:r>
        <w:rPr>
          <w:rFonts w:ascii="Times New Roman" w:hAnsi="Times New Roman" w:eastAsia="黑体"/>
        </w:rPr>
        <w:t>　企业基本信息表</w:t>
      </w:r>
    </w:p>
    <w:bookmarkEnd w:id="566"/>
    <w:tbl>
      <w:tblPr>
        <w:tblStyle w:val="29"/>
        <w:tblpPr w:leftFromText="180" w:rightFromText="180" w:vertAnchor="text" w:horzAnchor="page" w:tblpX="1331" w:tblpY="464"/>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1264"/>
        <w:gridCol w:w="1484"/>
        <w:gridCol w:w="1516"/>
        <w:gridCol w:w="165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企业名称</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所属行业</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行业代码</w:t>
            </w: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统一社会信用代码</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企业注册地址</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企业办公地址</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法定代表人</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电话</w:t>
            </w: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传真</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通信地址</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单位分管领导</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电话</w:t>
            </w: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传真</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单位碳排放管理部门名称</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负责人</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电话</w:t>
            </w: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手机</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电子邮件</w:t>
            </w:r>
          </w:p>
        </w:tc>
        <w:tc>
          <w:tcPr>
            <w:tcW w:w="2230" w:type="pct"/>
            <w:gridSpan w:val="3"/>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传真</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联系人</w:t>
            </w:r>
          </w:p>
        </w:tc>
        <w:tc>
          <w:tcPr>
            <w:tcW w:w="661" w:type="pct"/>
            <w:shd w:val="clear" w:color="auto" w:fill="auto"/>
            <w:noWrap/>
            <w:vAlign w:val="center"/>
          </w:tcPr>
          <w:p>
            <w:pPr>
              <w:spacing w:line="360" w:lineRule="auto"/>
              <w:jc w:val="center"/>
              <w:rPr>
                <w:rFonts w:ascii="Times New Roman" w:hAnsi="Times New Roman"/>
                <w:sz w:val="18"/>
                <w:szCs w:val="18"/>
              </w:rPr>
            </w:pPr>
          </w:p>
        </w:tc>
        <w:tc>
          <w:tcPr>
            <w:tcW w:w="776"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电话</w:t>
            </w:r>
          </w:p>
        </w:tc>
        <w:tc>
          <w:tcPr>
            <w:tcW w:w="793" w:type="pct"/>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手机</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电子邮件</w:t>
            </w:r>
          </w:p>
        </w:tc>
        <w:tc>
          <w:tcPr>
            <w:tcW w:w="2230" w:type="pct"/>
            <w:gridSpan w:val="3"/>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传真</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通信地址</w:t>
            </w:r>
          </w:p>
        </w:tc>
        <w:tc>
          <w:tcPr>
            <w:tcW w:w="2230" w:type="pct"/>
            <w:gridSpan w:val="3"/>
            <w:shd w:val="clear" w:color="auto" w:fill="auto"/>
            <w:noWrap/>
            <w:vAlign w:val="center"/>
          </w:tcPr>
          <w:p>
            <w:pPr>
              <w:spacing w:line="360" w:lineRule="auto"/>
              <w:jc w:val="center"/>
              <w:rPr>
                <w:rFonts w:ascii="Times New Roman" w:hAnsi="Times New Roman"/>
                <w:sz w:val="18"/>
                <w:szCs w:val="18"/>
              </w:rPr>
            </w:pPr>
          </w:p>
        </w:tc>
        <w:tc>
          <w:tcPr>
            <w:tcW w:w="865"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邮编</w:t>
            </w:r>
          </w:p>
        </w:tc>
        <w:tc>
          <w:tcPr>
            <w:tcW w:w="755" w:type="pct"/>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企业主要产品或服务</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核算和报告边界</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147" w:type="pct"/>
            <w:shd w:val="clear" w:color="auto" w:fill="auto"/>
            <w:noWrap/>
            <w:vAlign w:val="center"/>
          </w:tcPr>
          <w:p>
            <w:pPr>
              <w:spacing w:line="360" w:lineRule="auto"/>
              <w:jc w:val="center"/>
              <w:rPr>
                <w:rFonts w:ascii="Times New Roman" w:hAnsi="Times New Roman"/>
                <w:sz w:val="18"/>
                <w:szCs w:val="18"/>
              </w:rPr>
            </w:pPr>
            <w:r>
              <w:rPr>
                <w:rStyle w:val="268"/>
                <w:rFonts w:hint="default" w:ascii="Times New Roman" w:hAnsi="Times New Roman" w:cs="Times New Roman"/>
                <w:color w:val="auto"/>
                <w:sz w:val="18"/>
                <w:szCs w:val="18"/>
                <w:lang w:bidi="ar"/>
              </w:rPr>
              <w:t>核算和报告边界变化</w:t>
            </w:r>
          </w:p>
        </w:tc>
        <w:tc>
          <w:tcPr>
            <w:tcW w:w="3852" w:type="pct"/>
            <w:gridSpan w:val="5"/>
            <w:shd w:val="clear" w:color="auto" w:fill="auto"/>
            <w:noWrap/>
            <w:vAlign w:val="center"/>
          </w:tcPr>
          <w:p>
            <w:pPr>
              <w:spacing w:line="360" w:lineRule="auto"/>
              <w:jc w:val="center"/>
              <w:rPr>
                <w:rFonts w:ascii="Times New Roman" w:hAnsi="Times New Roman"/>
                <w:sz w:val="18"/>
                <w:szCs w:val="18"/>
              </w:rPr>
            </w:pPr>
          </w:p>
        </w:tc>
      </w:tr>
    </w:tbl>
    <w:p>
      <w:pPr>
        <w:jc w:val="center"/>
        <w:rPr>
          <w:rFonts w:ascii="Times New Roman" w:hAnsi="Times New Roman" w:eastAsia="黑体"/>
        </w:rPr>
      </w:pPr>
      <w:r>
        <w:rPr>
          <w:rFonts w:ascii="Times New Roman" w:hAnsi="Times New Roman"/>
        </w:rPr>
        <w:br w:type="page"/>
      </w:r>
      <w:r>
        <w:rPr>
          <w:rFonts w:ascii="Times New Roman" w:hAnsi="Times New Roman" w:eastAsia="黑体"/>
        </w:rPr>
        <w:t>表</w:t>
      </w:r>
      <w:r>
        <w:rPr>
          <w:rFonts w:hint="eastAsia" w:ascii="Times New Roman" w:hAnsi="Times New Roman" w:eastAsia="黑体"/>
        </w:rPr>
        <w:t>D</w:t>
      </w:r>
      <w:r>
        <w:rPr>
          <w:rFonts w:ascii="Times New Roman" w:hAnsi="Times New Roman"/>
        </w:rPr>
        <w:t>.2</w:t>
      </w:r>
      <w:r>
        <w:rPr>
          <w:rFonts w:ascii="Times New Roman" w:hAnsi="Times New Roman" w:eastAsia="黑体"/>
        </w:rPr>
        <w:t>　企业排放设施数据表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4"/>
        <w:gridCol w:w="2560"/>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84" w:type="pct"/>
            <w:vAlign w:val="center"/>
          </w:tcPr>
          <w:p>
            <w:pPr>
              <w:spacing w:line="240" w:lineRule="auto"/>
              <w:jc w:val="center"/>
              <w:rPr>
                <w:rStyle w:val="268"/>
                <w:rFonts w:hint="default" w:ascii="Times New Roman" w:hAnsi="Times New Roman" w:cs="Times New Roman"/>
                <w:color w:val="auto"/>
                <w:sz w:val="18"/>
                <w:szCs w:val="18"/>
                <w:lang w:bidi="ar"/>
              </w:rPr>
            </w:pPr>
            <w:r>
              <w:rPr>
                <w:rStyle w:val="268"/>
                <w:rFonts w:hint="default" w:ascii="Times New Roman" w:hAnsi="Times New Roman" w:cs="Times New Roman"/>
                <w:color w:val="auto"/>
                <w:sz w:val="18"/>
                <w:szCs w:val="18"/>
                <w:lang w:bidi="ar"/>
              </w:rPr>
              <w:t>排放设施名称</w:t>
            </w:r>
          </w:p>
        </w:tc>
        <w:tc>
          <w:tcPr>
            <w:tcW w:w="1339" w:type="pct"/>
            <w:vAlign w:val="center"/>
          </w:tcPr>
          <w:p>
            <w:pPr>
              <w:spacing w:line="240" w:lineRule="auto"/>
              <w:jc w:val="center"/>
              <w:rPr>
                <w:rStyle w:val="268"/>
                <w:rFonts w:hint="default" w:ascii="Times New Roman" w:hAnsi="Times New Roman" w:cs="Times New Roman"/>
                <w:color w:val="auto"/>
                <w:sz w:val="18"/>
                <w:szCs w:val="18"/>
                <w:lang w:bidi="ar"/>
              </w:rPr>
            </w:pPr>
            <w:r>
              <w:rPr>
                <w:rStyle w:val="268"/>
                <w:rFonts w:hint="default" w:ascii="Times New Roman" w:hAnsi="Times New Roman" w:cs="Times New Roman"/>
                <w:color w:val="auto"/>
                <w:sz w:val="18"/>
                <w:szCs w:val="18"/>
                <w:lang w:bidi="ar"/>
              </w:rPr>
              <w:t>项目</w:t>
            </w:r>
          </w:p>
        </w:tc>
        <w:tc>
          <w:tcPr>
            <w:tcW w:w="2476" w:type="pct"/>
            <w:vAlign w:val="center"/>
          </w:tcPr>
          <w:p>
            <w:pPr>
              <w:spacing w:line="240" w:lineRule="auto"/>
              <w:jc w:val="center"/>
              <w:rPr>
                <w:rStyle w:val="268"/>
                <w:rFonts w:hint="default" w:ascii="Times New Roman" w:hAnsi="Times New Roman" w:cs="Times New Roman"/>
                <w:color w:val="auto"/>
                <w:sz w:val="18"/>
                <w:szCs w:val="18"/>
                <w:lang w:bidi="ar"/>
              </w:rPr>
            </w:pPr>
            <w:r>
              <w:rPr>
                <w:rStyle w:val="268"/>
                <w:rFonts w:hint="default" w:ascii="Times New Roman" w:hAnsi="Times New Roman" w:cs="Times New Roman"/>
                <w:color w:val="auto"/>
                <w:sz w:val="18"/>
                <w:szCs w:val="18"/>
                <w:lang w:bidi="ar"/>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4" w:type="pct"/>
            <w:vMerge w:val="restart"/>
            <w:vAlign w:val="center"/>
          </w:tcPr>
          <w:p>
            <w:pPr>
              <w:spacing w:line="240" w:lineRule="auto"/>
              <w:jc w:val="center"/>
              <w:rPr>
                <w:rStyle w:val="268"/>
                <w:rFonts w:hint="default" w:ascii="Times New Roman" w:hAnsi="Times New Roman" w:cs="Times New Roman"/>
                <w:color w:val="auto"/>
                <w:sz w:val="18"/>
                <w:szCs w:val="18"/>
                <w:lang w:bidi="ar"/>
              </w:rPr>
            </w:pPr>
          </w:p>
        </w:tc>
        <w:tc>
          <w:tcPr>
            <w:tcW w:w="1339" w:type="pct"/>
            <w:vAlign w:val="center"/>
          </w:tcPr>
          <w:p>
            <w:pPr>
              <w:spacing w:line="240" w:lineRule="auto"/>
              <w:jc w:val="center"/>
              <w:rPr>
                <w:rStyle w:val="268"/>
                <w:rFonts w:hint="default" w:ascii="Times New Roman" w:hAnsi="Times New Roman" w:cs="Times New Roman"/>
                <w:color w:val="auto"/>
                <w:sz w:val="18"/>
                <w:szCs w:val="18"/>
                <w:lang w:bidi="ar"/>
              </w:rPr>
            </w:pPr>
            <w:r>
              <w:rPr>
                <w:rStyle w:val="268"/>
                <w:rFonts w:hint="default" w:ascii="Times New Roman" w:hAnsi="Times New Roman" w:cs="Times New Roman"/>
                <w:color w:val="auto"/>
                <w:sz w:val="18"/>
                <w:szCs w:val="18"/>
                <w:lang w:bidi="ar"/>
              </w:rPr>
              <w:t>污水处理量</w:t>
            </w:r>
          </w:p>
        </w:tc>
        <w:tc>
          <w:tcPr>
            <w:tcW w:w="2476" w:type="pct"/>
            <w:shd w:val="clear" w:color="auto" w:fill="auto"/>
            <w:vAlign w:val="center"/>
          </w:tcPr>
          <w:p>
            <w:pPr>
              <w:spacing w:line="240" w:lineRule="auto"/>
              <w:jc w:val="right"/>
              <w:rPr>
                <w:rFonts w:ascii="Times New Roman" w:hAnsi="Times New Roman"/>
                <w:sz w:val="18"/>
                <w:szCs w:val="18"/>
                <w:lang w:bidi="ar"/>
              </w:rPr>
            </w:pPr>
            <w:r>
              <w:rPr>
                <w:rStyle w:val="268"/>
                <w:rFonts w:hint="default" w:ascii="Times New Roman" w:hAnsi="Times New Roman" w:cs="Times New Roman"/>
                <w:color w:val="auto"/>
                <w:sz w:val="18"/>
                <w:szCs w:val="18"/>
                <w:lang w:bidi="ar"/>
              </w:rPr>
              <w:t>（万m</w:t>
            </w:r>
            <w:r>
              <w:rPr>
                <w:rStyle w:val="268"/>
                <w:rFonts w:hint="default" w:ascii="Times New Roman" w:hAnsi="Times New Roman" w:cs="Times New Roman"/>
                <w:color w:val="auto"/>
                <w:sz w:val="18"/>
                <w:szCs w:val="18"/>
                <w:vertAlign w:val="superscript"/>
                <w:lang w:bidi="ar"/>
              </w:rPr>
              <w:t>3</w:t>
            </w:r>
            <w:r>
              <w:rPr>
                <w:rStyle w:val="268"/>
                <w:rFonts w:hint="default" w:ascii="Times New Roman" w:hAnsi="Times New Roman" w:cs="Times New Roman"/>
                <w:color w:val="aut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jc w:val="center"/>
        </w:trPr>
        <w:tc>
          <w:tcPr>
            <w:tcW w:w="1184" w:type="pct"/>
            <w:vMerge w:val="continue"/>
            <w:vAlign w:val="center"/>
          </w:tcPr>
          <w:p>
            <w:pPr>
              <w:spacing w:line="240" w:lineRule="auto"/>
              <w:jc w:val="center"/>
              <w:rPr>
                <w:rFonts w:ascii="Times New Roman" w:hAnsi="Times New Roman"/>
                <w:sz w:val="18"/>
                <w:szCs w:val="18"/>
              </w:rPr>
            </w:pPr>
          </w:p>
        </w:tc>
        <w:tc>
          <w:tcPr>
            <w:tcW w:w="1339" w:type="pct"/>
            <w:vAlign w:val="center"/>
          </w:tcPr>
          <w:p>
            <w:pPr>
              <w:spacing w:line="240" w:lineRule="auto"/>
              <w:jc w:val="center"/>
              <w:rPr>
                <w:rFonts w:ascii="Times New Roman" w:hAnsi="Times New Roman"/>
                <w:sz w:val="18"/>
                <w:szCs w:val="18"/>
              </w:rPr>
            </w:pPr>
            <w:r>
              <w:rPr>
                <w:rFonts w:hint="eastAsia" w:ascii="Times New Roman" w:hAnsi="Times New Roman"/>
                <w:sz w:val="18"/>
                <w:szCs w:val="18"/>
              </w:rPr>
              <w:t>污水</w:t>
            </w:r>
            <w:r>
              <w:rPr>
                <w:rFonts w:ascii="Times New Roman" w:hAnsi="Times New Roman"/>
                <w:sz w:val="18"/>
                <w:szCs w:val="18"/>
              </w:rPr>
              <w:t>处理工艺简介</w:t>
            </w:r>
          </w:p>
        </w:tc>
        <w:tc>
          <w:tcPr>
            <w:tcW w:w="2476" w:type="pct"/>
            <w:vAlign w:val="center"/>
          </w:tcPr>
          <w:p>
            <w:pPr>
              <w:spacing w:line="240" w:lineRule="auto"/>
              <w:jc w:val="center"/>
              <w:rPr>
                <w:rFonts w:ascii="Times New Roman" w:hAnsi="Times New Roman"/>
                <w:sz w:val="18"/>
                <w:szCs w:val="18"/>
              </w:rPr>
            </w:pPr>
          </w:p>
          <w:p>
            <w:pPr>
              <w:spacing w:line="240" w:lineRule="auto"/>
              <w:jc w:val="center"/>
              <w:rPr>
                <w:rFonts w:ascii="Times New Roman" w:hAnsi="Times New Roman"/>
                <w:sz w:val="18"/>
                <w:szCs w:val="18"/>
              </w:rPr>
            </w:pPr>
          </w:p>
          <w:p>
            <w:pPr>
              <w:spacing w:line="240" w:lineRule="auto"/>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84" w:type="pct"/>
            <w:vMerge w:val="restart"/>
            <w:vAlign w:val="center"/>
          </w:tcPr>
          <w:p>
            <w:pPr>
              <w:spacing w:line="240" w:lineRule="auto"/>
              <w:jc w:val="center"/>
              <w:rPr>
                <w:rFonts w:ascii="Times New Roman" w:hAnsi="Times New Roman"/>
                <w:sz w:val="18"/>
                <w:szCs w:val="18"/>
              </w:rPr>
            </w:pPr>
            <w:r>
              <w:rPr>
                <w:rFonts w:ascii="Times New Roman" w:hAnsi="Times New Roman"/>
                <w:sz w:val="18"/>
                <w:szCs w:val="18"/>
              </w:rPr>
              <w:t>污泥处理设施</w:t>
            </w:r>
          </w:p>
          <w:p>
            <w:pPr>
              <w:spacing w:line="240" w:lineRule="auto"/>
              <w:jc w:val="center"/>
              <w:rPr>
                <w:rFonts w:ascii="Times New Roman" w:hAnsi="Times New Roman"/>
                <w:sz w:val="18"/>
                <w:szCs w:val="18"/>
              </w:rPr>
            </w:pPr>
          </w:p>
        </w:tc>
        <w:tc>
          <w:tcPr>
            <w:tcW w:w="1339" w:type="pct"/>
            <w:vAlign w:val="center"/>
          </w:tcPr>
          <w:p>
            <w:pPr>
              <w:spacing w:line="240" w:lineRule="auto"/>
              <w:jc w:val="center"/>
              <w:rPr>
                <w:rFonts w:ascii="Times New Roman" w:hAnsi="Times New Roman"/>
                <w:sz w:val="18"/>
                <w:szCs w:val="18"/>
              </w:rPr>
            </w:pPr>
            <w:r>
              <w:rPr>
                <w:rFonts w:ascii="Times New Roman" w:hAnsi="Times New Roman"/>
                <w:sz w:val="18"/>
                <w:szCs w:val="18"/>
              </w:rPr>
              <w:t>污泥处理量</w:t>
            </w:r>
          </w:p>
        </w:tc>
        <w:tc>
          <w:tcPr>
            <w:tcW w:w="2476" w:type="pct"/>
            <w:vAlign w:val="center"/>
          </w:tcPr>
          <w:p>
            <w:pPr>
              <w:spacing w:line="240" w:lineRule="auto"/>
              <w:jc w:val="right"/>
              <w:rPr>
                <w:rFonts w:ascii="Times New Roman" w:hAnsi="Times New Roman"/>
                <w:sz w:val="18"/>
                <w:szCs w:val="18"/>
              </w:rPr>
            </w:pPr>
            <w:r>
              <w:rPr>
                <w:rFonts w:ascii="Times New Roman" w:hAnsi="Times New Roman"/>
                <w:sz w:val="18"/>
                <w:szCs w:val="18"/>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jc w:val="center"/>
        </w:trPr>
        <w:tc>
          <w:tcPr>
            <w:tcW w:w="1184" w:type="pct"/>
            <w:vMerge w:val="continue"/>
            <w:vAlign w:val="center"/>
          </w:tcPr>
          <w:p>
            <w:pPr>
              <w:spacing w:line="240" w:lineRule="auto"/>
              <w:jc w:val="center"/>
              <w:rPr>
                <w:rFonts w:ascii="Times New Roman" w:hAnsi="Times New Roman"/>
                <w:sz w:val="18"/>
                <w:szCs w:val="18"/>
              </w:rPr>
            </w:pPr>
          </w:p>
        </w:tc>
        <w:tc>
          <w:tcPr>
            <w:tcW w:w="1339" w:type="pct"/>
            <w:vAlign w:val="center"/>
          </w:tcPr>
          <w:p>
            <w:pPr>
              <w:spacing w:line="240" w:lineRule="auto"/>
              <w:jc w:val="center"/>
              <w:rPr>
                <w:rFonts w:ascii="Times New Roman" w:hAnsi="Times New Roman"/>
                <w:sz w:val="18"/>
                <w:szCs w:val="18"/>
              </w:rPr>
            </w:pPr>
            <w:r>
              <w:rPr>
                <w:rFonts w:ascii="Times New Roman" w:hAnsi="Times New Roman"/>
                <w:sz w:val="18"/>
                <w:szCs w:val="18"/>
              </w:rPr>
              <w:t>污泥处理工艺简介</w:t>
            </w:r>
          </w:p>
        </w:tc>
        <w:tc>
          <w:tcPr>
            <w:tcW w:w="2476" w:type="pct"/>
            <w:vAlign w:val="center"/>
          </w:tcPr>
          <w:p>
            <w:pPr>
              <w:spacing w:line="240" w:lineRule="auto"/>
              <w:jc w:val="center"/>
              <w:rPr>
                <w:rFonts w:ascii="Times New Roman" w:hAnsi="Times New Roman"/>
                <w:sz w:val="18"/>
                <w:szCs w:val="18"/>
              </w:rPr>
            </w:pPr>
          </w:p>
        </w:tc>
      </w:tr>
    </w:tbl>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r>
        <w:rPr>
          <w:rFonts w:ascii="Times New Roman" w:hAnsi="Times New Roman" w:eastAsia="黑体"/>
        </w:rPr>
        <w:t>表</w:t>
      </w:r>
      <w:r>
        <w:rPr>
          <w:rFonts w:hint="eastAsia" w:ascii="Times New Roman" w:hAnsi="Times New Roman" w:eastAsia="黑体"/>
        </w:rPr>
        <w:t>D</w:t>
      </w:r>
      <w:r>
        <w:rPr>
          <w:rFonts w:ascii="Times New Roman" w:hAnsi="Times New Roman"/>
        </w:rPr>
        <w:t>.3</w:t>
      </w:r>
      <w:r>
        <w:rPr>
          <w:rFonts w:ascii="Times New Roman" w:hAnsi="Times New Roman" w:eastAsia="黑体"/>
        </w:rPr>
        <w:t>　报告主体温室气体活动数据表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3535"/>
        <w:gridCol w:w="2361"/>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温室气体排放</w:t>
            </w:r>
          </w:p>
          <w:p>
            <w:pPr>
              <w:spacing w:line="360" w:lineRule="auto"/>
              <w:jc w:val="center"/>
              <w:rPr>
                <w:rFonts w:ascii="Times New Roman" w:hAnsi="Times New Roman"/>
                <w:sz w:val="18"/>
                <w:szCs w:val="18"/>
              </w:rPr>
            </w:pPr>
            <w:r>
              <w:rPr>
                <w:rFonts w:ascii="Times New Roman" w:hAnsi="Times New Roman"/>
                <w:sz w:val="18"/>
                <w:szCs w:val="18"/>
              </w:rPr>
              <w:t>核算类型</w:t>
            </w: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活动数据名称</w:t>
            </w:r>
          </w:p>
        </w:tc>
        <w:tc>
          <w:tcPr>
            <w:tcW w:w="1233"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活动数据</w:t>
            </w: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jc w:val="center"/>
        </w:trPr>
        <w:tc>
          <w:tcPr>
            <w:tcW w:w="1184" w:type="pct"/>
            <w:vMerge w:val="restar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直接排放</w:t>
            </w:r>
          </w:p>
        </w:tc>
        <w:tc>
          <w:tcPr>
            <w:tcW w:w="1846" w:type="pct"/>
            <w:shd w:val="clear" w:color="auto" w:fill="auto"/>
            <w:noWrap/>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lang w:bidi="ar"/>
              </w:rPr>
              <w:t>化石</w:t>
            </w:r>
            <w:r>
              <w:rPr>
                <w:rFonts w:ascii="Times New Roman" w:hAnsi="Times New Roman"/>
                <w:sz w:val="18"/>
                <w:szCs w:val="18"/>
                <w:lang w:bidi="ar"/>
              </w:rPr>
              <w:t>液体燃料的消耗量</w:t>
            </w:r>
          </w:p>
        </w:tc>
        <w:tc>
          <w:tcPr>
            <w:tcW w:w="1233" w:type="pct"/>
            <w:shd w:val="clear" w:color="auto" w:fill="auto"/>
            <w:noWrap/>
            <w:vAlign w:val="center"/>
          </w:tcPr>
          <w:p>
            <w:pPr>
              <w:spacing w:line="360" w:lineRule="auto"/>
              <w:jc w:val="center"/>
              <w:rPr>
                <w:rFonts w:ascii="Times New Roman" w:hAnsi="Times New Roman"/>
                <w:sz w:val="18"/>
                <w:szCs w:val="18"/>
                <w:lang w:bidi="ar"/>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lang w:bidi="ar"/>
              </w:rPr>
              <w:t>化石</w:t>
            </w:r>
            <w:r>
              <w:rPr>
                <w:rFonts w:ascii="Times New Roman" w:hAnsi="Times New Roman"/>
                <w:sz w:val="18"/>
                <w:szCs w:val="18"/>
                <w:lang w:bidi="ar"/>
              </w:rPr>
              <w:t>气体燃料的消耗量</w:t>
            </w:r>
          </w:p>
        </w:tc>
        <w:tc>
          <w:tcPr>
            <w:tcW w:w="1233" w:type="pct"/>
            <w:shd w:val="clear" w:color="auto" w:fill="auto"/>
            <w:noWrap/>
            <w:vAlign w:val="center"/>
          </w:tcPr>
          <w:p>
            <w:pPr>
              <w:spacing w:line="360" w:lineRule="auto"/>
              <w:jc w:val="center"/>
              <w:rPr>
                <w:rFonts w:ascii="Times New Roman" w:hAnsi="Times New Roman"/>
                <w:sz w:val="18"/>
                <w:szCs w:val="18"/>
                <w:lang w:bidi="ar"/>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rPr>
              <w:t>10</w:t>
            </w:r>
            <w:r>
              <w:rPr>
                <w:rFonts w:ascii="Times New Roman" w:hAnsi="Times New Roman"/>
                <w:sz w:val="18"/>
                <w:szCs w:val="18"/>
                <w:vertAlign w:val="superscript"/>
              </w:rPr>
              <w:t>4</w:t>
            </w:r>
            <w:r>
              <w:rPr>
                <w:rFonts w:ascii="Times New Roman" w:hAnsi="Times New Roman"/>
                <w:sz w:val="18"/>
                <w:szCs w:val="18"/>
              </w:rPr>
              <w:t>Nm</w:t>
            </w:r>
            <w:r>
              <w:rPr>
                <w:rFonts w:ascii="Times New Roman" w:hAnsi="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lang w:bidi="ar"/>
              </w:rPr>
              <w:t>化石</w:t>
            </w:r>
            <w:r>
              <w:rPr>
                <w:rFonts w:ascii="Times New Roman" w:hAnsi="Times New Roman"/>
                <w:sz w:val="18"/>
                <w:szCs w:val="18"/>
                <w:lang w:bidi="ar"/>
              </w:rPr>
              <w:t>液体燃料的平均低位发热量</w:t>
            </w:r>
          </w:p>
        </w:tc>
        <w:tc>
          <w:tcPr>
            <w:tcW w:w="1233" w:type="pct"/>
            <w:shd w:val="clear" w:color="auto" w:fill="auto"/>
            <w:noWrap/>
            <w:vAlign w:val="center"/>
          </w:tcPr>
          <w:p>
            <w:pPr>
              <w:spacing w:line="360" w:lineRule="auto"/>
              <w:jc w:val="center"/>
              <w:rPr>
                <w:rFonts w:ascii="Times New Roman" w:hAnsi="Times New Roman"/>
                <w:sz w:val="18"/>
                <w:szCs w:val="18"/>
                <w:lang w:bidi="ar"/>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GJ/t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lang w:bidi="ar"/>
              </w:rPr>
              <w:t>化石</w:t>
            </w:r>
            <w:r>
              <w:rPr>
                <w:rFonts w:ascii="Times New Roman" w:hAnsi="Times New Roman"/>
                <w:sz w:val="18"/>
                <w:szCs w:val="18"/>
                <w:lang w:bidi="ar"/>
              </w:rPr>
              <w:t>气体燃料的平均低位发热量</w:t>
            </w:r>
          </w:p>
        </w:tc>
        <w:tc>
          <w:tcPr>
            <w:tcW w:w="1233" w:type="pct"/>
            <w:shd w:val="clear" w:color="auto" w:fill="auto"/>
            <w:noWrap/>
            <w:vAlign w:val="center"/>
          </w:tcPr>
          <w:p>
            <w:pPr>
              <w:spacing w:line="360" w:lineRule="auto"/>
              <w:jc w:val="center"/>
              <w:rPr>
                <w:rFonts w:ascii="Times New Roman" w:hAnsi="Times New Roman"/>
                <w:sz w:val="18"/>
                <w:szCs w:val="18"/>
                <w:lang w:bidi="ar"/>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kern w:val="0"/>
                <w:sz w:val="18"/>
                <w:szCs w:val="18"/>
              </w:rPr>
              <w:t>GJ/</w:t>
            </w:r>
            <w:r>
              <w:rPr>
                <w:rFonts w:ascii="Times New Roman" w:hAnsi="Times New Roman"/>
                <w:sz w:val="18"/>
                <w:szCs w:val="18"/>
                <w:shd w:val="clear" w:color="auto" w:fill="FFFFFF"/>
              </w:rPr>
              <w:t>10</w:t>
            </w:r>
            <w:r>
              <w:rPr>
                <w:rFonts w:ascii="Times New Roman" w:hAnsi="Times New Roman"/>
                <w:sz w:val="18"/>
                <w:szCs w:val="18"/>
                <w:shd w:val="clear" w:color="auto" w:fill="FFFFFF"/>
                <w:vertAlign w:val="superscript"/>
              </w:rPr>
              <w:t>4</w:t>
            </w:r>
            <w:r>
              <w:rPr>
                <w:rFonts w:ascii="Times New Roman" w:hAnsi="Times New Roman"/>
                <w:kern w:val="0"/>
                <w:sz w:val="18"/>
                <w:szCs w:val="18"/>
              </w:rPr>
              <w:t>N</w:t>
            </w:r>
            <w:r>
              <w:rPr>
                <w:rFonts w:ascii="Times New Roman" w:hAnsi="Times New Roman"/>
                <w:sz w:val="18"/>
                <w:szCs w:val="18"/>
                <w:shd w:val="clear" w:color="auto" w:fill="FFFFFF"/>
              </w:rPr>
              <w:t>m</w:t>
            </w:r>
            <w:r>
              <w:rPr>
                <w:rFonts w:ascii="Times New Roman" w:hAnsi="Times New Roman"/>
                <w:sz w:val="18"/>
                <w:szCs w:val="18"/>
                <w:shd w:val="clear" w:color="auto" w:fill="FFFFFF"/>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化石源碳源药剂消耗量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化学需氧量</w:t>
            </w:r>
            <w:r>
              <w:rPr>
                <w:rFonts w:hint="eastAsia" w:ascii="Times New Roman" w:hAnsi="Times New Roman"/>
                <w:sz w:val="18"/>
                <w:szCs w:val="18"/>
              </w:rPr>
              <w:t>消减量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总氮去除量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lang w:bidi="ar"/>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沼气产量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shd w:val="clear" w:color="auto" w:fill="FFFFFF"/>
              </w:rPr>
              <w:t>10</w:t>
            </w:r>
            <w:r>
              <w:rPr>
                <w:rFonts w:ascii="Times New Roman" w:hAnsi="Times New Roman"/>
                <w:sz w:val="18"/>
                <w:szCs w:val="18"/>
                <w:shd w:val="clear" w:color="auto" w:fill="FFFFFF"/>
                <w:vertAlign w:val="superscript"/>
              </w:rPr>
              <w:t>4</w:t>
            </w:r>
            <w:r>
              <w:rPr>
                <w:rFonts w:ascii="Times New Roman" w:hAnsi="Times New Roman"/>
                <w:sz w:val="18"/>
                <w:szCs w:val="18"/>
                <w:shd w:val="clear" w:color="auto" w:fill="FFFFFF"/>
              </w:rPr>
              <w:t>Nm</w:t>
            </w:r>
            <w:r>
              <w:rPr>
                <w:rFonts w:ascii="Times New Roman" w:hAnsi="Times New Roman"/>
                <w:sz w:val="18"/>
                <w:szCs w:val="18"/>
                <w:shd w:val="clear" w:color="auto" w:fill="FFFFFF"/>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lang w:bidi="ar"/>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污泥处理量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lang w:bidi="ar"/>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污泥处理量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restar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间接排放</w:t>
            </w: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购入电力量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购入热力量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输出电力量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84" w:type="pct"/>
            <w:vMerge w:val="continue"/>
            <w:shd w:val="clear" w:color="auto" w:fill="auto"/>
            <w:noWrap/>
            <w:vAlign w:val="center"/>
          </w:tcPr>
          <w:p>
            <w:pPr>
              <w:spacing w:line="360" w:lineRule="auto"/>
              <w:jc w:val="center"/>
              <w:rPr>
                <w:rFonts w:ascii="Times New Roman" w:hAnsi="Times New Roman"/>
                <w:sz w:val="18"/>
                <w:szCs w:val="18"/>
              </w:rPr>
            </w:pPr>
          </w:p>
        </w:tc>
        <w:tc>
          <w:tcPr>
            <w:tcW w:w="184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输出热力量</w:t>
            </w:r>
          </w:p>
        </w:tc>
        <w:tc>
          <w:tcPr>
            <w:tcW w:w="1233" w:type="pct"/>
            <w:shd w:val="clear" w:color="auto" w:fill="auto"/>
            <w:noWrap/>
            <w:vAlign w:val="center"/>
          </w:tcPr>
          <w:p>
            <w:pPr>
              <w:spacing w:line="360" w:lineRule="auto"/>
              <w:jc w:val="center"/>
              <w:rPr>
                <w:rFonts w:ascii="Times New Roman" w:hAnsi="Times New Roman"/>
                <w:sz w:val="18"/>
                <w:szCs w:val="18"/>
              </w:rPr>
            </w:pPr>
          </w:p>
        </w:tc>
        <w:tc>
          <w:tcPr>
            <w:tcW w:w="73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GJ</w:t>
            </w:r>
          </w:p>
        </w:tc>
      </w:tr>
    </w:tbl>
    <w:p>
      <w:pPr>
        <w:rPr>
          <w:rFonts w:ascii="Times New Roman" w:hAnsi="Times New Roman"/>
        </w:rPr>
      </w:pPr>
      <w:r>
        <w:rPr>
          <w:rFonts w:ascii="Times New Roman" w:hAnsi="Times New Roman"/>
        </w:rPr>
        <w:br w:type="page"/>
      </w:r>
    </w:p>
    <w:p>
      <w:pPr>
        <w:numPr>
          <w:ilvl w:val="1"/>
          <w:numId w:val="0"/>
        </w:numPr>
        <w:spacing w:before="156" w:beforeLines="50" w:after="156" w:afterLines="50"/>
        <w:ind w:left="567" w:hanging="567"/>
        <w:jc w:val="center"/>
        <w:rPr>
          <w:rFonts w:ascii="Times New Roman" w:hAnsi="Times New Roman"/>
        </w:rPr>
      </w:pPr>
      <w:r>
        <w:rPr>
          <w:rFonts w:ascii="Times New Roman" w:hAnsi="Times New Roman" w:eastAsia="黑体"/>
        </w:rPr>
        <w:t>表</w:t>
      </w:r>
      <w:r>
        <w:rPr>
          <w:rFonts w:hint="eastAsia" w:ascii="Times New Roman" w:hAnsi="Times New Roman" w:eastAsia="黑体"/>
        </w:rPr>
        <w:t>D</w:t>
      </w:r>
      <w:r>
        <w:rPr>
          <w:rFonts w:ascii="Times New Roman" w:hAnsi="Times New Roman"/>
        </w:rPr>
        <w:t>.4</w:t>
      </w:r>
      <w:r>
        <w:rPr>
          <w:rFonts w:ascii="Times New Roman" w:hAnsi="Times New Roman" w:eastAsia="黑体"/>
        </w:rPr>
        <w:t>　报告主体温室气体排放因子表</w:t>
      </w:r>
    </w:p>
    <w:tbl>
      <w:tblPr>
        <w:tblStyle w:val="29"/>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234"/>
        <w:gridCol w:w="1949"/>
        <w:gridCol w:w="172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rPr>
              <w:t>温室气体排放核算类型</w:t>
            </w:r>
          </w:p>
        </w:tc>
        <w:tc>
          <w:tcPr>
            <w:tcW w:w="1214"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排放因子名称</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排放因子类型</w:t>
            </w:r>
            <w:r>
              <w:rPr>
                <w:rFonts w:hint="eastAsia" w:ascii="Times New Roman" w:hAnsi="Times New Roman"/>
                <w:sz w:val="18"/>
                <w:szCs w:val="18"/>
                <w:vertAlign w:val="superscript"/>
                <w:lang w:bidi="ar"/>
              </w:rPr>
              <w:t>1</w:t>
            </w:r>
          </w:p>
        </w:tc>
        <w:tc>
          <w:tcPr>
            <w:tcW w:w="935"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排放因子</w:t>
            </w:r>
          </w:p>
        </w:tc>
        <w:tc>
          <w:tcPr>
            <w:tcW w:w="81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restart"/>
            <w:vAlign w:val="center"/>
          </w:tcPr>
          <w:p>
            <w:pPr>
              <w:spacing w:line="360" w:lineRule="auto"/>
              <w:jc w:val="center"/>
              <w:rPr>
                <w:rFonts w:ascii="Times New Roman" w:hAnsi="Times New Roman"/>
                <w:sz w:val="18"/>
                <w:szCs w:val="18"/>
              </w:rPr>
            </w:pPr>
            <w:r>
              <w:rPr>
                <w:rFonts w:ascii="Times New Roman" w:hAnsi="Times New Roman"/>
                <w:sz w:val="18"/>
                <w:szCs w:val="18"/>
              </w:rPr>
              <w:t>直接排放</w:t>
            </w:r>
          </w:p>
        </w:tc>
        <w:tc>
          <w:tcPr>
            <w:tcW w:w="1214" w:type="pct"/>
            <w:vAlign w:val="center"/>
          </w:tcPr>
          <w:p>
            <w:pPr>
              <w:spacing w:line="360" w:lineRule="auto"/>
              <w:jc w:val="center"/>
              <w:rPr>
                <w:rFonts w:ascii="Times New Roman" w:hAnsi="Times New Roman"/>
                <w:sz w:val="18"/>
                <w:szCs w:val="18"/>
                <w:highlight w:val="yellow"/>
                <w:lang w:bidi="ar"/>
              </w:rPr>
            </w:pPr>
            <w:r>
              <w:rPr>
                <w:rFonts w:ascii="Times New Roman" w:hAnsi="Times New Roman"/>
                <w:sz w:val="18"/>
                <w:szCs w:val="18"/>
              </w:rPr>
              <w:t>化石燃料单位热值含碳量</w:t>
            </w:r>
          </w:p>
        </w:tc>
        <w:tc>
          <w:tcPr>
            <w:tcW w:w="1059" w:type="pct"/>
            <w:shd w:val="clear" w:color="auto" w:fill="auto"/>
            <w:noWrap/>
            <w:vAlign w:val="center"/>
          </w:tcPr>
          <w:p>
            <w:pPr>
              <w:spacing w:line="360" w:lineRule="auto"/>
              <w:jc w:val="center"/>
              <w:rPr>
                <w:rFonts w:ascii="Times New Roman" w:hAnsi="Times New Roman"/>
                <w:sz w:val="18"/>
                <w:szCs w:val="18"/>
                <w:highlight w:val="yellow"/>
                <w:lang w:bidi="ar"/>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lang w:bidi="ar"/>
              </w:rPr>
            </w:pPr>
          </w:p>
        </w:tc>
        <w:tc>
          <w:tcPr>
            <w:tcW w:w="816" w:type="pct"/>
            <w:shd w:val="clear" w:color="auto" w:fill="auto"/>
            <w:noWrap/>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rPr>
              <w:t>C/GJ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rPr>
            </w:pPr>
          </w:p>
        </w:tc>
        <w:tc>
          <w:tcPr>
            <w:tcW w:w="1214" w:type="pct"/>
            <w:vAlign w:val="center"/>
          </w:tcPr>
          <w:p>
            <w:pPr>
              <w:spacing w:line="360" w:lineRule="auto"/>
              <w:jc w:val="center"/>
              <w:rPr>
                <w:rFonts w:ascii="Times New Roman" w:hAnsi="Times New Roman"/>
                <w:sz w:val="18"/>
                <w:szCs w:val="18"/>
              </w:rPr>
            </w:pPr>
            <w:r>
              <w:rPr>
                <w:rFonts w:ascii="Times New Roman" w:hAnsi="Times New Roman"/>
                <w:sz w:val="18"/>
                <w:szCs w:val="18"/>
              </w:rPr>
              <w:t>化石燃料碳氧化率</w:t>
            </w:r>
          </w:p>
        </w:tc>
        <w:tc>
          <w:tcPr>
            <w:tcW w:w="1059" w:type="pct"/>
            <w:shd w:val="clear" w:color="auto" w:fill="auto"/>
            <w:noWrap/>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lang w:bidi="ar"/>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shd w:val="clear" w:color="auto" w:fill="auto"/>
            <w:vAlign w:val="center"/>
          </w:tcPr>
          <w:p>
            <w:pPr>
              <w:spacing w:line="360" w:lineRule="auto"/>
              <w:jc w:val="center"/>
              <w:rPr>
                <w:rFonts w:ascii="Times New Roman" w:hAnsi="Times New Roman"/>
                <w:sz w:val="18"/>
                <w:szCs w:val="18"/>
                <w:shd w:val="clear" w:color="auto" w:fill="FFFFFF"/>
              </w:rPr>
            </w:pPr>
          </w:p>
        </w:tc>
        <w:tc>
          <w:tcPr>
            <w:tcW w:w="1214"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shd w:val="clear" w:color="auto" w:fill="FFFFFF"/>
              </w:rPr>
              <w:t>污水处理过程二氧化碳排放因子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lang w:bidi="ar"/>
              </w:rPr>
              <w:t>CO</w:t>
            </w:r>
            <w:r>
              <w:rPr>
                <w:rFonts w:ascii="Times New Roman" w:hAnsi="Times New Roman"/>
                <w:kern w:val="0"/>
                <w:sz w:val="18"/>
                <w:szCs w:val="18"/>
                <w:vertAlign w:val="subscript"/>
              </w:rPr>
              <w:t>2</w:t>
            </w:r>
            <w:r>
              <w:rPr>
                <w:rFonts w:ascii="Times New Roman" w:hAnsi="Times New Roman"/>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shd w:val="clear" w:color="auto" w:fill="FFFFFF"/>
              </w:rPr>
            </w:pPr>
          </w:p>
        </w:tc>
        <w:tc>
          <w:tcPr>
            <w:tcW w:w="1214"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shd w:val="clear" w:color="auto" w:fill="FFFFFF"/>
              </w:rPr>
              <w:t>污水处理过程甲烷排放因子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CH</w:t>
            </w:r>
            <w:r>
              <w:rPr>
                <w:rFonts w:ascii="Times New Roman" w:hAnsi="Times New Roman"/>
                <w:sz w:val="18"/>
                <w:szCs w:val="18"/>
                <w:shd w:val="clear" w:color="auto" w:fill="FFFFFF"/>
                <w:vertAlign w:val="subscript"/>
              </w:rPr>
              <w:t>4</w:t>
            </w:r>
            <w:r>
              <w:rPr>
                <w:rFonts w:ascii="Times New Roman" w:hAnsi="Times New Roman"/>
                <w:sz w:val="18"/>
                <w:szCs w:val="18"/>
              </w:rPr>
              <w:t xml:space="preserve">/t </w:t>
            </w:r>
            <w:r>
              <w:rPr>
                <w:rFonts w:ascii="Times New Roman" w:hAnsi="Times New Roman"/>
                <w:sz w:val="18"/>
                <w:szCs w:val="18"/>
                <w:shd w:val="clear" w:color="auto" w:fill="FFFFFF"/>
              </w:rPr>
              <w:t>COD</w:t>
            </w:r>
            <w:r>
              <w:rPr>
                <w:rFonts w:hint="eastAsia" w:ascii="Times New Roman" w:hAnsi="Times New Roman"/>
                <w:sz w:val="18"/>
                <w:szCs w:val="18"/>
                <w:shd w:val="clear" w:color="auto" w:fill="FFFFFF"/>
                <w:vertAlign w:val="subscript"/>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shd w:val="clear" w:color="auto" w:fill="FFFFFF"/>
              </w:rPr>
            </w:pPr>
          </w:p>
        </w:tc>
        <w:tc>
          <w:tcPr>
            <w:tcW w:w="1214"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shd w:val="clear" w:color="auto" w:fill="FFFFFF"/>
              </w:rPr>
              <w:t>污水处理过程氧化亚氮排放因子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N</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O/t TN</w:t>
            </w:r>
            <w:r>
              <w:rPr>
                <w:rFonts w:hint="eastAsia" w:ascii="Times New Roman" w:hAnsi="Times New Roman"/>
                <w:sz w:val="18"/>
                <w:szCs w:val="18"/>
                <w:shd w:val="clear" w:color="auto" w:fill="FFFFFF"/>
                <w:vertAlign w:val="subscript"/>
              </w:rPr>
              <w: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lang w:bidi="ar"/>
              </w:rPr>
            </w:pPr>
          </w:p>
        </w:tc>
        <w:tc>
          <w:tcPr>
            <w:tcW w:w="1214" w:type="pct"/>
            <w:vAlign w:val="center"/>
          </w:tcPr>
          <w:p>
            <w:pPr>
              <w:spacing w:line="360" w:lineRule="auto"/>
              <w:jc w:val="center"/>
              <w:rPr>
                <w:rFonts w:ascii="Times New Roman" w:hAnsi="Times New Roman"/>
                <w:sz w:val="18"/>
                <w:szCs w:val="18"/>
                <w:shd w:val="clear" w:color="auto" w:fill="FFFFFF"/>
              </w:rPr>
            </w:pPr>
            <w:r>
              <w:rPr>
                <w:rFonts w:ascii="Times New Roman" w:hAnsi="Times New Roman"/>
                <w:sz w:val="18"/>
                <w:szCs w:val="18"/>
                <w:lang w:bidi="ar"/>
              </w:rPr>
              <w:t>污泥消化过程</w:t>
            </w:r>
            <w:r>
              <w:rPr>
                <w:rFonts w:ascii="Times New Roman" w:hAnsi="Times New Roman"/>
                <w:sz w:val="18"/>
                <w:szCs w:val="18"/>
                <w:shd w:val="clear" w:color="auto" w:fill="FFFFFF"/>
              </w:rPr>
              <w:t>甲烷排放因子</w:t>
            </w:r>
          </w:p>
        </w:tc>
        <w:tc>
          <w:tcPr>
            <w:tcW w:w="1059" w:type="pct"/>
            <w:shd w:val="clear" w:color="auto" w:fill="auto"/>
            <w:noWrap/>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shd w:val="clear" w:color="auto" w:fill="FFFFFF"/>
              </w:rPr>
            </w:pPr>
            <w:r>
              <w:rPr>
                <w:rFonts w:ascii="Times New Roman" w:hAnsi="Times New Roman"/>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shd w:val="clear" w:color="auto" w:fill="FFFFFF"/>
              </w:rPr>
            </w:pPr>
          </w:p>
        </w:tc>
        <w:tc>
          <w:tcPr>
            <w:tcW w:w="1214"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污泥好氧发酵过程</w:t>
            </w:r>
            <w:r>
              <w:rPr>
                <w:rFonts w:ascii="Times New Roman" w:hAnsi="Times New Roman"/>
                <w:sz w:val="18"/>
                <w:szCs w:val="18"/>
                <w:shd w:val="clear" w:color="auto" w:fill="FFFFFF"/>
              </w:rPr>
              <w:t>甲烷排放因子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CH</w:t>
            </w:r>
            <w:r>
              <w:rPr>
                <w:rFonts w:ascii="Times New Roman" w:hAnsi="Times New Roman"/>
                <w:sz w:val="18"/>
                <w:szCs w:val="18"/>
                <w:shd w:val="clear" w:color="auto" w:fill="FFFFFF"/>
                <w:vertAlign w:val="subscript"/>
              </w:rPr>
              <w:t>4</w:t>
            </w:r>
            <w:r>
              <w:rPr>
                <w:rFonts w:ascii="Times New Roman" w:hAnsi="Times New Roman"/>
                <w:sz w:val="18"/>
                <w:szCs w:val="18"/>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vAlign w:val="center"/>
          </w:tcPr>
          <w:p>
            <w:pPr>
              <w:spacing w:line="360" w:lineRule="auto"/>
              <w:jc w:val="center"/>
              <w:rPr>
                <w:rFonts w:ascii="Times New Roman" w:hAnsi="Times New Roman"/>
                <w:sz w:val="18"/>
                <w:szCs w:val="18"/>
                <w:shd w:val="clear" w:color="auto" w:fill="FFFFFF"/>
              </w:rPr>
            </w:pPr>
          </w:p>
        </w:tc>
        <w:tc>
          <w:tcPr>
            <w:tcW w:w="1214"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污泥好氧发酵过程</w:t>
            </w:r>
            <w:r>
              <w:rPr>
                <w:rFonts w:ascii="Times New Roman" w:hAnsi="Times New Roman"/>
                <w:sz w:val="18"/>
                <w:szCs w:val="18"/>
                <w:shd w:val="clear" w:color="auto" w:fill="FFFFFF"/>
              </w:rPr>
              <w:t>氧化亚氮排放因子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N</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O/</w:t>
            </w:r>
            <w:r>
              <w:rPr>
                <w:rFonts w:ascii="Times New Roman" w:hAnsi="Times New Roman"/>
                <w:sz w:val="18"/>
                <w:szCs w:val="18"/>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shd w:val="clear" w:color="auto" w:fill="auto"/>
            <w:vAlign w:val="center"/>
          </w:tcPr>
          <w:p>
            <w:pPr>
              <w:spacing w:line="360" w:lineRule="auto"/>
              <w:jc w:val="center"/>
              <w:rPr>
                <w:rFonts w:ascii="Times New Roman" w:hAnsi="Times New Roman"/>
                <w:sz w:val="18"/>
                <w:szCs w:val="18"/>
                <w:shd w:val="clear" w:color="auto" w:fill="FFFFFF"/>
              </w:rPr>
            </w:pPr>
          </w:p>
        </w:tc>
        <w:tc>
          <w:tcPr>
            <w:tcW w:w="1214"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污泥焚烧过程</w:t>
            </w:r>
            <w:r>
              <w:rPr>
                <w:rFonts w:ascii="Times New Roman" w:hAnsi="Times New Roman"/>
                <w:sz w:val="18"/>
                <w:szCs w:val="18"/>
                <w:shd w:val="clear" w:color="auto" w:fill="FFFFFF"/>
              </w:rPr>
              <w:t>甲烷排放因子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CH</w:t>
            </w:r>
            <w:r>
              <w:rPr>
                <w:rFonts w:ascii="Times New Roman" w:hAnsi="Times New Roman"/>
                <w:sz w:val="18"/>
                <w:szCs w:val="18"/>
                <w:shd w:val="clear" w:color="auto" w:fill="FFFFFF"/>
                <w:vertAlign w:val="subscript"/>
              </w:rPr>
              <w:t>4</w:t>
            </w:r>
            <w:r>
              <w:rPr>
                <w:rFonts w:ascii="Times New Roman" w:hAnsi="Times New Roman"/>
                <w:sz w:val="18"/>
                <w:szCs w:val="18"/>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shd w:val="clear" w:color="auto" w:fill="auto"/>
            <w:vAlign w:val="center"/>
          </w:tcPr>
          <w:p>
            <w:pPr>
              <w:spacing w:line="360" w:lineRule="auto"/>
              <w:jc w:val="center"/>
              <w:rPr>
                <w:rFonts w:ascii="Times New Roman" w:hAnsi="Times New Roman"/>
                <w:sz w:val="18"/>
                <w:szCs w:val="18"/>
                <w:shd w:val="clear" w:color="auto" w:fill="FFFFFF"/>
              </w:rPr>
            </w:pPr>
          </w:p>
        </w:tc>
        <w:tc>
          <w:tcPr>
            <w:tcW w:w="1214"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污泥焚烧过程</w:t>
            </w:r>
            <w:r>
              <w:rPr>
                <w:rFonts w:ascii="Times New Roman" w:hAnsi="Times New Roman"/>
                <w:sz w:val="18"/>
                <w:szCs w:val="18"/>
                <w:shd w:val="clear" w:color="auto" w:fill="FFFFFF"/>
              </w:rPr>
              <w:t>氧化亚氮排放因子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值□实测值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shd w:val="clear" w:color="auto" w:fill="FFFFFF"/>
              </w:rPr>
              <w:t>N</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O/</w:t>
            </w:r>
            <w:r>
              <w:rPr>
                <w:rFonts w:ascii="Times New Roman" w:hAnsi="Times New Roman"/>
                <w:sz w:val="18"/>
                <w:szCs w:val="18"/>
              </w:rPr>
              <w:t>t 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restar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间接排放</w:t>
            </w:r>
          </w:p>
        </w:tc>
        <w:tc>
          <w:tcPr>
            <w:tcW w:w="1214"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北京地区平均供电排放因子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lang w:bidi="ar"/>
              </w:rPr>
              <w:t>CO</w:t>
            </w:r>
            <w:r>
              <w:rPr>
                <w:rFonts w:ascii="Times New Roman" w:hAnsi="Times New Roman"/>
                <w:kern w:val="0"/>
                <w:sz w:val="18"/>
                <w:szCs w:val="18"/>
                <w:vertAlign w:val="subscript"/>
              </w:rPr>
              <w:t>2</w:t>
            </w:r>
            <w:r>
              <w:rPr>
                <w:rFonts w:ascii="Times New Roman" w:hAnsi="Times New Roman"/>
                <w:sz w:val="18"/>
                <w:szCs w:val="18"/>
                <w:lang w:bidi="ar"/>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73" w:type="pct"/>
            <w:vMerge w:val="continue"/>
            <w:shd w:val="clear" w:color="auto" w:fill="auto"/>
            <w:vAlign w:val="center"/>
          </w:tcPr>
          <w:p>
            <w:pPr>
              <w:spacing w:line="360" w:lineRule="auto"/>
              <w:jc w:val="center"/>
              <w:rPr>
                <w:rFonts w:ascii="Times New Roman" w:hAnsi="Times New Roman"/>
                <w:sz w:val="18"/>
                <w:szCs w:val="18"/>
                <w:lang w:bidi="ar"/>
              </w:rPr>
            </w:pPr>
          </w:p>
        </w:tc>
        <w:tc>
          <w:tcPr>
            <w:tcW w:w="1214"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北京地区平均供热排放因子</w:t>
            </w:r>
          </w:p>
        </w:tc>
        <w:tc>
          <w:tcPr>
            <w:tcW w:w="1059" w:type="pct"/>
            <w:shd w:val="clear" w:color="auto" w:fill="auto"/>
            <w:noWrap/>
            <w:vAlign w:val="center"/>
          </w:tcPr>
          <w:p>
            <w:pPr>
              <w:spacing w:line="360" w:lineRule="auto"/>
              <w:jc w:val="center"/>
              <w:rPr>
                <w:rFonts w:ascii="Times New Roman" w:hAnsi="Times New Roman"/>
                <w:sz w:val="18"/>
                <w:szCs w:val="18"/>
              </w:rPr>
            </w:pPr>
            <w:r>
              <w:rPr>
                <w:rFonts w:ascii="Times New Roman" w:hAnsi="Times New Roman"/>
                <w:sz w:val="18"/>
                <w:szCs w:val="18"/>
                <w:lang w:bidi="ar"/>
              </w:rPr>
              <w:t>□</w:t>
            </w:r>
            <w:r>
              <w:rPr>
                <w:rFonts w:hint="eastAsia" w:ascii="Times New Roman" w:hAnsi="Times New Roman"/>
                <w:sz w:val="18"/>
                <w:szCs w:val="18"/>
                <w:lang w:bidi="ar"/>
              </w:rPr>
              <w:t>推荐</w:t>
            </w:r>
            <w:r>
              <w:rPr>
                <w:rFonts w:ascii="Times New Roman" w:hAnsi="Times New Roman"/>
                <w:sz w:val="18"/>
                <w:szCs w:val="18"/>
                <w:lang w:bidi="ar"/>
              </w:rPr>
              <w:t>值</w:t>
            </w:r>
          </w:p>
        </w:tc>
        <w:tc>
          <w:tcPr>
            <w:tcW w:w="935" w:type="pct"/>
            <w:shd w:val="clear" w:color="auto" w:fill="auto"/>
            <w:noWrap/>
            <w:vAlign w:val="center"/>
          </w:tcPr>
          <w:p>
            <w:pPr>
              <w:spacing w:line="360" w:lineRule="auto"/>
              <w:jc w:val="center"/>
              <w:rPr>
                <w:rFonts w:ascii="Times New Roman" w:hAnsi="Times New Roman"/>
                <w:sz w:val="18"/>
                <w:szCs w:val="18"/>
              </w:rPr>
            </w:pPr>
          </w:p>
        </w:tc>
        <w:tc>
          <w:tcPr>
            <w:tcW w:w="816" w:type="pct"/>
            <w:shd w:val="clear" w:color="auto" w:fill="auto"/>
            <w:noWrap/>
            <w:vAlign w:val="center"/>
          </w:tcPr>
          <w:p>
            <w:pPr>
              <w:spacing w:line="360" w:lineRule="auto"/>
              <w:jc w:val="center"/>
              <w:rPr>
                <w:rFonts w:ascii="Times New Roman" w:hAnsi="Times New Roman"/>
                <w:sz w:val="18"/>
                <w:szCs w:val="18"/>
              </w:rPr>
            </w:pPr>
            <w:r>
              <w:rPr>
                <w:rFonts w:hint="eastAsia" w:ascii="Times New Roman" w:hAnsi="Times New Roman"/>
                <w:sz w:val="18"/>
                <w:szCs w:val="18"/>
              </w:rPr>
              <w:t xml:space="preserve">t </w:t>
            </w: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000" w:type="pct"/>
            <w:gridSpan w:val="5"/>
            <w:shd w:val="clear" w:color="auto" w:fill="auto"/>
            <w:vAlign w:val="center"/>
          </w:tcPr>
          <w:p>
            <w:pPr>
              <w:spacing w:line="360" w:lineRule="auto"/>
              <w:jc w:val="left"/>
              <w:rPr>
                <w:rFonts w:ascii="Times New Roman" w:hAnsi="Times New Roman"/>
                <w:sz w:val="18"/>
                <w:szCs w:val="18"/>
              </w:rPr>
            </w:pPr>
            <w:bookmarkStart w:id="567" w:name="OLE_LINK12"/>
            <w:r>
              <w:rPr>
                <w:rFonts w:hint="eastAsia" w:ascii="黑体" w:hAnsi="黑体" w:eastAsia="黑体" w:cs="黑体"/>
                <w:sz w:val="18"/>
                <w:szCs w:val="18"/>
              </w:rPr>
              <w:t>注：</w:t>
            </w:r>
            <w:r>
              <w:t>报告主体可依据北京市发布的温室气体监测标准开展实际测量，并确定污水及污泥处理过程甲烷及氧化亚氮排放因子。</w:t>
            </w:r>
          </w:p>
        </w:tc>
      </w:tr>
      <w:bookmarkEnd w:id="567"/>
    </w:tbl>
    <w:p>
      <w:pPr>
        <w:pStyle w:val="183"/>
      </w:pPr>
      <w:r>
        <w:br w:type="page"/>
      </w:r>
    </w:p>
    <w:p>
      <w:pPr>
        <w:numPr>
          <w:ilvl w:val="1"/>
          <w:numId w:val="0"/>
        </w:numPr>
        <w:spacing w:before="156" w:beforeLines="50" w:after="156" w:afterLines="50"/>
        <w:ind w:left="567" w:hanging="567"/>
        <w:jc w:val="center"/>
        <w:rPr>
          <w:rFonts w:ascii="Times New Roman" w:hAnsi="Times New Roman"/>
        </w:rPr>
      </w:pPr>
      <w:r>
        <w:rPr>
          <w:rFonts w:ascii="Times New Roman" w:hAnsi="Times New Roman" w:eastAsia="黑体"/>
        </w:rPr>
        <w:t>表</w:t>
      </w:r>
      <w:r>
        <w:rPr>
          <w:rFonts w:hint="eastAsia" w:ascii="Times New Roman" w:hAnsi="Times New Roman" w:eastAsia="黑体"/>
        </w:rPr>
        <w:t>D</w:t>
      </w:r>
      <w:r>
        <w:rPr>
          <w:rFonts w:ascii="Times New Roman" w:hAnsi="Times New Roman"/>
        </w:rPr>
        <w:t>.5</w:t>
      </w:r>
      <w:r>
        <w:rPr>
          <w:rFonts w:ascii="Times New Roman" w:hAnsi="Times New Roman" w:eastAsia="黑体"/>
        </w:rPr>
        <w:t>　报告主体温室气体排放量核算表</w:t>
      </w:r>
    </w:p>
    <w:tbl>
      <w:tblPr>
        <w:tblStyle w:val="29"/>
        <w:tblW w:w="47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5"/>
        <w:gridCol w:w="3582"/>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tcPr>
          <w:p>
            <w:pPr>
              <w:spacing w:line="360" w:lineRule="auto"/>
              <w:jc w:val="center"/>
              <w:rPr>
                <w:rFonts w:ascii="Times New Roman" w:hAnsi="Times New Roman"/>
                <w:sz w:val="18"/>
                <w:szCs w:val="18"/>
                <w:lang w:bidi="ar"/>
              </w:rPr>
            </w:pPr>
            <w:r>
              <w:rPr>
                <w:rFonts w:ascii="Times New Roman" w:hAnsi="Times New Roman"/>
                <w:sz w:val="18"/>
                <w:szCs w:val="18"/>
              </w:rPr>
              <w:t>温室气体排放核算类型</w:t>
            </w:r>
          </w:p>
        </w:tc>
        <w:tc>
          <w:tcPr>
            <w:tcW w:w="196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排放量</w:t>
            </w:r>
          </w:p>
        </w:tc>
        <w:tc>
          <w:tcPr>
            <w:tcW w:w="1155"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rPr>
              <w:t>化石燃料燃烧产生的二氧化碳排放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购入的电力产生的二氧化碳排放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购入的热力产生的二氧化碳排放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消耗化石源碳源药剂产生的二氧化碳排放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处理过程中产生的甲烷排放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处理过程中产生的氧化亚氮排放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输出的电力产生的二氧化碳排放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输出的热力产生的二氧化碳排放</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lang w:bidi="ar"/>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温室气体排放总量</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shd w:val="clear" w:color="auto" w:fill="FFFFFF"/>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879" w:type="pct"/>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其中：信息项-</w:t>
            </w:r>
            <w:r>
              <w:rPr>
                <w:rFonts w:hint="eastAsia" w:ascii="Times New Roman" w:hAnsi="Times New Roman"/>
                <w:sz w:val="18"/>
                <w:szCs w:val="18"/>
                <w:lang w:val="en-US" w:eastAsia="zh-CN" w:bidi="ar"/>
              </w:rPr>
              <w:t>输入</w:t>
            </w:r>
            <w:r>
              <w:rPr>
                <w:rFonts w:ascii="Times New Roman" w:hAnsi="Times New Roman"/>
                <w:sz w:val="18"/>
                <w:szCs w:val="18"/>
                <w:lang w:bidi="ar"/>
              </w:rPr>
              <w:t>的溶解性甲烷量</w:t>
            </w:r>
          </w:p>
        </w:tc>
        <w:tc>
          <w:tcPr>
            <w:tcW w:w="1965" w:type="pct"/>
            <w:vAlign w:val="center"/>
          </w:tcPr>
          <w:p>
            <w:pPr>
              <w:spacing w:line="360" w:lineRule="auto"/>
              <w:jc w:val="center"/>
              <w:rPr>
                <w:rFonts w:ascii="Times New Roman" w:hAnsi="Times New Roman"/>
                <w:sz w:val="18"/>
                <w:szCs w:val="18"/>
                <w:lang w:bidi="ar"/>
              </w:rPr>
            </w:pPr>
          </w:p>
        </w:tc>
        <w:tc>
          <w:tcPr>
            <w:tcW w:w="1155" w:type="pct"/>
            <w:vAlign w:val="center"/>
          </w:tcPr>
          <w:p>
            <w:pPr>
              <w:spacing w:line="360" w:lineRule="auto"/>
              <w:jc w:val="center"/>
              <w:rPr>
                <w:rFonts w:ascii="Times New Roman" w:hAnsi="Times New Roman"/>
                <w:sz w:val="18"/>
                <w:szCs w:val="18"/>
                <w:shd w:val="clear" w:color="auto" w:fill="FFFFFF"/>
              </w:rPr>
            </w:pPr>
            <w:r>
              <w:rPr>
                <w:rFonts w:hint="eastAsia" w:ascii="Times New Roman" w:hAnsi="Times New Roman"/>
                <w:sz w:val="18"/>
                <w:szCs w:val="18"/>
              </w:rPr>
              <w:t xml:space="preserve">t </w:t>
            </w:r>
            <w:r>
              <w:rPr>
                <w:rFonts w:ascii="Times New Roman" w:hAnsi="Times New Roman"/>
                <w:sz w:val="18"/>
                <w:szCs w:val="18"/>
                <w:shd w:val="clear" w:color="auto" w:fill="FFFFFF"/>
              </w:rPr>
              <w:t>CO</w:t>
            </w:r>
            <w:r>
              <w:rPr>
                <w:rFonts w:ascii="Times New Roman" w:hAnsi="Times New Roman"/>
                <w:sz w:val="18"/>
                <w:szCs w:val="18"/>
                <w:shd w:val="clear" w:color="auto" w:fill="FFFFFF"/>
                <w:vertAlign w:val="subscript"/>
              </w:rPr>
              <w:t>2</w:t>
            </w:r>
            <w:r>
              <w:rPr>
                <w:rFonts w:ascii="Times New Roman" w:hAnsi="Times New Roman"/>
                <w:sz w:val="18"/>
                <w:szCs w:val="18"/>
                <w:shd w:val="clear" w:color="auto" w:fill="FFFFFF"/>
              </w:rPr>
              <w:t>e</w:t>
            </w:r>
          </w:p>
        </w:tc>
      </w:tr>
    </w:tbl>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p>
    <w:p>
      <w:pPr>
        <w:numPr>
          <w:ilvl w:val="1"/>
          <w:numId w:val="0"/>
        </w:numPr>
        <w:spacing w:before="156" w:beforeLines="50" w:after="156" w:afterLines="50"/>
        <w:ind w:left="567" w:hanging="567"/>
        <w:jc w:val="center"/>
        <w:rPr>
          <w:rFonts w:ascii="Times New Roman" w:hAnsi="Times New Roman" w:eastAsia="黑体"/>
        </w:rPr>
      </w:pPr>
      <w:r>
        <w:rPr>
          <w:rFonts w:ascii="Times New Roman" w:hAnsi="Times New Roman" w:eastAsia="黑体"/>
        </w:rPr>
        <w:t>表</w:t>
      </w:r>
      <w:r>
        <w:rPr>
          <w:rFonts w:hint="eastAsia" w:ascii="Times New Roman" w:hAnsi="Times New Roman" w:eastAsia="黑体"/>
        </w:rPr>
        <w:t>D</w:t>
      </w:r>
      <w:r>
        <w:rPr>
          <w:rFonts w:ascii="Times New Roman" w:hAnsi="Times New Roman"/>
        </w:rPr>
        <w:t>.6</w:t>
      </w:r>
      <w:r>
        <w:rPr>
          <w:rFonts w:ascii="Times New Roman" w:hAnsi="Times New Roman" w:eastAsia="黑体"/>
        </w:rPr>
        <w:t>　报告真实性声明</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bottom w:val="nil"/>
            </w:tcBorders>
          </w:tcPr>
          <w:p>
            <w:pPr>
              <w:spacing w:line="360" w:lineRule="auto"/>
              <w:jc w:val="center"/>
              <w:rPr>
                <w:rFonts w:ascii="Times New Roman" w:hAnsi="Times New Roman"/>
                <w:sz w:val="18"/>
                <w:szCs w:val="18"/>
                <w:lang w:bidi="ar"/>
              </w:rPr>
            </w:pPr>
            <w:r>
              <w:rPr>
                <w:rFonts w:ascii="Times New Roman" w:hAnsi="Times New Roman" w:eastAsia="黑体"/>
                <w:sz w:val="18"/>
                <w:szCs w:val="18"/>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bottom w:val="nil"/>
            </w:tcBorders>
            <w:vAlign w:val="center"/>
          </w:tcPr>
          <w:p>
            <w:pPr>
              <w:spacing w:line="360" w:lineRule="auto"/>
              <w:jc w:val="center"/>
              <w:rPr>
                <w:rFonts w:ascii="Times New Roman" w:hAnsi="Times New Roman"/>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160" w:type="dxa"/>
            <w:tcBorders>
              <w:top w:val="nil"/>
              <w:bottom w:val="nil"/>
            </w:tcBorders>
          </w:tcPr>
          <w:p>
            <w:pPr>
              <w:tabs>
                <w:tab w:val="left" w:pos="0"/>
                <w:tab w:val="left" w:pos="1557"/>
              </w:tabs>
              <w:spacing w:line="360" w:lineRule="auto"/>
              <w:ind w:firstLine="360" w:firstLineChars="200"/>
              <w:rPr>
                <w:rFonts w:ascii="Times New Roman" w:hAnsi="Times New Roman"/>
                <w:sz w:val="18"/>
                <w:szCs w:val="18"/>
                <w:lang w:bidi="ar"/>
              </w:rPr>
            </w:pPr>
            <w:r>
              <w:rPr>
                <w:rFonts w:ascii="Times New Roman" w:hAnsi="Times New Roman"/>
                <w:sz w:val="18"/>
                <w:szCs w:val="18"/>
                <w:lang w:bidi="ar"/>
              </w:rPr>
              <w:t>本排放报告完整和真实。报告中的信息与实际情况不符的，本单位愿负相应的法律责任，并承担由此产生的一切后果。特此声明。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60" w:type="dxa"/>
            <w:tcBorders>
              <w:top w:val="nil"/>
              <w:bottom w:val="nil"/>
            </w:tcBorders>
            <w:vAlign w:val="center"/>
          </w:tcPr>
          <w:p>
            <w:pPr>
              <w:spacing w:line="360" w:lineRule="auto"/>
              <w:jc w:val="center"/>
              <w:rPr>
                <w:rFonts w:ascii="Times New Roman" w:hAnsi="Times New Roman"/>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bottom w:val="nil"/>
            </w:tcBorders>
            <w:shd w:val="clear" w:color="auto" w:fill="auto"/>
            <w:vAlign w:val="center"/>
          </w:tcPr>
          <w:p>
            <w:pPr>
              <w:spacing w:line="360" w:lineRule="auto"/>
              <w:jc w:val="center"/>
              <w:rPr>
                <w:rFonts w:ascii="Times New Roman" w:hAnsi="Times New Roman"/>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bottom w:val="nil"/>
            </w:tcBorders>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法定代表人（或授权代表）    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bottom w:val="nil"/>
            </w:tcBorders>
            <w:shd w:val="clear" w:color="auto" w:fill="auto"/>
            <w:vAlign w:val="center"/>
          </w:tcPr>
          <w:p>
            <w:pPr>
              <w:spacing w:line="360" w:lineRule="auto"/>
              <w:jc w:val="center"/>
              <w:rPr>
                <w:rFonts w:ascii="Times New Roman" w:hAnsi="Times New Roman"/>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160" w:type="dxa"/>
            <w:tcBorders>
              <w:top w:val="nil"/>
              <w:bottom w:val="nil"/>
            </w:tcBorders>
            <w:shd w:val="clear" w:color="auto" w:fill="auto"/>
            <w:vAlign w:val="center"/>
          </w:tcPr>
          <w:p>
            <w:pPr>
              <w:spacing w:line="360" w:lineRule="auto"/>
              <w:jc w:val="center"/>
              <w:rPr>
                <w:rFonts w:ascii="Times New Roman" w:hAnsi="Times New Roman"/>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bottom w:val="nil"/>
            </w:tcBorders>
            <w:shd w:val="clear" w:color="auto" w:fill="auto"/>
            <w:vAlign w:val="center"/>
          </w:tcPr>
          <w:p>
            <w:pPr>
              <w:spacing w:line="360" w:lineRule="auto"/>
              <w:jc w:val="center"/>
              <w:rPr>
                <w:rFonts w:ascii="Times New Roman" w:hAnsi="Times New Roman"/>
                <w:sz w:val="18"/>
                <w:szCs w:val="18"/>
                <w:lang w:bidi="ar"/>
              </w:rPr>
            </w:pPr>
            <w:r>
              <w:rPr>
                <w:rFonts w:ascii="Times New Roman" w:hAnsi="Times New Roman"/>
                <w:sz w:val="18"/>
                <w:szCs w:val="18"/>
                <w:lang w:bidi="ar"/>
              </w:rPr>
              <w:t xml:space="preserve">                          （企业/单位盖章）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0" w:type="dxa"/>
            <w:tcBorders>
              <w:top w:val="nil"/>
            </w:tcBorders>
            <w:shd w:val="clear" w:color="auto" w:fill="auto"/>
            <w:vAlign w:val="center"/>
          </w:tcPr>
          <w:p>
            <w:pPr>
              <w:spacing w:line="360" w:lineRule="auto"/>
              <w:jc w:val="center"/>
              <w:rPr>
                <w:rFonts w:ascii="Times New Roman" w:hAnsi="Times New Roman"/>
                <w:sz w:val="18"/>
                <w:szCs w:val="18"/>
                <w:lang w:bidi="ar"/>
              </w:rPr>
            </w:pPr>
          </w:p>
        </w:tc>
      </w:tr>
    </w:tbl>
    <w:p>
      <w:pPr>
        <w:spacing w:line="360" w:lineRule="auto"/>
        <w:jc w:val="left"/>
        <w:rPr>
          <w:rFonts w:ascii="Times New Roman" w:hAnsi="Times New Roman"/>
          <w:sz w:val="24"/>
        </w:rPr>
        <w:sectPr>
          <w:pgSz w:w="11906" w:h="16838"/>
          <w:pgMar w:top="1407" w:right="1134" w:bottom="1134" w:left="1418" w:header="850" w:footer="992" w:gutter="0"/>
          <w:cols w:space="720" w:num="1"/>
          <w:formProt w:val="0"/>
          <w:titlePg/>
          <w:docGrid w:type="lines" w:linePitch="312" w:charSpace="0"/>
        </w:sectPr>
      </w:pPr>
    </w:p>
    <w:p>
      <w:pPr>
        <w:pStyle w:val="67"/>
        <w:spacing w:after="156"/>
        <w:rPr>
          <w:rFonts w:ascii="Times New Roman" w:hAnsi="Times New Roman"/>
        </w:rPr>
      </w:pPr>
      <w:bookmarkStart w:id="568" w:name="_Toc19579"/>
      <w:r>
        <w:rPr>
          <w:rFonts w:ascii="Times New Roman" w:hAnsi="Times New Roman"/>
          <w:spacing w:val="105"/>
        </w:rPr>
        <w:t>参考文</w:t>
      </w:r>
      <w:r>
        <w:rPr>
          <w:rFonts w:ascii="Times New Roman" w:hAnsi="Times New Roman"/>
        </w:rPr>
        <w:t>献</w:t>
      </w:r>
      <w:bookmarkEnd w:id="558"/>
      <w:bookmarkEnd w:id="559"/>
      <w:bookmarkEnd w:id="560"/>
      <w:bookmarkEnd w:id="561"/>
      <w:bookmarkEnd w:id="562"/>
      <w:bookmarkEnd w:id="563"/>
      <w:bookmarkEnd w:id="568"/>
    </w:p>
    <w:p>
      <w:pPr>
        <w:pStyle w:val="60"/>
        <w:ind w:firstLine="420"/>
        <w:rPr>
          <w:rFonts w:ascii="Times New Roman" w:hAnsi="Times New Roman"/>
        </w:rPr>
      </w:pPr>
      <w:r>
        <w:rPr>
          <w:rFonts w:hint="eastAsia" w:ascii="Times New Roman" w:hAnsi="Times New Roman"/>
        </w:rPr>
        <w:t xml:space="preserve">[1] </w:t>
      </w:r>
      <w:r>
        <w:rPr>
          <w:rFonts w:ascii="Times New Roman" w:hAnsi="Times New Roman"/>
          <w:lang w:val="zh-CN"/>
        </w:rPr>
        <w:t>GB/T </w:t>
      </w:r>
      <w:bookmarkStart w:id="569" w:name="OLE_LINK6"/>
      <w:r>
        <w:rPr>
          <w:rFonts w:ascii="Times New Roman" w:hAnsi="Times New Roman"/>
        </w:rPr>
        <w:t>32150</w:t>
      </w:r>
      <w:bookmarkEnd w:id="569"/>
      <w:r>
        <w:rPr>
          <w:rFonts w:ascii="Times New Roman" w:hAnsi="Times New Roman"/>
        </w:rPr>
        <w:t xml:space="preserve">  工业企业温室气体排放核算和报告通则</w:t>
      </w:r>
    </w:p>
    <w:p>
      <w:pPr>
        <w:pStyle w:val="60"/>
        <w:ind w:firstLine="420"/>
        <w:rPr>
          <w:rFonts w:ascii="Times New Roman" w:hAnsi="Times New Roman"/>
        </w:rPr>
      </w:pPr>
      <w:r>
        <w:rPr>
          <w:rFonts w:hint="eastAsia" w:ascii="Times New Roman" w:hAnsi="Times New Roman"/>
        </w:rPr>
        <w:t xml:space="preserve">[2] </w:t>
      </w:r>
      <w:r>
        <w:rPr>
          <w:rFonts w:ascii="Times New Roman" w:hAnsi="Times New Roman"/>
        </w:rPr>
        <w:t>GB/T</w:t>
      </w:r>
      <w:bookmarkStart w:id="570" w:name="OLE_LINK7"/>
      <w:r>
        <w:rPr>
          <w:rFonts w:ascii="Times New Roman" w:hAnsi="Times New Roman"/>
        </w:rPr>
        <w:t xml:space="preserve"> 50125</w:t>
      </w:r>
      <w:bookmarkEnd w:id="570"/>
      <w:r>
        <w:rPr>
          <w:rFonts w:hint="eastAsia" w:ascii="Times New Roman" w:hAnsi="Times New Roman"/>
        </w:rPr>
        <w:t xml:space="preserve">  给水排水工程基本术语标准</w:t>
      </w:r>
    </w:p>
    <w:p>
      <w:pPr>
        <w:pStyle w:val="60"/>
        <w:ind w:firstLine="42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]《2006年IPCC国家温室气体清单指南》</w:t>
      </w:r>
    </w:p>
    <w:p>
      <w:pPr>
        <w:pStyle w:val="60"/>
        <w:ind w:firstLine="42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]《2006年IPCC国家温室气体清单指南（2019年修订版）》 （2019 Refinement to the 2006 IPCC Guidelines for National Greenhouse Gas Inventories）</w:t>
      </w:r>
    </w:p>
    <w:p>
      <w:pPr>
        <w:pStyle w:val="60"/>
        <w:ind w:firstLine="42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 Greenhouse gas emission and mitigation in municipal wastewater treatment plants</w:t>
      </w:r>
    </w:p>
    <w:p>
      <w:pPr>
        <w:pStyle w:val="60"/>
        <w:ind w:firstLine="42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 Methane losses from different biogas plant technologies</w:t>
      </w:r>
    </w:p>
    <w:p>
      <w:pPr>
        <w:pStyle w:val="60"/>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 Fugitive methane emissions from two agricultural biogas plants</w:t>
      </w:r>
    </w:p>
    <w:p>
      <w:pPr>
        <w:pStyle w:val="60"/>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 Field measurements of fugitive methane emissions from three Australian waste management and biogas facilities</w:t>
      </w:r>
    </w:p>
    <w:p>
      <w:pPr>
        <w:pStyle w:val="60"/>
        <w:ind w:firstLine="420"/>
        <w:rPr>
          <w:rFonts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 Determination of methane emissions from biogas plants, using different quantification methods</w:t>
      </w:r>
    </w:p>
    <w:p>
      <w:pPr>
        <w:pStyle w:val="60"/>
        <w:ind w:firstLine="420"/>
        <w:rPr>
          <w:rFonts w:ascii="Times New Roman" w:hAnsi="Times New Roman"/>
        </w:rPr>
      </w:pPr>
      <w:r>
        <w:rPr>
          <w:rFonts w:ascii="Times New Roman" w:hAnsi="Times New Roman"/>
        </w:rPr>
        <w:t>[</w:t>
      </w:r>
      <w:r>
        <w:rPr>
          <w:rFonts w:hint="eastAsia" w:ascii="Times New Roman" w:hAnsi="Times New Roman"/>
        </w:rPr>
        <w:t>10</w:t>
      </w:r>
      <w:r>
        <w:rPr>
          <w:rFonts w:ascii="Times New Roman" w:hAnsi="Times New Roman"/>
        </w:rPr>
        <w:t>] Life-cycle assessment of treating slaughter house waste using anaerobic digestion systems</w:t>
      </w:r>
    </w:p>
    <w:p>
      <w:pPr>
        <w:pStyle w:val="60"/>
        <w:ind w:firstLine="420"/>
        <w:rPr>
          <w:rFonts w:ascii="Times New Roman" w:hAnsi="Times New Roman"/>
        </w:rPr>
      </w:pPr>
      <w:r>
        <w:rPr>
          <w:rFonts w:ascii="Times New Roman" w:hAnsi="Times New Roman"/>
        </w:rPr>
        <w:t>[</w:t>
      </w:r>
      <w:r>
        <w:rPr>
          <w:rFonts w:hint="eastAsia" w:ascii="Times New Roman" w:hAnsi="Times New Roman"/>
        </w:rPr>
        <w:t>11</w:t>
      </w:r>
      <w:r>
        <w:rPr>
          <w:rFonts w:ascii="Times New Roman" w:hAnsi="Times New Roman"/>
        </w:rPr>
        <w:t>] Evaluation of methane emission ﬂux from a typical biogas fermentation ecosystem in China</w:t>
      </w:r>
    </w:p>
    <w:p>
      <w:pPr>
        <w:pStyle w:val="60"/>
        <w:ind w:firstLine="420"/>
        <w:rPr>
          <w:rFonts w:ascii="Times New Roman" w:hAnsi="Times New Roman"/>
        </w:rPr>
      </w:pPr>
      <w:r>
        <w:rPr>
          <w:rFonts w:ascii="Times New Roman" w:hAnsi="Times New Roman"/>
        </w:rPr>
        <w:t>[1</w:t>
      </w:r>
      <w:r>
        <w:rPr>
          <w:rFonts w:hint="eastAsia" w:ascii="Times New Roman" w:hAnsi="Times New Roman"/>
        </w:rPr>
        <w:t>2</w:t>
      </w:r>
      <w:r>
        <w:rPr>
          <w:rFonts w:ascii="Times New Roman" w:hAnsi="Times New Roman"/>
        </w:rPr>
        <w:t>] On-site and ground-based remote sensing measurements of methane emissions from four biogas plants: A comparison study</w:t>
      </w:r>
    </w:p>
    <w:p>
      <w:pPr>
        <w:pStyle w:val="60"/>
        <w:ind w:firstLine="420"/>
        <w:rPr>
          <w:rFonts w:ascii="Times New Roman" w:hAnsi="Times New Roman"/>
        </w:rPr>
      </w:pPr>
      <w:r>
        <w:rPr>
          <w:rFonts w:ascii="Times New Roman" w:hAnsi="Times New Roman"/>
        </w:rPr>
        <w:t>[1</w:t>
      </w:r>
      <w:r>
        <w:rPr>
          <w:rFonts w:hint="eastAsia" w:ascii="Times New Roman" w:hAnsi="Times New Roman"/>
        </w:rPr>
        <w:t>3</w:t>
      </w:r>
      <w:r>
        <w:rPr>
          <w:rFonts w:ascii="Times New Roman" w:hAnsi="Times New Roman"/>
        </w:rPr>
        <w:t>] Methane emissions from digestate at an agricultural biogas plant</w:t>
      </w:r>
    </w:p>
    <w:p>
      <w:pPr>
        <w:pStyle w:val="60"/>
        <w:ind w:firstLine="420"/>
        <w:rPr>
          <w:rFonts w:ascii="Times New Roman" w:hAnsi="Times New Roman"/>
        </w:rPr>
      </w:pPr>
      <w:r>
        <w:rPr>
          <w:rFonts w:ascii="Times New Roman" w:hAnsi="Times New Roman"/>
        </w:rPr>
        <w:t>[1</w:t>
      </w:r>
      <w:r>
        <w:rPr>
          <w:rFonts w:hint="eastAsia" w:ascii="Times New Roman" w:hAnsi="Times New Roman"/>
        </w:rPr>
        <w:t>4</w:t>
      </w:r>
      <w:r>
        <w:rPr>
          <w:rFonts w:ascii="Times New Roman" w:hAnsi="Times New Roman"/>
        </w:rPr>
        <w:t>] Determining methane emissions from biogas plants-Operational and meteorological aspects</w:t>
      </w:r>
    </w:p>
    <w:p>
      <w:pPr>
        <w:pStyle w:val="60"/>
        <w:ind w:firstLine="420"/>
        <w:rPr>
          <w:rFonts w:ascii="Times New Roman" w:hAnsi="Times New Roman"/>
        </w:rPr>
      </w:pPr>
      <w:r>
        <w:rPr>
          <w:rFonts w:ascii="Times New Roman" w:hAnsi="Times New Roman"/>
        </w:rPr>
        <w:t>[1</w:t>
      </w:r>
      <w:r>
        <w:rPr>
          <w:rFonts w:hint="eastAsia" w:ascii="Times New Roman" w:hAnsi="Times New Roman"/>
        </w:rPr>
        <w:t>5</w:t>
      </w:r>
      <w:r>
        <w:rPr>
          <w:rFonts w:ascii="Times New Roman" w:hAnsi="Times New Roman"/>
        </w:rPr>
        <w:t>] KlimaCH4 - Klimaeffekte von Biomethan</w:t>
      </w:r>
    </w:p>
    <w:p>
      <w:pPr>
        <w:pStyle w:val="60"/>
        <w:ind w:firstLine="420"/>
        <w:rPr>
          <w:rFonts w:ascii="Times New Roman" w:hAnsi="Times New Roman"/>
        </w:rPr>
      </w:pPr>
      <w:r>
        <w:rPr>
          <w:rFonts w:ascii="Times New Roman" w:hAnsi="Times New Roman"/>
        </w:rPr>
        <w:t>[1</w:t>
      </w:r>
      <w:r>
        <w:rPr>
          <w:rFonts w:hint="eastAsia" w:ascii="Times New Roman" w:hAnsi="Times New Roman"/>
        </w:rPr>
        <w:t>6</w:t>
      </w:r>
      <w:r>
        <w:rPr>
          <w:rFonts w:ascii="Times New Roman" w:hAnsi="Times New Roman"/>
        </w:rPr>
        <w:t>] Analysis of greenhouse gas emissions from 10 biogas plants within the agricultural sector</w:t>
      </w:r>
    </w:p>
    <w:p>
      <w:pPr>
        <w:pStyle w:val="60"/>
        <w:ind w:firstLine="0" w:firstLineChars="0"/>
        <w:jc w:val="center"/>
        <w:rPr>
          <w:rFonts w:ascii="Times New Roman"/>
        </w:rPr>
      </w:pPr>
      <w:bookmarkStart w:id="571"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1"/>
    </w:p>
    <w:p>
      <w:pPr>
        <w:widowControl/>
        <w:spacing w:line="360" w:lineRule="auto"/>
        <w:ind w:firstLine="480"/>
        <w:jc w:val="left"/>
        <w:rPr>
          <w:rFonts w:ascii="Times New Roman" w:hAnsi="Times New Roman" w:eastAsia="黑体"/>
          <w:sz w:val="24"/>
        </w:rPr>
      </w:pPr>
    </w:p>
    <w:p>
      <w:pPr>
        <w:pStyle w:val="60"/>
        <w:ind w:firstLine="0" w:firstLineChars="0"/>
        <w:jc w:val="center"/>
        <w:rPr>
          <w:rFonts w:ascii="Times New Roman"/>
        </w:rPr>
      </w:pPr>
    </w:p>
    <w:sectPr>
      <w:headerReference r:id="rId22" w:type="default"/>
      <w:footerReference r:id="rId24" w:type="default"/>
      <w:headerReference r:id="rId23" w:type="even"/>
      <w:footerReference r:id="rId25"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文泉驿微米黑">
    <w:panose1 w:val="020B0606030804020204"/>
    <w:charset w:val="86"/>
    <w:family w:val="auto"/>
    <w:pitch w:val="default"/>
    <w:sig w:usb0="E10002EF" w:usb1="6BDFFCFB" w:usb2="00800036" w:usb3="00000000" w:csb0="603E019F" w:csb1="DFD7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7"/>
    </w:pPr>
    <w:r>
      <w:rPr>
        <w:rFonts w:hint="eastAsia"/>
      </w:rPr>
      <w:t>DB11/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2FC7DA"/>
    <w:multiLevelType w:val="singleLevel"/>
    <w:tmpl w:val="0D2FC7DA"/>
    <w:lvl w:ilvl="0" w:tentative="0">
      <w:start w:val="1"/>
      <w:numFmt w:val="chineseCounting"/>
      <w:suff w:val="nothing"/>
      <w:lvlText w:val="%1、"/>
      <w:lvlJc w:val="left"/>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suff w:val="nothing"/>
      <w:lvlText w:val="%1.%2　"/>
      <w:lvlJc w:val="left"/>
      <w:pPr>
        <w:ind w:left="5671" w:firstLine="0"/>
      </w:pPr>
      <w:rPr>
        <w:rFonts w:hint="default" w:ascii="Times New Roman"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pPr>
        <w:ind w:left="0" w:firstLine="0"/>
      </w:pPr>
      <w:rPr>
        <w:rFonts w:hint="default" w:ascii="Times New Roman" w:hAnsi="Times New Roman" w:eastAsia="黑体" w:cs="Times New Roman"/>
        <w:b w:val="0"/>
        <w:i w:val="0"/>
        <w:color w:val="auto"/>
        <w:sz w:val="21"/>
      </w:rPr>
    </w:lvl>
    <w:lvl w:ilvl="3" w:tentative="0">
      <w:start w:val="1"/>
      <w:numFmt w:val="decimal"/>
      <w:pStyle w:val="265"/>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12">
    <w:nsid w:val="28B59335"/>
    <w:multiLevelType w:val="multilevel"/>
    <w:tmpl w:val="28B59335"/>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7"/>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40"/>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2A5A550"/>
    <w:multiLevelType w:val="multilevel"/>
    <w:tmpl w:val="62A5A550"/>
    <w:lvl w:ilvl="0" w:tentative="0">
      <w:start w:val="1"/>
      <w:numFmt w:val="lowerLetter"/>
      <w:pStyle w:val="250"/>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24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4">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254"/>
      <w:suff w:val="nothing"/>
      <w:lvlText w:val="附录%1"/>
      <w:lvlJc w:val="left"/>
      <w:pPr>
        <w:ind w:left="0" w:firstLine="0"/>
      </w:pPr>
      <w:rPr>
        <w:rFonts w:hint="eastAsia"/>
        <w:spacing w:val="100"/>
      </w:rPr>
    </w:lvl>
    <w:lvl w:ilvl="1" w:tentative="0">
      <w:start w:val="1"/>
      <w:numFmt w:val="decimal"/>
      <w:pStyle w:val="255"/>
      <w:suff w:val="nothing"/>
      <w:lvlText w:val="%1.%2　"/>
      <w:lvlJc w:val="left"/>
      <w:pPr>
        <w:ind w:left="0" w:firstLine="0"/>
      </w:pPr>
      <w:rPr>
        <w:rFonts w:hint="eastAsia" w:ascii="黑体" w:eastAsia="黑体"/>
        <w:b w:val="0"/>
        <w:i w:val="0"/>
        <w:sz w:val="21"/>
      </w:rPr>
    </w:lvl>
    <w:lvl w:ilvl="2" w:tentative="0">
      <w:start w:val="1"/>
      <w:numFmt w:val="decimal"/>
      <w:pStyle w:val="256"/>
      <w:suff w:val="nothing"/>
      <w:lvlText w:val="%1.%2.%3　"/>
      <w:lvlJc w:val="left"/>
      <w:pPr>
        <w:ind w:left="0" w:firstLine="0"/>
      </w:pPr>
      <w:rPr>
        <w:rFonts w:hint="eastAsia" w:ascii="黑体" w:eastAsia="黑体"/>
        <w:b w:val="0"/>
        <w:i w:val="0"/>
        <w:sz w:val="21"/>
      </w:rPr>
    </w:lvl>
    <w:lvl w:ilvl="3" w:tentative="0">
      <w:start w:val="1"/>
      <w:numFmt w:val="decimal"/>
      <w:pStyle w:val="257"/>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8B89AFF"/>
    <w:multiLevelType w:val="multilevel"/>
    <w:tmpl w:val="68B89AFF"/>
    <w:lvl w:ilvl="0" w:tentative="0">
      <w:start w:val="1"/>
      <w:numFmt w:val="upperLetter"/>
      <w:lvlText w:val="%1"/>
      <w:lvlJc w:val="left"/>
      <w:pPr>
        <w:tabs>
          <w:tab w:val="left" w:pos="0"/>
        </w:tabs>
        <w:ind w:left="0" w:hanging="425"/>
      </w:pPr>
      <w:rPr>
        <w:rFonts w:hint="eastAsia"/>
      </w:rPr>
    </w:lvl>
    <w:lvl w:ilvl="1" w:tentative="0">
      <w:start w:val="1"/>
      <w:numFmt w:val="decimal"/>
      <w:pStyle w:val="258"/>
      <w:suff w:val="nothing"/>
      <w:lvlText w:val="表%1.%2　"/>
      <w:lvlJc w:val="left"/>
      <w:pPr>
        <w:ind w:left="567" w:hanging="567"/>
      </w:pPr>
      <w:rPr>
        <w:rFonts w:hint="default"/>
        <w:color w:val="auto"/>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pStyle w:val="98"/>
      <w:suff w:val="nothing"/>
      <w:lvlText w:val="%1%2.%3.%4.%5　"/>
      <w:lvlJc w:val="left"/>
      <w:pPr>
        <w:ind w:left="567" w:firstLine="0"/>
      </w:pPr>
      <w:rPr>
        <w:rFonts w:hint="eastAsia" w:ascii="黑体" w:eastAsia="黑体"/>
        <w:b w:val="0"/>
        <w:i w:val="0"/>
        <w:sz w:val="21"/>
      </w:rPr>
    </w:lvl>
    <w:lvl w:ilvl="5" w:tentative="0">
      <w:start w:val="1"/>
      <w:numFmt w:val="decimal"/>
      <w:pStyle w:val="102"/>
      <w:suff w:val="nothing"/>
      <w:lvlText w:val="%1%2.%3.%4.%5.%6　"/>
      <w:lvlJc w:val="left"/>
      <w:pPr>
        <w:ind w:left="992"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1"/>
  </w:num>
  <w:num w:numId="5">
    <w:abstractNumId w:val="27"/>
  </w:num>
  <w:num w:numId="6">
    <w:abstractNumId w:val="16"/>
  </w:num>
  <w:num w:numId="7">
    <w:abstractNumId w:val="9"/>
  </w:num>
  <w:num w:numId="8">
    <w:abstractNumId w:val="3"/>
  </w:num>
  <w:num w:numId="9">
    <w:abstractNumId w:val="10"/>
  </w:num>
  <w:num w:numId="10">
    <w:abstractNumId w:val="19"/>
  </w:num>
  <w:num w:numId="11">
    <w:abstractNumId w:val="30"/>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4"/>
  </w:num>
  <w:num w:numId="19">
    <w:abstractNumId w:val="18"/>
  </w:num>
  <w:num w:numId="20">
    <w:abstractNumId w:val="1"/>
  </w:num>
  <w:num w:numId="21">
    <w:abstractNumId w:val="13"/>
  </w:num>
  <w:num w:numId="22">
    <w:abstractNumId w:val="35"/>
  </w:num>
  <w:num w:numId="23">
    <w:abstractNumId w:val="24"/>
  </w:num>
  <w:num w:numId="24">
    <w:abstractNumId w:val="6"/>
  </w:num>
  <w:num w:numId="25">
    <w:abstractNumId w:val="31"/>
  </w:num>
  <w:num w:numId="26">
    <w:abstractNumId w:val="33"/>
  </w:num>
  <w:num w:numId="27">
    <w:abstractNumId w:val="2"/>
  </w:num>
  <w:num w:numId="28">
    <w:abstractNumId w:val="4"/>
  </w:num>
  <w:num w:numId="29">
    <w:abstractNumId w:val="17"/>
  </w:num>
  <w:num w:numId="30">
    <w:abstractNumId w:val="29"/>
  </w:num>
  <w:num w:numId="31">
    <w:abstractNumId w:val="26"/>
  </w:num>
  <w:num w:numId="32">
    <w:abstractNumId w:val="12"/>
  </w:num>
  <w:num w:numId="33">
    <w:abstractNumId w:val="23"/>
  </w:num>
  <w:num w:numId="34">
    <w:abstractNumId w:val="28"/>
  </w:num>
  <w:num w:numId="35">
    <w:abstractNumId w:val="1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YWM3Zjc1NGM3NzFlYmNkYTgzMjQyYTEwZTdkNmMifQ=="/>
  </w:docVars>
  <w:rsids>
    <w:rsidRoot w:val="00A03490"/>
    <w:rsid w:val="0000040A"/>
    <w:rsid w:val="00000A94"/>
    <w:rsid w:val="00001972"/>
    <w:rsid w:val="00001D9A"/>
    <w:rsid w:val="00007B3A"/>
    <w:rsid w:val="000107E0"/>
    <w:rsid w:val="00011FDE"/>
    <w:rsid w:val="00012FFD"/>
    <w:rsid w:val="00014162"/>
    <w:rsid w:val="00014340"/>
    <w:rsid w:val="00015B29"/>
    <w:rsid w:val="00016A9C"/>
    <w:rsid w:val="000177EE"/>
    <w:rsid w:val="00022184"/>
    <w:rsid w:val="00022762"/>
    <w:rsid w:val="000238E0"/>
    <w:rsid w:val="000249DB"/>
    <w:rsid w:val="00025414"/>
    <w:rsid w:val="0002595E"/>
    <w:rsid w:val="00027BF0"/>
    <w:rsid w:val="000303C3"/>
    <w:rsid w:val="000304C1"/>
    <w:rsid w:val="0003101B"/>
    <w:rsid w:val="000331D3"/>
    <w:rsid w:val="00033606"/>
    <w:rsid w:val="000346A5"/>
    <w:rsid w:val="00034C6C"/>
    <w:rsid w:val="000359C3"/>
    <w:rsid w:val="00035A7D"/>
    <w:rsid w:val="000365ED"/>
    <w:rsid w:val="000376B6"/>
    <w:rsid w:val="0004249A"/>
    <w:rsid w:val="00043282"/>
    <w:rsid w:val="00044286"/>
    <w:rsid w:val="0004764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355"/>
    <w:rsid w:val="00067F1E"/>
    <w:rsid w:val="00071CC0"/>
    <w:rsid w:val="00073C8C"/>
    <w:rsid w:val="00077B64"/>
    <w:rsid w:val="00080A1C"/>
    <w:rsid w:val="00082317"/>
    <w:rsid w:val="0008285D"/>
    <w:rsid w:val="00082BA5"/>
    <w:rsid w:val="00083D2C"/>
    <w:rsid w:val="00086AA1"/>
    <w:rsid w:val="00087A77"/>
    <w:rsid w:val="00087CC4"/>
    <w:rsid w:val="00090CA6"/>
    <w:rsid w:val="00092B8A"/>
    <w:rsid w:val="00092FB0"/>
    <w:rsid w:val="000934C5"/>
    <w:rsid w:val="00093D25"/>
    <w:rsid w:val="00093DAB"/>
    <w:rsid w:val="00094D73"/>
    <w:rsid w:val="000954C3"/>
    <w:rsid w:val="00095963"/>
    <w:rsid w:val="00096680"/>
    <w:rsid w:val="00096D63"/>
    <w:rsid w:val="000A085B"/>
    <w:rsid w:val="000A0ABA"/>
    <w:rsid w:val="000A0B60"/>
    <w:rsid w:val="000A0EB8"/>
    <w:rsid w:val="000A19FC"/>
    <w:rsid w:val="000A296B"/>
    <w:rsid w:val="000A4E97"/>
    <w:rsid w:val="000A7311"/>
    <w:rsid w:val="000B060F"/>
    <w:rsid w:val="000B122D"/>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ADD"/>
    <w:rsid w:val="000D70BD"/>
    <w:rsid w:val="000D753B"/>
    <w:rsid w:val="000E2BD8"/>
    <w:rsid w:val="000E4C9E"/>
    <w:rsid w:val="000E6FD7"/>
    <w:rsid w:val="000F06E1"/>
    <w:rsid w:val="000F0E3C"/>
    <w:rsid w:val="000F19D5"/>
    <w:rsid w:val="000F4ABE"/>
    <w:rsid w:val="000F4AEA"/>
    <w:rsid w:val="000F633F"/>
    <w:rsid w:val="000F67E9"/>
    <w:rsid w:val="00104926"/>
    <w:rsid w:val="00107C1C"/>
    <w:rsid w:val="00110A45"/>
    <w:rsid w:val="00111B97"/>
    <w:rsid w:val="00113B1E"/>
    <w:rsid w:val="0011711C"/>
    <w:rsid w:val="0012059C"/>
    <w:rsid w:val="00120E3A"/>
    <w:rsid w:val="00124E4F"/>
    <w:rsid w:val="001260B7"/>
    <w:rsid w:val="001265CB"/>
    <w:rsid w:val="00130614"/>
    <w:rsid w:val="001321C6"/>
    <w:rsid w:val="001325C4"/>
    <w:rsid w:val="00132CC1"/>
    <w:rsid w:val="00133010"/>
    <w:rsid w:val="001338EE"/>
    <w:rsid w:val="00133AAE"/>
    <w:rsid w:val="00135323"/>
    <w:rsid w:val="001356C4"/>
    <w:rsid w:val="00141114"/>
    <w:rsid w:val="00142969"/>
    <w:rsid w:val="0014403F"/>
    <w:rsid w:val="001446C2"/>
    <w:rsid w:val="001457E7"/>
    <w:rsid w:val="00145D9D"/>
    <w:rsid w:val="00146388"/>
    <w:rsid w:val="00147A85"/>
    <w:rsid w:val="00151A31"/>
    <w:rsid w:val="001529E5"/>
    <w:rsid w:val="00153C7E"/>
    <w:rsid w:val="00156B25"/>
    <w:rsid w:val="00156E1A"/>
    <w:rsid w:val="00156FB6"/>
    <w:rsid w:val="00157894"/>
    <w:rsid w:val="00157B55"/>
    <w:rsid w:val="0016177F"/>
    <w:rsid w:val="001642FA"/>
    <w:rsid w:val="001649EB"/>
    <w:rsid w:val="00164BAF"/>
    <w:rsid w:val="00164FA8"/>
    <w:rsid w:val="00165065"/>
    <w:rsid w:val="00165434"/>
    <w:rsid w:val="0016580B"/>
    <w:rsid w:val="00165F49"/>
    <w:rsid w:val="00166B88"/>
    <w:rsid w:val="00167035"/>
    <w:rsid w:val="0016770A"/>
    <w:rsid w:val="00170804"/>
    <w:rsid w:val="001708E9"/>
    <w:rsid w:val="0017340B"/>
    <w:rsid w:val="00173FB1"/>
    <w:rsid w:val="001756F8"/>
    <w:rsid w:val="00176743"/>
    <w:rsid w:val="00176DFD"/>
    <w:rsid w:val="001852C9"/>
    <w:rsid w:val="00190087"/>
    <w:rsid w:val="001913C4"/>
    <w:rsid w:val="0019348F"/>
    <w:rsid w:val="00193A07"/>
    <w:rsid w:val="00194675"/>
    <w:rsid w:val="00194C95"/>
    <w:rsid w:val="001953B7"/>
    <w:rsid w:val="00195C34"/>
    <w:rsid w:val="001965B5"/>
    <w:rsid w:val="00196EF5"/>
    <w:rsid w:val="00197152"/>
    <w:rsid w:val="001A1A53"/>
    <w:rsid w:val="001A234A"/>
    <w:rsid w:val="001A4CF3"/>
    <w:rsid w:val="001B06E8"/>
    <w:rsid w:val="001B3F08"/>
    <w:rsid w:val="001B7081"/>
    <w:rsid w:val="001B71D0"/>
    <w:rsid w:val="001B71EE"/>
    <w:rsid w:val="001C04A8"/>
    <w:rsid w:val="001C2B47"/>
    <w:rsid w:val="001C2C03"/>
    <w:rsid w:val="001C42F7"/>
    <w:rsid w:val="001C49E5"/>
    <w:rsid w:val="001C5BCC"/>
    <w:rsid w:val="001C680C"/>
    <w:rsid w:val="001C7FEA"/>
    <w:rsid w:val="001D0499"/>
    <w:rsid w:val="001D05D1"/>
    <w:rsid w:val="001D06A1"/>
    <w:rsid w:val="001D0BBE"/>
    <w:rsid w:val="001D0ED4"/>
    <w:rsid w:val="001D212F"/>
    <w:rsid w:val="001D29D7"/>
    <w:rsid w:val="001D2DE7"/>
    <w:rsid w:val="001D411C"/>
    <w:rsid w:val="001D41D5"/>
    <w:rsid w:val="001D6FBB"/>
    <w:rsid w:val="001E1B6A"/>
    <w:rsid w:val="001E246E"/>
    <w:rsid w:val="001E2484"/>
    <w:rsid w:val="001E3CC4"/>
    <w:rsid w:val="001E4882"/>
    <w:rsid w:val="001E61BC"/>
    <w:rsid w:val="001E73AB"/>
    <w:rsid w:val="001F0569"/>
    <w:rsid w:val="001F092D"/>
    <w:rsid w:val="001F143A"/>
    <w:rsid w:val="001F1605"/>
    <w:rsid w:val="001F2508"/>
    <w:rsid w:val="001F4816"/>
    <w:rsid w:val="001F4EE9"/>
    <w:rsid w:val="001F69B4"/>
    <w:rsid w:val="001F77C7"/>
    <w:rsid w:val="00200183"/>
    <w:rsid w:val="00200333"/>
    <w:rsid w:val="0020107D"/>
    <w:rsid w:val="00202AA4"/>
    <w:rsid w:val="002031F7"/>
    <w:rsid w:val="0020332F"/>
    <w:rsid w:val="002040E6"/>
    <w:rsid w:val="0020527B"/>
    <w:rsid w:val="00205F2C"/>
    <w:rsid w:val="00210B15"/>
    <w:rsid w:val="002142EA"/>
    <w:rsid w:val="002204BB"/>
    <w:rsid w:val="00221B79"/>
    <w:rsid w:val="00221C6B"/>
    <w:rsid w:val="002240AD"/>
    <w:rsid w:val="002253A1"/>
    <w:rsid w:val="00225CF8"/>
    <w:rsid w:val="0022794E"/>
    <w:rsid w:val="00233D64"/>
    <w:rsid w:val="0023482A"/>
    <w:rsid w:val="002354B6"/>
    <w:rsid w:val="002359CB"/>
    <w:rsid w:val="002360B2"/>
    <w:rsid w:val="00241951"/>
    <w:rsid w:val="002426DD"/>
    <w:rsid w:val="00243540"/>
    <w:rsid w:val="0024497B"/>
    <w:rsid w:val="0024515B"/>
    <w:rsid w:val="00246021"/>
    <w:rsid w:val="0024666E"/>
    <w:rsid w:val="00247F52"/>
    <w:rsid w:val="00250B25"/>
    <w:rsid w:val="00250BBE"/>
    <w:rsid w:val="002515C2"/>
    <w:rsid w:val="0025194F"/>
    <w:rsid w:val="00255584"/>
    <w:rsid w:val="002572A9"/>
    <w:rsid w:val="0026148A"/>
    <w:rsid w:val="00262696"/>
    <w:rsid w:val="0026371C"/>
    <w:rsid w:val="00263D25"/>
    <w:rsid w:val="002643C3"/>
    <w:rsid w:val="00264A0C"/>
    <w:rsid w:val="00266EEB"/>
    <w:rsid w:val="00267EF4"/>
    <w:rsid w:val="002705ED"/>
    <w:rsid w:val="00270CB8"/>
    <w:rsid w:val="0027288F"/>
    <w:rsid w:val="00272B08"/>
    <w:rsid w:val="002771AC"/>
    <w:rsid w:val="00281521"/>
    <w:rsid w:val="00281BB8"/>
    <w:rsid w:val="00281E9E"/>
    <w:rsid w:val="00282405"/>
    <w:rsid w:val="00285170"/>
    <w:rsid w:val="00285361"/>
    <w:rsid w:val="00292D60"/>
    <w:rsid w:val="00293B30"/>
    <w:rsid w:val="00294D34"/>
    <w:rsid w:val="00294E3B"/>
    <w:rsid w:val="00296193"/>
    <w:rsid w:val="0029645F"/>
    <w:rsid w:val="00296C66"/>
    <w:rsid w:val="00296EBE"/>
    <w:rsid w:val="002974E3"/>
    <w:rsid w:val="002A084B"/>
    <w:rsid w:val="002A1260"/>
    <w:rsid w:val="002A12E0"/>
    <w:rsid w:val="002A1589"/>
    <w:rsid w:val="002A1608"/>
    <w:rsid w:val="002A25DC"/>
    <w:rsid w:val="002A3AAB"/>
    <w:rsid w:val="002A4C67"/>
    <w:rsid w:val="002A4CEA"/>
    <w:rsid w:val="002A5977"/>
    <w:rsid w:val="002A5A13"/>
    <w:rsid w:val="002A757F"/>
    <w:rsid w:val="002A7F44"/>
    <w:rsid w:val="002B0C40"/>
    <w:rsid w:val="002B1966"/>
    <w:rsid w:val="002B3F69"/>
    <w:rsid w:val="002B4508"/>
    <w:rsid w:val="002B5779"/>
    <w:rsid w:val="002B5C3F"/>
    <w:rsid w:val="002B720A"/>
    <w:rsid w:val="002B7332"/>
    <w:rsid w:val="002B7F51"/>
    <w:rsid w:val="002C09E7"/>
    <w:rsid w:val="002C1E06"/>
    <w:rsid w:val="002C1E1C"/>
    <w:rsid w:val="002C3D40"/>
    <w:rsid w:val="002C3F07"/>
    <w:rsid w:val="002C5278"/>
    <w:rsid w:val="002C5D27"/>
    <w:rsid w:val="002C7EBB"/>
    <w:rsid w:val="002D06C1"/>
    <w:rsid w:val="002D25AB"/>
    <w:rsid w:val="002D42B5"/>
    <w:rsid w:val="002D4F1A"/>
    <w:rsid w:val="002D6EC6"/>
    <w:rsid w:val="002D79AC"/>
    <w:rsid w:val="002E039D"/>
    <w:rsid w:val="002E4A24"/>
    <w:rsid w:val="002E4D5A"/>
    <w:rsid w:val="002E6326"/>
    <w:rsid w:val="002F30E0"/>
    <w:rsid w:val="002F35E4"/>
    <w:rsid w:val="002F3730"/>
    <w:rsid w:val="002F38E1"/>
    <w:rsid w:val="002F3D1C"/>
    <w:rsid w:val="002F7AF6"/>
    <w:rsid w:val="00300E63"/>
    <w:rsid w:val="00302ABC"/>
    <w:rsid w:val="00302F5F"/>
    <w:rsid w:val="003030CE"/>
    <w:rsid w:val="0030441D"/>
    <w:rsid w:val="003044A1"/>
    <w:rsid w:val="00304E02"/>
    <w:rsid w:val="00306063"/>
    <w:rsid w:val="00313B85"/>
    <w:rsid w:val="00317988"/>
    <w:rsid w:val="003201A6"/>
    <w:rsid w:val="003221B4"/>
    <w:rsid w:val="0032258D"/>
    <w:rsid w:val="00322E62"/>
    <w:rsid w:val="00324D13"/>
    <w:rsid w:val="00324D2A"/>
    <w:rsid w:val="00324EDD"/>
    <w:rsid w:val="00325FD0"/>
    <w:rsid w:val="0033077D"/>
    <w:rsid w:val="00332156"/>
    <w:rsid w:val="003331E4"/>
    <w:rsid w:val="00336C64"/>
    <w:rsid w:val="00337162"/>
    <w:rsid w:val="003374DB"/>
    <w:rsid w:val="00337951"/>
    <w:rsid w:val="0034077C"/>
    <w:rsid w:val="00341137"/>
    <w:rsid w:val="0034154E"/>
    <w:rsid w:val="0034194F"/>
    <w:rsid w:val="00344605"/>
    <w:rsid w:val="003474AA"/>
    <w:rsid w:val="00350D1D"/>
    <w:rsid w:val="00352C83"/>
    <w:rsid w:val="003561B6"/>
    <w:rsid w:val="003615D2"/>
    <w:rsid w:val="0036429C"/>
    <w:rsid w:val="00364A53"/>
    <w:rsid w:val="003654CB"/>
    <w:rsid w:val="00365AA9"/>
    <w:rsid w:val="00365F86"/>
    <w:rsid w:val="00365F87"/>
    <w:rsid w:val="00366E89"/>
    <w:rsid w:val="003705F4"/>
    <w:rsid w:val="00370BDA"/>
    <w:rsid w:val="00370D58"/>
    <w:rsid w:val="00371316"/>
    <w:rsid w:val="0037243F"/>
    <w:rsid w:val="0037334E"/>
    <w:rsid w:val="00376713"/>
    <w:rsid w:val="003810EA"/>
    <w:rsid w:val="00381815"/>
    <w:rsid w:val="003819AF"/>
    <w:rsid w:val="003820E9"/>
    <w:rsid w:val="00382DE7"/>
    <w:rsid w:val="00384FFC"/>
    <w:rsid w:val="0038690F"/>
    <w:rsid w:val="003872FC"/>
    <w:rsid w:val="00387ADC"/>
    <w:rsid w:val="00390020"/>
    <w:rsid w:val="003903D6"/>
    <w:rsid w:val="00390AE8"/>
    <w:rsid w:val="00390EE6"/>
    <w:rsid w:val="0039118F"/>
    <w:rsid w:val="00392AD7"/>
    <w:rsid w:val="003938D9"/>
    <w:rsid w:val="00394376"/>
    <w:rsid w:val="003943FF"/>
    <w:rsid w:val="00395700"/>
    <w:rsid w:val="00395795"/>
    <w:rsid w:val="003974EB"/>
    <w:rsid w:val="00397CC5"/>
    <w:rsid w:val="003A1582"/>
    <w:rsid w:val="003A19C3"/>
    <w:rsid w:val="003A4077"/>
    <w:rsid w:val="003B09AD"/>
    <w:rsid w:val="003B113B"/>
    <w:rsid w:val="003B1F18"/>
    <w:rsid w:val="003B3F21"/>
    <w:rsid w:val="003B5BF0"/>
    <w:rsid w:val="003B60BF"/>
    <w:rsid w:val="003B6BE3"/>
    <w:rsid w:val="003C010C"/>
    <w:rsid w:val="003C0A6C"/>
    <w:rsid w:val="003C0B8B"/>
    <w:rsid w:val="003C1280"/>
    <w:rsid w:val="003C14F8"/>
    <w:rsid w:val="003C2C25"/>
    <w:rsid w:val="003C5A43"/>
    <w:rsid w:val="003D0399"/>
    <w:rsid w:val="003D0519"/>
    <w:rsid w:val="003D0FF6"/>
    <w:rsid w:val="003D1632"/>
    <w:rsid w:val="003D262C"/>
    <w:rsid w:val="003D2C3B"/>
    <w:rsid w:val="003D3727"/>
    <w:rsid w:val="003D6D61"/>
    <w:rsid w:val="003D70D5"/>
    <w:rsid w:val="003D79C6"/>
    <w:rsid w:val="003E091D"/>
    <w:rsid w:val="003E1C53"/>
    <w:rsid w:val="003E2A69"/>
    <w:rsid w:val="003E2D49"/>
    <w:rsid w:val="003E2FD4"/>
    <w:rsid w:val="003E370E"/>
    <w:rsid w:val="003E37D6"/>
    <w:rsid w:val="003E49F6"/>
    <w:rsid w:val="003E660F"/>
    <w:rsid w:val="003F0841"/>
    <w:rsid w:val="003F23D3"/>
    <w:rsid w:val="003F3F08"/>
    <w:rsid w:val="003F49F1"/>
    <w:rsid w:val="003F6272"/>
    <w:rsid w:val="00400E72"/>
    <w:rsid w:val="00401400"/>
    <w:rsid w:val="00404869"/>
    <w:rsid w:val="00404EF8"/>
    <w:rsid w:val="00405884"/>
    <w:rsid w:val="00407D39"/>
    <w:rsid w:val="004100BD"/>
    <w:rsid w:val="00410A92"/>
    <w:rsid w:val="00413817"/>
    <w:rsid w:val="004145B3"/>
    <w:rsid w:val="0041477A"/>
    <w:rsid w:val="004167A3"/>
    <w:rsid w:val="0041781D"/>
    <w:rsid w:val="004204FA"/>
    <w:rsid w:val="00432595"/>
    <w:rsid w:val="00432DAA"/>
    <w:rsid w:val="00433467"/>
    <w:rsid w:val="00434305"/>
    <w:rsid w:val="00435DF7"/>
    <w:rsid w:val="0044083F"/>
    <w:rsid w:val="00440D04"/>
    <w:rsid w:val="00441AE7"/>
    <w:rsid w:val="0044503F"/>
    <w:rsid w:val="00445574"/>
    <w:rsid w:val="00446354"/>
    <w:rsid w:val="004467FB"/>
    <w:rsid w:val="00447181"/>
    <w:rsid w:val="00450C9E"/>
    <w:rsid w:val="0045156B"/>
    <w:rsid w:val="004527E9"/>
    <w:rsid w:val="00452D6B"/>
    <w:rsid w:val="004530B0"/>
    <w:rsid w:val="004537A2"/>
    <w:rsid w:val="00454484"/>
    <w:rsid w:val="0045517B"/>
    <w:rsid w:val="00456CAA"/>
    <w:rsid w:val="00463B77"/>
    <w:rsid w:val="00463C7B"/>
    <w:rsid w:val="004644A6"/>
    <w:rsid w:val="004659BD"/>
    <w:rsid w:val="00467E10"/>
    <w:rsid w:val="00470775"/>
    <w:rsid w:val="00470B86"/>
    <w:rsid w:val="004716BE"/>
    <w:rsid w:val="004746B1"/>
    <w:rsid w:val="00474F5C"/>
    <w:rsid w:val="0047583F"/>
    <w:rsid w:val="00475DE8"/>
    <w:rsid w:val="00480211"/>
    <w:rsid w:val="00481AC3"/>
    <w:rsid w:val="00481B90"/>
    <w:rsid w:val="00481C44"/>
    <w:rsid w:val="00484936"/>
    <w:rsid w:val="004855B9"/>
    <w:rsid w:val="00485C89"/>
    <w:rsid w:val="00486BE3"/>
    <w:rsid w:val="004905E4"/>
    <w:rsid w:val="00490A89"/>
    <w:rsid w:val="00490AB4"/>
    <w:rsid w:val="00492901"/>
    <w:rsid w:val="00492F02"/>
    <w:rsid w:val="004939AE"/>
    <w:rsid w:val="00495671"/>
    <w:rsid w:val="004A12DF"/>
    <w:rsid w:val="004A17E6"/>
    <w:rsid w:val="004A1BA8"/>
    <w:rsid w:val="004A4B57"/>
    <w:rsid w:val="004A63FA"/>
    <w:rsid w:val="004B0272"/>
    <w:rsid w:val="004B2701"/>
    <w:rsid w:val="004B2E1B"/>
    <w:rsid w:val="004B3AA8"/>
    <w:rsid w:val="004B3E93"/>
    <w:rsid w:val="004C1FBC"/>
    <w:rsid w:val="004C3F1D"/>
    <w:rsid w:val="004C458D"/>
    <w:rsid w:val="004C4C45"/>
    <w:rsid w:val="004C7556"/>
    <w:rsid w:val="004C7E8B"/>
    <w:rsid w:val="004C7E9D"/>
    <w:rsid w:val="004C7F67"/>
    <w:rsid w:val="004D076D"/>
    <w:rsid w:val="004D0EF1"/>
    <w:rsid w:val="004D2253"/>
    <w:rsid w:val="004D40E0"/>
    <w:rsid w:val="004D4345"/>
    <w:rsid w:val="004D4406"/>
    <w:rsid w:val="004D7C42"/>
    <w:rsid w:val="004E0465"/>
    <w:rsid w:val="004E04A1"/>
    <w:rsid w:val="004E127B"/>
    <w:rsid w:val="004E1C0A"/>
    <w:rsid w:val="004E2B06"/>
    <w:rsid w:val="004E30C5"/>
    <w:rsid w:val="004E340C"/>
    <w:rsid w:val="004E4AA5"/>
    <w:rsid w:val="004E4AEE"/>
    <w:rsid w:val="004E5639"/>
    <w:rsid w:val="004E59E3"/>
    <w:rsid w:val="004E67C0"/>
    <w:rsid w:val="004E6FB8"/>
    <w:rsid w:val="004F391A"/>
    <w:rsid w:val="004F3CFB"/>
    <w:rsid w:val="004F4CB1"/>
    <w:rsid w:val="004F50F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AA0"/>
    <w:rsid w:val="00516088"/>
    <w:rsid w:val="00516B0B"/>
    <w:rsid w:val="00520FCF"/>
    <w:rsid w:val="005220EC"/>
    <w:rsid w:val="00523F95"/>
    <w:rsid w:val="00524D65"/>
    <w:rsid w:val="00525B16"/>
    <w:rsid w:val="00527D0E"/>
    <w:rsid w:val="00533D04"/>
    <w:rsid w:val="00534804"/>
    <w:rsid w:val="00534BDF"/>
    <w:rsid w:val="005354EA"/>
    <w:rsid w:val="0053585F"/>
    <w:rsid w:val="00535EC4"/>
    <w:rsid w:val="00535ED9"/>
    <w:rsid w:val="0053666E"/>
    <w:rsid w:val="0053692B"/>
    <w:rsid w:val="00541853"/>
    <w:rsid w:val="00543BDA"/>
    <w:rsid w:val="005441CC"/>
    <w:rsid w:val="00544C81"/>
    <w:rsid w:val="005479DA"/>
    <w:rsid w:val="00547BCC"/>
    <w:rsid w:val="0055013B"/>
    <w:rsid w:val="00550DAE"/>
    <w:rsid w:val="00551F6F"/>
    <w:rsid w:val="00555044"/>
    <w:rsid w:val="005567AA"/>
    <w:rsid w:val="00560C92"/>
    <w:rsid w:val="00561475"/>
    <w:rsid w:val="0056487B"/>
    <w:rsid w:val="00564FB9"/>
    <w:rsid w:val="00565165"/>
    <w:rsid w:val="00566964"/>
    <w:rsid w:val="00567897"/>
    <w:rsid w:val="005717DA"/>
    <w:rsid w:val="00573D9E"/>
    <w:rsid w:val="005801E3"/>
    <w:rsid w:val="00581802"/>
    <w:rsid w:val="00581EBA"/>
    <w:rsid w:val="00583051"/>
    <w:rsid w:val="005836A8"/>
    <w:rsid w:val="0058409C"/>
    <w:rsid w:val="00584262"/>
    <w:rsid w:val="00586630"/>
    <w:rsid w:val="005868E6"/>
    <w:rsid w:val="00587ADD"/>
    <w:rsid w:val="00591E27"/>
    <w:rsid w:val="00596160"/>
    <w:rsid w:val="005966E2"/>
    <w:rsid w:val="00597007"/>
    <w:rsid w:val="005A0966"/>
    <w:rsid w:val="005A11B7"/>
    <w:rsid w:val="005A260B"/>
    <w:rsid w:val="005A444E"/>
    <w:rsid w:val="005A4A1B"/>
    <w:rsid w:val="005A7830"/>
    <w:rsid w:val="005A7FCE"/>
    <w:rsid w:val="005B0F3F"/>
    <w:rsid w:val="005B3BB6"/>
    <w:rsid w:val="005B4903"/>
    <w:rsid w:val="005B51CE"/>
    <w:rsid w:val="005B53FE"/>
    <w:rsid w:val="005B5885"/>
    <w:rsid w:val="005B5CD7"/>
    <w:rsid w:val="005B6CF6"/>
    <w:rsid w:val="005B7422"/>
    <w:rsid w:val="005C0584"/>
    <w:rsid w:val="005C29B8"/>
    <w:rsid w:val="005C5570"/>
    <w:rsid w:val="005C5F21"/>
    <w:rsid w:val="005C679C"/>
    <w:rsid w:val="005C7156"/>
    <w:rsid w:val="005D0C75"/>
    <w:rsid w:val="005D4171"/>
    <w:rsid w:val="005D6A95"/>
    <w:rsid w:val="005D6B2C"/>
    <w:rsid w:val="005D6D9C"/>
    <w:rsid w:val="005E1465"/>
    <w:rsid w:val="005E2335"/>
    <w:rsid w:val="005E34CA"/>
    <w:rsid w:val="005E38DF"/>
    <w:rsid w:val="005E3C18"/>
    <w:rsid w:val="005E6812"/>
    <w:rsid w:val="005E7881"/>
    <w:rsid w:val="005E78E0"/>
    <w:rsid w:val="005F0D9C"/>
    <w:rsid w:val="005F284E"/>
    <w:rsid w:val="005F38EA"/>
    <w:rsid w:val="005F4712"/>
    <w:rsid w:val="005F756D"/>
    <w:rsid w:val="00600ED4"/>
    <w:rsid w:val="006015CE"/>
    <w:rsid w:val="006016F6"/>
    <w:rsid w:val="00602907"/>
    <w:rsid w:val="00604784"/>
    <w:rsid w:val="00606419"/>
    <w:rsid w:val="00607D29"/>
    <w:rsid w:val="00612952"/>
    <w:rsid w:val="00614CC1"/>
    <w:rsid w:val="00615A9D"/>
    <w:rsid w:val="00617387"/>
    <w:rsid w:val="006205D6"/>
    <w:rsid w:val="006222A2"/>
    <w:rsid w:val="00622661"/>
    <w:rsid w:val="006252D8"/>
    <w:rsid w:val="006259BC"/>
    <w:rsid w:val="0062636B"/>
    <w:rsid w:val="0063000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05D"/>
    <w:rsid w:val="006655E1"/>
    <w:rsid w:val="00670966"/>
    <w:rsid w:val="0067204D"/>
    <w:rsid w:val="00672060"/>
    <w:rsid w:val="00672BFD"/>
    <w:rsid w:val="00673524"/>
    <w:rsid w:val="006736C9"/>
    <w:rsid w:val="006739B8"/>
    <w:rsid w:val="00676727"/>
    <w:rsid w:val="006770F4"/>
    <w:rsid w:val="00677A84"/>
    <w:rsid w:val="0068026D"/>
    <w:rsid w:val="00680A27"/>
    <w:rsid w:val="006816A4"/>
    <w:rsid w:val="006819B8"/>
    <w:rsid w:val="00681FED"/>
    <w:rsid w:val="006840A6"/>
    <w:rsid w:val="006850CD"/>
    <w:rsid w:val="00685AAB"/>
    <w:rsid w:val="00686133"/>
    <w:rsid w:val="006945B8"/>
    <w:rsid w:val="00695D22"/>
    <w:rsid w:val="006A07AA"/>
    <w:rsid w:val="006A25E5"/>
    <w:rsid w:val="006A2B46"/>
    <w:rsid w:val="006A336D"/>
    <w:rsid w:val="006A37B9"/>
    <w:rsid w:val="006A4393"/>
    <w:rsid w:val="006A5931"/>
    <w:rsid w:val="006A6FDF"/>
    <w:rsid w:val="006B2672"/>
    <w:rsid w:val="006B3E2C"/>
    <w:rsid w:val="006B54BF"/>
    <w:rsid w:val="006B5F44"/>
    <w:rsid w:val="006B5F90"/>
    <w:rsid w:val="006B62E4"/>
    <w:rsid w:val="006C1BBA"/>
    <w:rsid w:val="006C2079"/>
    <w:rsid w:val="006C5A62"/>
    <w:rsid w:val="006C5D68"/>
    <w:rsid w:val="006C6976"/>
    <w:rsid w:val="006C6DD0"/>
    <w:rsid w:val="006D04EA"/>
    <w:rsid w:val="006D0AB7"/>
    <w:rsid w:val="006D16C4"/>
    <w:rsid w:val="006D38BB"/>
    <w:rsid w:val="006D3E96"/>
    <w:rsid w:val="006D4515"/>
    <w:rsid w:val="006D4BB1"/>
    <w:rsid w:val="006D54A4"/>
    <w:rsid w:val="006D6593"/>
    <w:rsid w:val="006D7629"/>
    <w:rsid w:val="006E23EA"/>
    <w:rsid w:val="006E56FD"/>
    <w:rsid w:val="006F03A8"/>
    <w:rsid w:val="006F2ACA"/>
    <w:rsid w:val="006F2ADC"/>
    <w:rsid w:val="006F2BFE"/>
    <w:rsid w:val="006F31E9"/>
    <w:rsid w:val="006F37DB"/>
    <w:rsid w:val="006F4672"/>
    <w:rsid w:val="006F4A7C"/>
    <w:rsid w:val="006F4F61"/>
    <w:rsid w:val="006F6284"/>
    <w:rsid w:val="006F75F3"/>
    <w:rsid w:val="007002C5"/>
    <w:rsid w:val="0070150C"/>
    <w:rsid w:val="00702890"/>
    <w:rsid w:val="00703E4B"/>
    <w:rsid w:val="00704387"/>
    <w:rsid w:val="00704ECB"/>
    <w:rsid w:val="0070675D"/>
    <w:rsid w:val="00707669"/>
    <w:rsid w:val="00707B66"/>
    <w:rsid w:val="00711CBA"/>
    <w:rsid w:val="00711FB5"/>
    <w:rsid w:val="00712A01"/>
    <w:rsid w:val="00714F58"/>
    <w:rsid w:val="00722FBF"/>
    <w:rsid w:val="00722FC2"/>
    <w:rsid w:val="00724879"/>
    <w:rsid w:val="00724E1B"/>
    <w:rsid w:val="00725949"/>
    <w:rsid w:val="00727FA2"/>
    <w:rsid w:val="00731474"/>
    <w:rsid w:val="007322D9"/>
    <w:rsid w:val="00732BC0"/>
    <w:rsid w:val="0073632D"/>
    <w:rsid w:val="0073720F"/>
    <w:rsid w:val="0073776B"/>
    <w:rsid w:val="00737796"/>
    <w:rsid w:val="00741528"/>
    <w:rsid w:val="0074165C"/>
    <w:rsid w:val="00742C35"/>
    <w:rsid w:val="007432CA"/>
    <w:rsid w:val="007439EB"/>
    <w:rsid w:val="00743CB4"/>
    <w:rsid w:val="00743F0A"/>
    <w:rsid w:val="007444E8"/>
    <w:rsid w:val="0074548E"/>
    <w:rsid w:val="00745773"/>
    <w:rsid w:val="0074601A"/>
    <w:rsid w:val="00746800"/>
    <w:rsid w:val="00747EFB"/>
    <w:rsid w:val="007501A8"/>
    <w:rsid w:val="00750D61"/>
    <w:rsid w:val="00750EE1"/>
    <w:rsid w:val="007516B4"/>
    <w:rsid w:val="00752B4D"/>
    <w:rsid w:val="00755121"/>
    <w:rsid w:val="00755402"/>
    <w:rsid w:val="00755A43"/>
    <w:rsid w:val="00756B26"/>
    <w:rsid w:val="00756EDF"/>
    <w:rsid w:val="007600E3"/>
    <w:rsid w:val="00765C43"/>
    <w:rsid w:val="00765EFB"/>
    <w:rsid w:val="007671CA"/>
    <w:rsid w:val="00767841"/>
    <w:rsid w:val="00767C61"/>
    <w:rsid w:val="0077008A"/>
    <w:rsid w:val="00773C1F"/>
    <w:rsid w:val="00774DA4"/>
    <w:rsid w:val="00776599"/>
    <w:rsid w:val="007778E6"/>
    <w:rsid w:val="0078114B"/>
    <w:rsid w:val="00781DD2"/>
    <w:rsid w:val="00782B04"/>
    <w:rsid w:val="00783ECF"/>
    <w:rsid w:val="0078413A"/>
    <w:rsid w:val="00790990"/>
    <w:rsid w:val="0079488B"/>
    <w:rsid w:val="007954BB"/>
    <w:rsid w:val="007959E8"/>
    <w:rsid w:val="00795E9C"/>
    <w:rsid w:val="00797C24"/>
    <w:rsid w:val="007A0521"/>
    <w:rsid w:val="007A08A9"/>
    <w:rsid w:val="007A2E12"/>
    <w:rsid w:val="007A3475"/>
    <w:rsid w:val="007A408B"/>
    <w:rsid w:val="007A41C8"/>
    <w:rsid w:val="007A54CE"/>
    <w:rsid w:val="007A5CC4"/>
    <w:rsid w:val="007A6719"/>
    <w:rsid w:val="007A6FD9"/>
    <w:rsid w:val="007A7FFA"/>
    <w:rsid w:val="007B04EB"/>
    <w:rsid w:val="007B0D4F"/>
    <w:rsid w:val="007B36FB"/>
    <w:rsid w:val="007B4336"/>
    <w:rsid w:val="007B454A"/>
    <w:rsid w:val="007B5A3D"/>
    <w:rsid w:val="007B5B95"/>
    <w:rsid w:val="007B68EA"/>
    <w:rsid w:val="007B7453"/>
    <w:rsid w:val="007C1E8B"/>
    <w:rsid w:val="007C2D89"/>
    <w:rsid w:val="007C4593"/>
    <w:rsid w:val="007C5309"/>
    <w:rsid w:val="007C6069"/>
    <w:rsid w:val="007C6D90"/>
    <w:rsid w:val="007D06C4"/>
    <w:rsid w:val="007D1352"/>
    <w:rsid w:val="007D2508"/>
    <w:rsid w:val="007D346A"/>
    <w:rsid w:val="007D6518"/>
    <w:rsid w:val="007D76BD"/>
    <w:rsid w:val="007D7D76"/>
    <w:rsid w:val="007E0BF1"/>
    <w:rsid w:val="007E1C91"/>
    <w:rsid w:val="007F0ED8"/>
    <w:rsid w:val="007F0F63"/>
    <w:rsid w:val="007F75CE"/>
    <w:rsid w:val="008013A4"/>
    <w:rsid w:val="00801E4F"/>
    <w:rsid w:val="008027CE"/>
    <w:rsid w:val="00802F42"/>
    <w:rsid w:val="00803882"/>
    <w:rsid w:val="00804383"/>
    <w:rsid w:val="00804932"/>
    <w:rsid w:val="00804BB7"/>
    <w:rsid w:val="00804D41"/>
    <w:rsid w:val="00806493"/>
    <w:rsid w:val="0080653A"/>
    <w:rsid w:val="00810068"/>
    <w:rsid w:val="00810257"/>
    <w:rsid w:val="008104F5"/>
    <w:rsid w:val="00810509"/>
    <w:rsid w:val="00811072"/>
    <w:rsid w:val="00811369"/>
    <w:rsid w:val="008132A0"/>
    <w:rsid w:val="00815419"/>
    <w:rsid w:val="008163C8"/>
    <w:rsid w:val="008164A1"/>
    <w:rsid w:val="00817325"/>
    <w:rsid w:val="008209E6"/>
    <w:rsid w:val="00823303"/>
    <w:rsid w:val="008233B2"/>
    <w:rsid w:val="00823A9F"/>
    <w:rsid w:val="00823C85"/>
    <w:rsid w:val="00825062"/>
    <w:rsid w:val="00825138"/>
    <w:rsid w:val="008262A7"/>
    <w:rsid w:val="008269DD"/>
    <w:rsid w:val="0083025B"/>
    <w:rsid w:val="00830621"/>
    <w:rsid w:val="0083348C"/>
    <w:rsid w:val="008373D3"/>
    <w:rsid w:val="0083797C"/>
    <w:rsid w:val="00840617"/>
    <w:rsid w:val="008407D0"/>
    <w:rsid w:val="00840F84"/>
    <w:rsid w:val="00842A47"/>
    <w:rsid w:val="00843C13"/>
    <w:rsid w:val="008454F8"/>
    <w:rsid w:val="0085173A"/>
    <w:rsid w:val="00856316"/>
    <w:rsid w:val="0086037D"/>
    <w:rsid w:val="008603CE"/>
    <w:rsid w:val="008620FC"/>
    <w:rsid w:val="008627A5"/>
    <w:rsid w:val="00863BB4"/>
    <w:rsid w:val="00863E05"/>
    <w:rsid w:val="00865ACA"/>
    <w:rsid w:val="00865D28"/>
    <w:rsid w:val="00865F85"/>
    <w:rsid w:val="00867C10"/>
    <w:rsid w:val="00867DD0"/>
    <w:rsid w:val="00870439"/>
    <w:rsid w:val="00870DA1"/>
    <w:rsid w:val="00872808"/>
    <w:rsid w:val="00876474"/>
    <w:rsid w:val="00877F6F"/>
    <w:rsid w:val="00881705"/>
    <w:rsid w:val="00883F93"/>
    <w:rsid w:val="00884DB3"/>
    <w:rsid w:val="00885A9D"/>
    <w:rsid w:val="008864F6"/>
    <w:rsid w:val="00887534"/>
    <w:rsid w:val="0089049D"/>
    <w:rsid w:val="008928C9"/>
    <w:rsid w:val="008930CB"/>
    <w:rsid w:val="008938DC"/>
    <w:rsid w:val="00893FD1"/>
    <w:rsid w:val="00894836"/>
    <w:rsid w:val="00895172"/>
    <w:rsid w:val="00895680"/>
    <w:rsid w:val="008964A6"/>
    <w:rsid w:val="00896D91"/>
    <w:rsid w:val="00896DFF"/>
    <w:rsid w:val="0089762C"/>
    <w:rsid w:val="008A05E9"/>
    <w:rsid w:val="008A1353"/>
    <w:rsid w:val="008A1893"/>
    <w:rsid w:val="008A3215"/>
    <w:rsid w:val="008A55A3"/>
    <w:rsid w:val="008A57E6"/>
    <w:rsid w:val="008A5EAC"/>
    <w:rsid w:val="008A5FAD"/>
    <w:rsid w:val="008A6F81"/>
    <w:rsid w:val="008A769A"/>
    <w:rsid w:val="008B02A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C79"/>
    <w:rsid w:val="008D622B"/>
    <w:rsid w:val="008D666C"/>
    <w:rsid w:val="008D6ABA"/>
    <w:rsid w:val="008D6C8C"/>
    <w:rsid w:val="008D7B54"/>
    <w:rsid w:val="008E0C9D"/>
    <w:rsid w:val="008E0F1C"/>
    <w:rsid w:val="008E1648"/>
    <w:rsid w:val="008E1B3E"/>
    <w:rsid w:val="008E2319"/>
    <w:rsid w:val="008E25BB"/>
    <w:rsid w:val="008E4BB6"/>
    <w:rsid w:val="008E5518"/>
    <w:rsid w:val="008E6A84"/>
    <w:rsid w:val="008F0CDC"/>
    <w:rsid w:val="008F17A3"/>
    <w:rsid w:val="008F1ED3"/>
    <w:rsid w:val="008F23A5"/>
    <w:rsid w:val="008F4C29"/>
    <w:rsid w:val="008F520C"/>
    <w:rsid w:val="008F5E6D"/>
    <w:rsid w:val="008F70BD"/>
    <w:rsid w:val="008F788F"/>
    <w:rsid w:val="008F7EA2"/>
    <w:rsid w:val="009010F7"/>
    <w:rsid w:val="009020A8"/>
    <w:rsid w:val="00902722"/>
    <w:rsid w:val="009027BC"/>
    <w:rsid w:val="009062E6"/>
    <w:rsid w:val="009119E9"/>
    <w:rsid w:val="00911BE5"/>
    <w:rsid w:val="00913CA9"/>
    <w:rsid w:val="009145AE"/>
    <w:rsid w:val="009146CE"/>
    <w:rsid w:val="00914CA7"/>
    <w:rsid w:val="00915A1B"/>
    <w:rsid w:val="00915C3E"/>
    <w:rsid w:val="009161A8"/>
    <w:rsid w:val="009237C4"/>
    <w:rsid w:val="009245F5"/>
    <w:rsid w:val="009249EC"/>
    <w:rsid w:val="009273B3"/>
    <w:rsid w:val="009305B5"/>
    <w:rsid w:val="009308BC"/>
    <w:rsid w:val="00940926"/>
    <w:rsid w:val="00942461"/>
    <w:rsid w:val="009429D5"/>
    <w:rsid w:val="00942BF1"/>
    <w:rsid w:val="00945180"/>
    <w:rsid w:val="00945428"/>
    <w:rsid w:val="0094607B"/>
    <w:rsid w:val="009502F3"/>
    <w:rsid w:val="00953604"/>
    <w:rsid w:val="0095496B"/>
    <w:rsid w:val="00956425"/>
    <w:rsid w:val="00957DF3"/>
    <w:rsid w:val="009610DC"/>
    <w:rsid w:val="00961490"/>
    <w:rsid w:val="0096381A"/>
    <w:rsid w:val="00965AC0"/>
    <w:rsid w:val="00965E04"/>
    <w:rsid w:val="009674AD"/>
    <w:rsid w:val="00970CDC"/>
    <w:rsid w:val="0097144A"/>
    <w:rsid w:val="009715A8"/>
    <w:rsid w:val="0097235F"/>
    <w:rsid w:val="00977010"/>
    <w:rsid w:val="00977D02"/>
    <w:rsid w:val="009809BB"/>
    <w:rsid w:val="00981015"/>
    <w:rsid w:val="009814E2"/>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D48"/>
    <w:rsid w:val="009B2268"/>
    <w:rsid w:val="009B46F9"/>
    <w:rsid w:val="009B6029"/>
    <w:rsid w:val="009B6971"/>
    <w:rsid w:val="009C27F1"/>
    <w:rsid w:val="009C3152"/>
    <w:rsid w:val="009C4CFA"/>
    <w:rsid w:val="009C5070"/>
    <w:rsid w:val="009D112C"/>
    <w:rsid w:val="009D2FAF"/>
    <w:rsid w:val="009D47FA"/>
    <w:rsid w:val="009D4C5B"/>
    <w:rsid w:val="009D50D2"/>
    <w:rsid w:val="009D56AE"/>
    <w:rsid w:val="009D6BCA"/>
    <w:rsid w:val="009D7234"/>
    <w:rsid w:val="009E0F62"/>
    <w:rsid w:val="009E4A58"/>
    <w:rsid w:val="009E5A2D"/>
    <w:rsid w:val="009E5AB2"/>
    <w:rsid w:val="009E6219"/>
    <w:rsid w:val="009F03B3"/>
    <w:rsid w:val="009F40F4"/>
    <w:rsid w:val="00A0096C"/>
    <w:rsid w:val="00A01757"/>
    <w:rsid w:val="00A028C0"/>
    <w:rsid w:val="00A02BAE"/>
    <w:rsid w:val="00A03490"/>
    <w:rsid w:val="00A06A6B"/>
    <w:rsid w:val="00A07E47"/>
    <w:rsid w:val="00A129D0"/>
    <w:rsid w:val="00A12C33"/>
    <w:rsid w:val="00A138BA"/>
    <w:rsid w:val="00A14C8E"/>
    <w:rsid w:val="00A14F27"/>
    <w:rsid w:val="00A153D9"/>
    <w:rsid w:val="00A15F09"/>
    <w:rsid w:val="00A169B6"/>
    <w:rsid w:val="00A21B93"/>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C69"/>
    <w:rsid w:val="00A4452E"/>
    <w:rsid w:val="00A4472C"/>
    <w:rsid w:val="00A44E69"/>
    <w:rsid w:val="00A4661E"/>
    <w:rsid w:val="00A55BD6"/>
    <w:rsid w:val="00A55D50"/>
    <w:rsid w:val="00A57142"/>
    <w:rsid w:val="00A648CD"/>
    <w:rsid w:val="00A6537A"/>
    <w:rsid w:val="00A66FD3"/>
    <w:rsid w:val="00A67866"/>
    <w:rsid w:val="00A70B07"/>
    <w:rsid w:val="00A723F8"/>
    <w:rsid w:val="00A77CCB"/>
    <w:rsid w:val="00A81230"/>
    <w:rsid w:val="00A83D8D"/>
    <w:rsid w:val="00A8446B"/>
    <w:rsid w:val="00A8473F"/>
    <w:rsid w:val="00A862D6"/>
    <w:rsid w:val="00A8715E"/>
    <w:rsid w:val="00A9226B"/>
    <w:rsid w:val="00A9295B"/>
    <w:rsid w:val="00A93B09"/>
    <w:rsid w:val="00A94247"/>
    <w:rsid w:val="00A952D7"/>
    <w:rsid w:val="00A963F7"/>
    <w:rsid w:val="00A96AD8"/>
    <w:rsid w:val="00A96DE4"/>
    <w:rsid w:val="00A9759E"/>
    <w:rsid w:val="00AA052C"/>
    <w:rsid w:val="00AA1E45"/>
    <w:rsid w:val="00AA4286"/>
    <w:rsid w:val="00AA456B"/>
    <w:rsid w:val="00AA57F5"/>
    <w:rsid w:val="00AA672E"/>
    <w:rsid w:val="00AA6EC9"/>
    <w:rsid w:val="00AB32B8"/>
    <w:rsid w:val="00AB41D5"/>
    <w:rsid w:val="00AB6309"/>
    <w:rsid w:val="00AB6C5F"/>
    <w:rsid w:val="00AB7129"/>
    <w:rsid w:val="00AC27A6"/>
    <w:rsid w:val="00AC30F7"/>
    <w:rsid w:val="00AC3A5A"/>
    <w:rsid w:val="00AC4D95"/>
    <w:rsid w:val="00AC5796"/>
    <w:rsid w:val="00AC5DF4"/>
    <w:rsid w:val="00AD0746"/>
    <w:rsid w:val="00AD0AEF"/>
    <w:rsid w:val="00AD11B7"/>
    <w:rsid w:val="00AD1A94"/>
    <w:rsid w:val="00AD1C05"/>
    <w:rsid w:val="00AD4126"/>
    <w:rsid w:val="00AD421C"/>
    <w:rsid w:val="00AD44FA"/>
    <w:rsid w:val="00AE070A"/>
    <w:rsid w:val="00AE101C"/>
    <w:rsid w:val="00AE324F"/>
    <w:rsid w:val="00AE37E5"/>
    <w:rsid w:val="00AE4440"/>
    <w:rsid w:val="00AE5057"/>
    <w:rsid w:val="00AE5EB4"/>
    <w:rsid w:val="00AF0C18"/>
    <w:rsid w:val="00AF3554"/>
    <w:rsid w:val="00AF47C5"/>
    <w:rsid w:val="00AF5398"/>
    <w:rsid w:val="00AF7777"/>
    <w:rsid w:val="00B009EE"/>
    <w:rsid w:val="00B00C20"/>
    <w:rsid w:val="00B02EFF"/>
    <w:rsid w:val="00B049AF"/>
    <w:rsid w:val="00B07242"/>
    <w:rsid w:val="00B10534"/>
    <w:rsid w:val="00B10762"/>
    <w:rsid w:val="00B113DB"/>
    <w:rsid w:val="00B11409"/>
    <w:rsid w:val="00B11D8A"/>
    <w:rsid w:val="00B12981"/>
    <w:rsid w:val="00B13233"/>
    <w:rsid w:val="00B147DD"/>
    <w:rsid w:val="00B156FD"/>
    <w:rsid w:val="00B20849"/>
    <w:rsid w:val="00B21F61"/>
    <w:rsid w:val="00B261F1"/>
    <w:rsid w:val="00B265BC"/>
    <w:rsid w:val="00B2724F"/>
    <w:rsid w:val="00B31FB1"/>
    <w:rsid w:val="00B33952"/>
    <w:rsid w:val="00B33C5E"/>
    <w:rsid w:val="00B342F4"/>
    <w:rsid w:val="00B34369"/>
    <w:rsid w:val="00B34DC2"/>
    <w:rsid w:val="00B378E5"/>
    <w:rsid w:val="00B4346D"/>
    <w:rsid w:val="00B440F4"/>
    <w:rsid w:val="00B447A5"/>
    <w:rsid w:val="00B4654C"/>
    <w:rsid w:val="00B46AF0"/>
    <w:rsid w:val="00B47293"/>
    <w:rsid w:val="00B50BAD"/>
    <w:rsid w:val="00B50E50"/>
    <w:rsid w:val="00B51356"/>
    <w:rsid w:val="00B52120"/>
    <w:rsid w:val="00B54ABC"/>
    <w:rsid w:val="00B54DDE"/>
    <w:rsid w:val="00B55AC9"/>
    <w:rsid w:val="00B56C58"/>
    <w:rsid w:val="00B56FBE"/>
    <w:rsid w:val="00B60ACF"/>
    <w:rsid w:val="00B62B58"/>
    <w:rsid w:val="00B63319"/>
    <w:rsid w:val="00B65149"/>
    <w:rsid w:val="00B66150"/>
    <w:rsid w:val="00B66567"/>
    <w:rsid w:val="00B66F52"/>
    <w:rsid w:val="00B66FE5"/>
    <w:rsid w:val="00B671DB"/>
    <w:rsid w:val="00B72880"/>
    <w:rsid w:val="00B733B8"/>
    <w:rsid w:val="00B73E82"/>
    <w:rsid w:val="00B7558C"/>
    <w:rsid w:val="00B758BF"/>
    <w:rsid w:val="00B77EC8"/>
    <w:rsid w:val="00B8105D"/>
    <w:rsid w:val="00B827A6"/>
    <w:rsid w:val="00B831CE"/>
    <w:rsid w:val="00B86677"/>
    <w:rsid w:val="00B87131"/>
    <w:rsid w:val="00B939B1"/>
    <w:rsid w:val="00B947CF"/>
    <w:rsid w:val="00B96D40"/>
    <w:rsid w:val="00B97386"/>
    <w:rsid w:val="00BA263B"/>
    <w:rsid w:val="00BA2B78"/>
    <w:rsid w:val="00BA42B2"/>
    <w:rsid w:val="00BA58D4"/>
    <w:rsid w:val="00BA5B9E"/>
    <w:rsid w:val="00BA5CF9"/>
    <w:rsid w:val="00BA7C9A"/>
    <w:rsid w:val="00BB0A1B"/>
    <w:rsid w:val="00BB0CEA"/>
    <w:rsid w:val="00BB12C4"/>
    <w:rsid w:val="00BB203B"/>
    <w:rsid w:val="00BB5F8F"/>
    <w:rsid w:val="00BB657A"/>
    <w:rsid w:val="00BB70EC"/>
    <w:rsid w:val="00BB7533"/>
    <w:rsid w:val="00BC1A4E"/>
    <w:rsid w:val="00BC217B"/>
    <w:rsid w:val="00BC4790"/>
    <w:rsid w:val="00BC57A0"/>
    <w:rsid w:val="00BC5DC7"/>
    <w:rsid w:val="00BC6B8B"/>
    <w:rsid w:val="00BC73D8"/>
    <w:rsid w:val="00BC79F4"/>
    <w:rsid w:val="00BD45C7"/>
    <w:rsid w:val="00BD52D7"/>
    <w:rsid w:val="00BD5AD2"/>
    <w:rsid w:val="00BE22F3"/>
    <w:rsid w:val="00BE5B52"/>
    <w:rsid w:val="00BE5ECB"/>
    <w:rsid w:val="00BE7B8D"/>
    <w:rsid w:val="00BF0993"/>
    <w:rsid w:val="00BF10A9"/>
    <w:rsid w:val="00BF12BE"/>
    <w:rsid w:val="00BF1703"/>
    <w:rsid w:val="00BF231C"/>
    <w:rsid w:val="00BF2DB3"/>
    <w:rsid w:val="00BF4965"/>
    <w:rsid w:val="00BF51E5"/>
    <w:rsid w:val="00BF7133"/>
    <w:rsid w:val="00BF74A6"/>
    <w:rsid w:val="00C013AD"/>
    <w:rsid w:val="00C04904"/>
    <w:rsid w:val="00C056B3"/>
    <w:rsid w:val="00C103E5"/>
    <w:rsid w:val="00C12ED2"/>
    <w:rsid w:val="00C13319"/>
    <w:rsid w:val="00C13EE9"/>
    <w:rsid w:val="00C20EDE"/>
    <w:rsid w:val="00C21540"/>
    <w:rsid w:val="00C21906"/>
    <w:rsid w:val="00C21BFA"/>
    <w:rsid w:val="00C22148"/>
    <w:rsid w:val="00C24C8D"/>
    <w:rsid w:val="00C25FE2"/>
    <w:rsid w:val="00C26640"/>
    <w:rsid w:val="00C26B53"/>
    <w:rsid w:val="00C26D87"/>
    <w:rsid w:val="00C279B2"/>
    <w:rsid w:val="00C30515"/>
    <w:rsid w:val="00C33E50"/>
    <w:rsid w:val="00C34C20"/>
    <w:rsid w:val="00C35A3E"/>
    <w:rsid w:val="00C42130"/>
    <w:rsid w:val="00C423A4"/>
    <w:rsid w:val="00C44BF5"/>
    <w:rsid w:val="00C505FD"/>
    <w:rsid w:val="00C521D6"/>
    <w:rsid w:val="00C55232"/>
    <w:rsid w:val="00C553A4"/>
    <w:rsid w:val="00C55A06"/>
    <w:rsid w:val="00C55D03"/>
    <w:rsid w:val="00C601BC"/>
    <w:rsid w:val="00C60B79"/>
    <w:rsid w:val="00C62109"/>
    <w:rsid w:val="00C6329F"/>
    <w:rsid w:val="00C63340"/>
    <w:rsid w:val="00C6365C"/>
    <w:rsid w:val="00C643F9"/>
    <w:rsid w:val="00C64E95"/>
    <w:rsid w:val="00C71372"/>
    <w:rsid w:val="00C72410"/>
    <w:rsid w:val="00C7287F"/>
    <w:rsid w:val="00C76CBB"/>
    <w:rsid w:val="00C80CB8"/>
    <w:rsid w:val="00C819F8"/>
    <w:rsid w:val="00C82319"/>
    <w:rsid w:val="00C8248C"/>
    <w:rsid w:val="00C84E33"/>
    <w:rsid w:val="00C86D6F"/>
    <w:rsid w:val="00C905FC"/>
    <w:rsid w:val="00C90C30"/>
    <w:rsid w:val="00C91B25"/>
    <w:rsid w:val="00C92D03"/>
    <w:rsid w:val="00C9319C"/>
    <w:rsid w:val="00C93214"/>
    <w:rsid w:val="00C938DB"/>
    <w:rsid w:val="00C9435D"/>
    <w:rsid w:val="00C94697"/>
    <w:rsid w:val="00C94DF2"/>
    <w:rsid w:val="00C96741"/>
    <w:rsid w:val="00C97B51"/>
    <w:rsid w:val="00CA18FD"/>
    <w:rsid w:val="00CA2D1B"/>
    <w:rsid w:val="00CA375D"/>
    <w:rsid w:val="00CA662A"/>
    <w:rsid w:val="00CA7AFD"/>
    <w:rsid w:val="00CA7C3C"/>
    <w:rsid w:val="00CB0189"/>
    <w:rsid w:val="00CB0BA2"/>
    <w:rsid w:val="00CB15B7"/>
    <w:rsid w:val="00CB1A42"/>
    <w:rsid w:val="00CB1B0C"/>
    <w:rsid w:val="00CB2C0B"/>
    <w:rsid w:val="00CB517D"/>
    <w:rsid w:val="00CB6245"/>
    <w:rsid w:val="00CC038D"/>
    <w:rsid w:val="00CC08DB"/>
    <w:rsid w:val="00CC380B"/>
    <w:rsid w:val="00CC39FF"/>
    <w:rsid w:val="00CC3C2F"/>
    <w:rsid w:val="00CC4408"/>
    <w:rsid w:val="00CC4AC8"/>
    <w:rsid w:val="00CC5233"/>
    <w:rsid w:val="00CC5DE6"/>
    <w:rsid w:val="00CC6896"/>
    <w:rsid w:val="00CC6E4E"/>
    <w:rsid w:val="00CC6FE8"/>
    <w:rsid w:val="00CC7202"/>
    <w:rsid w:val="00CD13CE"/>
    <w:rsid w:val="00CD2808"/>
    <w:rsid w:val="00CD28BF"/>
    <w:rsid w:val="00CD4092"/>
    <w:rsid w:val="00CD4A20"/>
    <w:rsid w:val="00CD50A1"/>
    <w:rsid w:val="00CD519E"/>
    <w:rsid w:val="00CD561D"/>
    <w:rsid w:val="00CE0C4F"/>
    <w:rsid w:val="00CE30EA"/>
    <w:rsid w:val="00CF048A"/>
    <w:rsid w:val="00CF155A"/>
    <w:rsid w:val="00CF1FD4"/>
    <w:rsid w:val="00CF2947"/>
    <w:rsid w:val="00CF54EE"/>
    <w:rsid w:val="00CF686F"/>
    <w:rsid w:val="00CF6A02"/>
    <w:rsid w:val="00CF6E60"/>
    <w:rsid w:val="00CF7109"/>
    <w:rsid w:val="00CF7BCA"/>
    <w:rsid w:val="00D008FD"/>
    <w:rsid w:val="00D00AC1"/>
    <w:rsid w:val="00D0321C"/>
    <w:rsid w:val="00D035EC"/>
    <w:rsid w:val="00D06AB1"/>
    <w:rsid w:val="00D070D4"/>
    <w:rsid w:val="00D072ED"/>
    <w:rsid w:val="00D07A16"/>
    <w:rsid w:val="00D1067E"/>
    <w:rsid w:val="00D10F50"/>
    <w:rsid w:val="00D11272"/>
    <w:rsid w:val="00D1189F"/>
    <w:rsid w:val="00D126F5"/>
    <w:rsid w:val="00D1489E"/>
    <w:rsid w:val="00D14F4F"/>
    <w:rsid w:val="00D150AC"/>
    <w:rsid w:val="00D16093"/>
    <w:rsid w:val="00D20471"/>
    <w:rsid w:val="00D20737"/>
    <w:rsid w:val="00D21E81"/>
    <w:rsid w:val="00D223DE"/>
    <w:rsid w:val="00D23F6E"/>
    <w:rsid w:val="00D24999"/>
    <w:rsid w:val="00D25E37"/>
    <w:rsid w:val="00D2661A"/>
    <w:rsid w:val="00D27582"/>
    <w:rsid w:val="00D27EC4"/>
    <w:rsid w:val="00D30108"/>
    <w:rsid w:val="00D3161D"/>
    <w:rsid w:val="00D32719"/>
    <w:rsid w:val="00D33333"/>
    <w:rsid w:val="00D33457"/>
    <w:rsid w:val="00D3460B"/>
    <w:rsid w:val="00D352A2"/>
    <w:rsid w:val="00D35FA5"/>
    <w:rsid w:val="00D4162B"/>
    <w:rsid w:val="00D4514F"/>
    <w:rsid w:val="00D451E2"/>
    <w:rsid w:val="00D45E89"/>
    <w:rsid w:val="00D45E8D"/>
    <w:rsid w:val="00D466AE"/>
    <w:rsid w:val="00D4734F"/>
    <w:rsid w:val="00D47461"/>
    <w:rsid w:val="00D51BF3"/>
    <w:rsid w:val="00D63653"/>
    <w:rsid w:val="00D66846"/>
    <w:rsid w:val="00D675FB"/>
    <w:rsid w:val="00D67988"/>
    <w:rsid w:val="00D704A6"/>
    <w:rsid w:val="00D706E3"/>
    <w:rsid w:val="00D71F25"/>
    <w:rsid w:val="00D72A9C"/>
    <w:rsid w:val="00D74B68"/>
    <w:rsid w:val="00D752BF"/>
    <w:rsid w:val="00D7554E"/>
    <w:rsid w:val="00D76A3D"/>
    <w:rsid w:val="00D77031"/>
    <w:rsid w:val="00D84941"/>
    <w:rsid w:val="00D84FA1"/>
    <w:rsid w:val="00D851F0"/>
    <w:rsid w:val="00D86DB7"/>
    <w:rsid w:val="00D926D0"/>
    <w:rsid w:val="00D93030"/>
    <w:rsid w:val="00D9507C"/>
    <w:rsid w:val="00D950E1"/>
    <w:rsid w:val="00D952A6"/>
    <w:rsid w:val="00D97F99"/>
    <w:rsid w:val="00DA03C7"/>
    <w:rsid w:val="00DA1C10"/>
    <w:rsid w:val="00DA1E08"/>
    <w:rsid w:val="00DA24F8"/>
    <w:rsid w:val="00DA28E8"/>
    <w:rsid w:val="00DA38D3"/>
    <w:rsid w:val="00DA3932"/>
    <w:rsid w:val="00DA3AFC"/>
    <w:rsid w:val="00DA5191"/>
    <w:rsid w:val="00DA64F8"/>
    <w:rsid w:val="00DA6C15"/>
    <w:rsid w:val="00DA6CBF"/>
    <w:rsid w:val="00DB0258"/>
    <w:rsid w:val="00DB2FBE"/>
    <w:rsid w:val="00DB38EE"/>
    <w:rsid w:val="00DB498B"/>
    <w:rsid w:val="00DB66CA"/>
    <w:rsid w:val="00DB6BCA"/>
    <w:rsid w:val="00DB73F7"/>
    <w:rsid w:val="00DC0321"/>
    <w:rsid w:val="00DC1E95"/>
    <w:rsid w:val="00DC3067"/>
    <w:rsid w:val="00DC370B"/>
    <w:rsid w:val="00DC5B90"/>
    <w:rsid w:val="00DD00FF"/>
    <w:rsid w:val="00DD0619"/>
    <w:rsid w:val="00DD07FB"/>
    <w:rsid w:val="00DD0A38"/>
    <w:rsid w:val="00DD1023"/>
    <w:rsid w:val="00DD24E7"/>
    <w:rsid w:val="00DD25C6"/>
    <w:rsid w:val="00DD3E88"/>
    <w:rsid w:val="00DD4FE5"/>
    <w:rsid w:val="00DD54B0"/>
    <w:rsid w:val="00DD57EE"/>
    <w:rsid w:val="00DD6BCC"/>
    <w:rsid w:val="00DE0A4B"/>
    <w:rsid w:val="00DE1E3A"/>
    <w:rsid w:val="00DE2410"/>
    <w:rsid w:val="00DE2939"/>
    <w:rsid w:val="00DE457D"/>
    <w:rsid w:val="00DE6E81"/>
    <w:rsid w:val="00DE703F"/>
    <w:rsid w:val="00DE7595"/>
    <w:rsid w:val="00DF0E86"/>
    <w:rsid w:val="00DF1961"/>
    <w:rsid w:val="00DF44DE"/>
    <w:rsid w:val="00DF5F11"/>
    <w:rsid w:val="00E00E08"/>
    <w:rsid w:val="00E01138"/>
    <w:rsid w:val="00E01961"/>
    <w:rsid w:val="00E02DFB"/>
    <w:rsid w:val="00E030F9"/>
    <w:rsid w:val="00E0311A"/>
    <w:rsid w:val="00E03138"/>
    <w:rsid w:val="00E06404"/>
    <w:rsid w:val="00E065D2"/>
    <w:rsid w:val="00E11A85"/>
    <w:rsid w:val="00E12495"/>
    <w:rsid w:val="00E15C3F"/>
    <w:rsid w:val="00E15CCD"/>
    <w:rsid w:val="00E202EF"/>
    <w:rsid w:val="00E210B5"/>
    <w:rsid w:val="00E2180F"/>
    <w:rsid w:val="00E23D99"/>
    <w:rsid w:val="00E2552F"/>
    <w:rsid w:val="00E3137A"/>
    <w:rsid w:val="00E32C45"/>
    <w:rsid w:val="00E32CCF"/>
    <w:rsid w:val="00E34A98"/>
    <w:rsid w:val="00E35D1E"/>
    <w:rsid w:val="00E364F9"/>
    <w:rsid w:val="00E365FA"/>
    <w:rsid w:val="00E36789"/>
    <w:rsid w:val="00E40F04"/>
    <w:rsid w:val="00E44A83"/>
    <w:rsid w:val="00E4686D"/>
    <w:rsid w:val="00E502C1"/>
    <w:rsid w:val="00E502DD"/>
    <w:rsid w:val="00E50D3A"/>
    <w:rsid w:val="00E51387"/>
    <w:rsid w:val="00E51E68"/>
    <w:rsid w:val="00E52EFD"/>
    <w:rsid w:val="00E53733"/>
    <w:rsid w:val="00E5408A"/>
    <w:rsid w:val="00E5649B"/>
    <w:rsid w:val="00E56800"/>
    <w:rsid w:val="00E5767A"/>
    <w:rsid w:val="00E60C63"/>
    <w:rsid w:val="00E618CA"/>
    <w:rsid w:val="00E62FF9"/>
    <w:rsid w:val="00E635D6"/>
    <w:rsid w:val="00E639BC"/>
    <w:rsid w:val="00E664CC"/>
    <w:rsid w:val="00E70388"/>
    <w:rsid w:val="00E70F92"/>
    <w:rsid w:val="00E74C54"/>
    <w:rsid w:val="00E77A03"/>
    <w:rsid w:val="00E822E8"/>
    <w:rsid w:val="00E82554"/>
    <w:rsid w:val="00E82606"/>
    <w:rsid w:val="00E843F4"/>
    <w:rsid w:val="00E846C8"/>
    <w:rsid w:val="00E84957"/>
    <w:rsid w:val="00E84A55"/>
    <w:rsid w:val="00E85BFF"/>
    <w:rsid w:val="00E8699E"/>
    <w:rsid w:val="00E90391"/>
    <w:rsid w:val="00E906C2"/>
    <w:rsid w:val="00E9311F"/>
    <w:rsid w:val="00E934D1"/>
    <w:rsid w:val="00E94AF0"/>
    <w:rsid w:val="00E95D13"/>
    <w:rsid w:val="00E95DD3"/>
    <w:rsid w:val="00E969D5"/>
    <w:rsid w:val="00E97A0B"/>
    <w:rsid w:val="00EA58D1"/>
    <w:rsid w:val="00EA61BC"/>
    <w:rsid w:val="00EA681A"/>
    <w:rsid w:val="00EA735B"/>
    <w:rsid w:val="00EA7A7E"/>
    <w:rsid w:val="00EB17DE"/>
    <w:rsid w:val="00EB1C8A"/>
    <w:rsid w:val="00EB1E69"/>
    <w:rsid w:val="00EB2086"/>
    <w:rsid w:val="00EB5EDF"/>
    <w:rsid w:val="00EB60FE"/>
    <w:rsid w:val="00EB74DB"/>
    <w:rsid w:val="00EC19DD"/>
    <w:rsid w:val="00EC1A92"/>
    <w:rsid w:val="00EC5359"/>
    <w:rsid w:val="00EC562A"/>
    <w:rsid w:val="00EC7998"/>
    <w:rsid w:val="00ED067A"/>
    <w:rsid w:val="00ED0A3E"/>
    <w:rsid w:val="00ED2B50"/>
    <w:rsid w:val="00ED4455"/>
    <w:rsid w:val="00EE0350"/>
    <w:rsid w:val="00EE0719"/>
    <w:rsid w:val="00EE0E80"/>
    <w:rsid w:val="00EE2E05"/>
    <w:rsid w:val="00EE2E6E"/>
    <w:rsid w:val="00EE54A6"/>
    <w:rsid w:val="00EE613F"/>
    <w:rsid w:val="00EE7295"/>
    <w:rsid w:val="00EE7869"/>
    <w:rsid w:val="00EF0304"/>
    <w:rsid w:val="00EF054A"/>
    <w:rsid w:val="00EF0555"/>
    <w:rsid w:val="00EF3235"/>
    <w:rsid w:val="00EF6AA4"/>
    <w:rsid w:val="00EF703D"/>
    <w:rsid w:val="00EF7E72"/>
    <w:rsid w:val="00F004FD"/>
    <w:rsid w:val="00F06D37"/>
    <w:rsid w:val="00F07B9D"/>
    <w:rsid w:val="00F07C41"/>
    <w:rsid w:val="00F11586"/>
    <w:rsid w:val="00F1183B"/>
    <w:rsid w:val="00F11C9F"/>
    <w:rsid w:val="00F12263"/>
    <w:rsid w:val="00F12AFE"/>
    <w:rsid w:val="00F1409D"/>
    <w:rsid w:val="00F14214"/>
    <w:rsid w:val="00F157A9"/>
    <w:rsid w:val="00F16912"/>
    <w:rsid w:val="00F17787"/>
    <w:rsid w:val="00F17818"/>
    <w:rsid w:val="00F20892"/>
    <w:rsid w:val="00F24C88"/>
    <w:rsid w:val="00F253E7"/>
    <w:rsid w:val="00F25BB6"/>
    <w:rsid w:val="00F26B7E"/>
    <w:rsid w:val="00F27A3B"/>
    <w:rsid w:val="00F32C25"/>
    <w:rsid w:val="00F33817"/>
    <w:rsid w:val="00F36EFD"/>
    <w:rsid w:val="00F371DD"/>
    <w:rsid w:val="00F37F99"/>
    <w:rsid w:val="00F420D5"/>
    <w:rsid w:val="00F42BB1"/>
    <w:rsid w:val="00F451EA"/>
    <w:rsid w:val="00F45447"/>
    <w:rsid w:val="00F456C6"/>
    <w:rsid w:val="00F4577B"/>
    <w:rsid w:val="00F46496"/>
    <w:rsid w:val="00F474D0"/>
    <w:rsid w:val="00F47D6A"/>
    <w:rsid w:val="00F50179"/>
    <w:rsid w:val="00F515EE"/>
    <w:rsid w:val="00F51C29"/>
    <w:rsid w:val="00F56511"/>
    <w:rsid w:val="00F6194E"/>
    <w:rsid w:val="00F623AC"/>
    <w:rsid w:val="00F6412A"/>
    <w:rsid w:val="00F65112"/>
    <w:rsid w:val="00F65893"/>
    <w:rsid w:val="00F66A4A"/>
    <w:rsid w:val="00F71E22"/>
    <w:rsid w:val="00F72142"/>
    <w:rsid w:val="00F72AE7"/>
    <w:rsid w:val="00F74E47"/>
    <w:rsid w:val="00F81141"/>
    <w:rsid w:val="00F81D20"/>
    <w:rsid w:val="00F833BA"/>
    <w:rsid w:val="00F84FD0"/>
    <w:rsid w:val="00F859A8"/>
    <w:rsid w:val="00F86D87"/>
    <w:rsid w:val="00F9108B"/>
    <w:rsid w:val="00F91349"/>
    <w:rsid w:val="00F91716"/>
    <w:rsid w:val="00F92613"/>
    <w:rsid w:val="00F9297B"/>
    <w:rsid w:val="00F93A8A"/>
    <w:rsid w:val="00F95248"/>
    <w:rsid w:val="00F956A9"/>
    <w:rsid w:val="00F963ED"/>
    <w:rsid w:val="00F966CF"/>
    <w:rsid w:val="00F96CAE"/>
    <w:rsid w:val="00F97C99"/>
    <w:rsid w:val="00FA4DAC"/>
    <w:rsid w:val="00FA6139"/>
    <w:rsid w:val="00FA662D"/>
    <w:rsid w:val="00FA73B1"/>
    <w:rsid w:val="00FB02F7"/>
    <w:rsid w:val="00FB0CB9"/>
    <w:rsid w:val="00FB231D"/>
    <w:rsid w:val="00FB45F1"/>
    <w:rsid w:val="00FB4A72"/>
    <w:rsid w:val="00FB54E8"/>
    <w:rsid w:val="00FB62B7"/>
    <w:rsid w:val="00FB7054"/>
    <w:rsid w:val="00FB7ECF"/>
    <w:rsid w:val="00FC17B7"/>
    <w:rsid w:val="00FC2AC8"/>
    <w:rsid w:val="00FC2CB7"/>
    <w:rsid w:val="00FC4090"/>
    <w:rsid w:val="00FC55B4"/>
    <w:rsid w:val="00FC7E7B"/>
    <w:rsid w:val="00FD00E6"/>
    <w:rsid w:val="00FD09A1"/>
    <w:rsid w:val="00FD153D"/>
    <w:rsid w:val="00FD2A7C"/>
    <w:rsid w:val="00FD46EC"/>
    <w:rsid w:val="00FD59EB"/>
    <w:rsid w:val="00FD7299"/>
    <w:rsid w:val="00FE1767"/>
    <w:rsid w:val="00FE1FBE"/>
    <w:rsid w:val="00FE3901"/>
    <w:rsid w:val="00FE39D3"/>
    <w:rsid w:val="00FE4BCE"/>
    <w:rsid w:val="00FE54AE"/>
    <w:rsid w:val="00FE576A"/>
    <w:rsid w:val="00FE5AD8"/>
    <w:rsid w:val="00FE7E79"/>
    <w:rsid w:val="00FF1C6E"/>
    <w:rsid w:val="00FF3E7D"/>
    <w:rsid w:val="00FF5B99"/>
    <w:rsid w:val="00FF703E"/>
    <w:rsid w:val="00FF7113"/>
    <w:rsid w:val="00FF730C"/>
    <w:rsid w:val="00FF73F4"/>
    <w:rsid w:val="00FF7CE4"/>
    <w:rsid w:val="00FF7E39"/>
    <w:rsid w:val="010351AA"/>
    <w:rsid w:val="0105275F"/>
    <w:rsid w:val="0184246E"/>
    <w:rsid w:val="03435D32"/>
    <w:rsid w:val="046A41AC"/>
    <w:rsid w:val="061340E1"/>
    <w:rsid w:val="062005AC"/>
    <w:rsid w:val="06B64516"/>
    <w:rsid w:val="06CD7065"/>
    <w:rsid w:val="070C4DB2"/>
    <w:rsid w:val="07930597"/>
    <w:rsid w:val="07AC7955"/>
    <w:rsid w:val="095A09D5"/>
    <w:rsid w:val="0A5C5457"/>
    <w:rsid w:val="0BF61CC3"/>
    <w:rsid w:val="0C8141E3"/>
    <w:rsid w:val="0C914889"/>
    <w:rsid w:val="0D9535C3"/>
    <w:rsid w:val="0DDF2AFB"/>
    <w:rsid w:val="0E914131"/>
    <w:rsid w:val="0EA21D63"/>
    <w:rsid w:val="0ED44329"/>
    <w:rsid w:val="0EFA48A0"/>
    <w:rsid w:val="0EFF194E"/>
    <w:rsid w:val="0F1C62F8"/>
    <w:rsid w:val="0F5536B3"/>
    <w:rsid w:val="0F792D8E"/>
    <w:rsid w:val="0F803E6A"/>
    <w:rsid w:val="0FD326AD"/>
    <w:rsid w:val="10A47CE1"/>
    <w:rsid w:val="11601959"/>
    <w:rsid w:val="11B76268"/>
    <w:rsid w:val="11F8062F"/>
    <w:rsid w:val="12197C80"/>
    <w:rsid w:val="123156A5"/>
    <w:rsid w:val="12851EC3"/>
    <w:rsid w:val="13CA4BE4"/>
    <w:rsid w:val="1448457C"/>
    <w:rsid w:val="157D4738"/>
    <w:rsid w:val="15E71204"/>
    <w:rsid w:val="168140E7"/>
    <w:rsid w:val="16883E55"/>
    <w:rsid w:val="16A369E3"/>
    <w:rsid w:val="17B63B1D"/>
    <w:rsid w:val="17C261B5"/>
    <w:rsid w:val="182F6A08"/>
    <w:rsid w:val="18B03980"/>
    <w:rsid w:val="1914473A"/>
    <w:rsid w:val="19632832"/>
    <w:rsid w:val="19853274"/>
    <w:rsid w:val="1996643A"/>
    <w:rsid w:val="1B1E1106"/>
    <w:rsid w:val="1B2304CB"/>
    <w:rsid w:val="1BF618D9"/>
    <w:rsid w:val="1C3347F3"/>
    <w:rsid w:val="1C6928E4"/>
    <w:rsid w:val="1C6C05CE"/>
    <w:rsid w:val="1CDE74B4"/>
    <w:rsid w:val="1D55151F"/>
    <w:rsid w:val="1E21765E"/>
    <w:rsid w:val="1E5651EA"/>
    <w:rsid w:val="1E7BF44A"/>
    <w:rsid w:val="1EE70F04"/>
    <w:rsid w:val="1FBC0EEE"/>
    <w:rsid w:val="2020600E"/>
    <w:rsid w:val="2111185B"/>
    <w:rsid w:val="22B61A6E"/>
    <w:rsid w:val="233314C7"/>
    <w:rsid w:val="24B81696"/>
    <w:rsid w:val="261B40D2"/>
    <w:rsid w:val="263F0183"/>
    <w:rsid w:val="26B027F9"/>
    <w:rsid w:val="26DA63D1"/>
    <w:rsid w:val="26E11A90"/>
    <w:rsid w:val="27242053"/>
    <w:rsid w:val="27476665"/>
    <w:rsid w:val="2756057F"/>
    <w:rsid w:val="2790513A"/>
    <w:rsid w:val="27BE3FCD"/>
    <w:rsid w:val="2842675D"/>
    <w:rsid w:val="28740FEB"/>
    <w:rsid w:val="28E449DC"/>
    <w:rsid w:val="299A404E"/>
    <w:rsid w:val="2A8C0DEC"/>
    <w:rsid w:val="2A9441DF"/>
    <w:rsid w:val="2AC3376B"/>
    <w:rsid w:val="2AFF7DF7"/>
    <w:rsid w:val="2B54647E"/>
    <w:rsid w:val="2B6435DF"/>
    <w:rsid w:val="2C323B17"/>
    <w:rsid w:val="2CA469C2"/>
    <w:rsid w:val="2D5D136D"/>
    <w:rsid w:val="2DA01B9B"/>
    <w:rsid w:val="2EB06C80"/>
    <w:rsid w:val="2EE9396E"/>
    <w:rsid w:val="2EEF0B86"/>
    <w:rsid w:val="2EFF1769"/>
    <w:rsid w:val="2FFBE6F6"/>
    <w:rsid w:val="30390100"/>
    <w:rsid w:val="308F565A"/>
    <w:rsid w:val="318E1C70"/>
    <w:rsid w:val="31B554D8"/>
    <w:rsid w:val="31CD60D3"/>
    <w:rsid w:val="324E108C"/>
    <w:rsid w:val="3273019D"/>
    <w:rsid w:val="32D47A6F"/>
    <w:rsid w:val="32F8455A"/>
    <w:rsid w:val="33342C11"/>
    <w:rsid w:val="33C01132"/>
    <w:rsid w:val="3428125C"/>
    <w:rsid w:val="343C3F54"/>
    <w:rsid w:val="352703CD"/>
    <w:rsid w:val="373F476F"/>
    <w:rsid w:val="37F7B3C7"/>
    <w:rsid w:val="38090452"/>
    <w:rsid w:val="386D3CD6"/>
    <w:rsid w:val="388C12EE"/>
    <w:rsid w:val="38F84920"/>
    <w:rsid w:val="39A46823"/>
    <w:rsid w:val="3A540229"/>
    <w:rsid w:val="3AB42A96"/>
    <w:rsid w:val="3AEF1D20"/>
    <w:rsid w:val="3B693880"/>
    <w:rsid w:val="3B8A4B98"/>
    <w:rsid w:val="3BDD1E54"/>
    <w:rsid w:val="3C002BB8"/>
    <w:rsid w:val="3C5A5AFB"/>
    <w:rsid w:val="3C737CA5"/>
    <w:rsid w:val="3CF7B8C6"/>
    <w:rsid w:val="3E1A757A"/>
    <w:rsid w:val="3E450CB4"/>
    <w:rsid w:val="3EF06C02"/>
    <w:rsid w:val="3EFB9B42"/>
    <w:rsid w:val="3F175886"/>
    <w:rsid w:val="3F6D76B7"/>
    <w:rsid w:val="3F79177E"/>
    <w:rsid w:val="401E09C4"/>
    <w:rsid w:val="407050F1"/>
    <w:rsid w:val="40B17442"/>
    <w:rsid w:val="40BB550F"/>
    <w:rsid w:val="40E33ACD"/>
    <w:rsid w:val="41EDAF5C"/>
    <w:rsid w:val="423D7815"/>
    <w:rsid w:val="42BA7DA1"/>
    <w:rsid w:val="42F33EB0"/>
    <w:rsid w:val="42F44377"/>
    <w:rsid w:val="44C0108A"/>
    <w:rsid w:val="44D97CC8"/>
    <w:rsid w:val="45C4702C"/>
    <w:rsid w:val="45CE75B2"/>
    <w:rsid w:val="45FF6B67"/>
    <w:rsid w:val="46CE1383"/>
    <w:rsid w:val="486E4AFA"/>
    <w:rsid w:val="48B52FCC"/>
    <w:rsid w:val="49B86BAC"/>
    <w:rsid w:val="4AC40AD3"/>
    <w:rsid w:val="4B040765"/>
    <w:rsid w:val="4B054D69"/>
    <w:rsid w:val="4B22D97A"/>
    <w:rsid w:val="4B757114"/>
    <w:rsid w:val="4C885B30"/>
    <w:rsid w:val="4C98404F"/>
    <w:rsid w:val="4CD356E0"/>
    <w:rsid w:val="4CF81D75"/>
    <w:rsid w:val="4D417009"/>
    <w:rsid w:val="4DB247F9"/>
    <w:rsid w:val="4E9F9F3D"/>
    <w:rsid w:val="4F5E974F"/>
    <w:rsid w:val="4FCE5F50"/>
    <w:rsid w:val="4FE90FDC"/>
    <w:rsid w:val="504C629A"/>
    <w:rsid w:val="50BE4F65"/>
    <w:rsid w:val="51053BF3"/>
    <w:rsid w:val="51284F60"/>
    <w:rsid w:val="53611783"/>
    <w:rsid w:val="545B67E3"/>
    <w:rsid w:val="54905ECA"/>
    <w:rsid w:val="54F25EAA"/>
    <w:rsid w:val="55945546"/>
    <w:rsid w:val="569C080B"/>
    <w:rsid w:val="57BFC130"/>
    <w:rsid w:val="584B1015"/>
    <w:rsid w:val="58984EB5"/>
    <w:rsid w:val="58D42E40"/>
    <w:rsid w:val="59073E6E"/>
    <w:rsid w:val="593F58AC"/>
    <w:rsid w:val="5A745F59"/>
    <w:rsid w:val="5AC12BA3"/>
    <w:rsid w:val="5B0B44FC"/>
    <w:rsid w:val="5C790E6F"/>
    <w:rsid w:val="5D6E2740"/>
    <w:rsid w:val="5D8074C6"/>
    <w:rsid w:val="5DE7404B"/>
    <w:rsid w:val="5DFF723E"/>
    <w:rsid w:val="5E537757"/>
    <w:rsid w:val="5E60363C"/>
    <w:rsid w:val="5ED846F5"/>
    <w:rsid w:val="5F192375"/>
    <w:rsid w:val="5F5C727F"/>
    <w:rsid w:val="5FE33352"/>
    <w:rsid w:val="60F01468"/>
    <w:rsid w:val="616561FC"/>
    <w:rsid w:val="61A60ADB"/>
    <w:rsid w:val="61D373F6"/>
    <w:rsid w:val="62233FF6"/>
    <w:rsid w:val="629923ED"/>
    <w:rsid w:val="629B1BAF"/>
    <w:rsid w:val="62A15CCB"/>
    <w:rsid w:val="62A84C3B"/>
    <w:rsid w:val="62E86051"/>
    <w:rsid w:val="62F048E9"/>
    <w:rsid w:val="62F647A5"/>
    <w:rsid w:val="630C0E11"/>
    <w:rsid w:val="640658F6"/>
    <w:rsid w:val="641E3C1C"/>
    <w:rsid w:val="65030353"/>
    <w:rsid w:val="65652111"/>
    <w:rsid w:val="65A65E76"/>
    <w:rsid w:val="66990C0E"/>
    <w:rsid w:val="66BC4CDB"/>
    <w:rsid w:val="67043201"/>
    <w:rsid w:val="67A350DC"/>
    <w:rsid w:val="67AF0629"/>
    <w:rsid w:val="685D6954"/>
    <w:rsid w:val="68E50623"/>
    <w:rsid w:val="6A331E96"/>
    <w:rsid w:val="6A9A31A7"/>
    <w:rsid w:val="6AC81AC2"/>
    <w:rsid w:val="6B37373B"/>
    <w:rsid w:val="6B3B2294"/>
    <w:rsid w:val="6B4A1F13"/>
    <w:rsid w:val="6D125276"/>
    <w:rsid w:val="6D7FF725"/>
    <w:rsid w:val="6E134596"/>
    <w:rsid w:val="70990FB7"/>
    <w:rsid w:val="71782E81"/>
    <w:rsid w:val="71911111"/>
    <w:rsid w:val="7192462E"/>
    <w:rsid w:val="719A7436"/>
    <w:rsid w:val="724005B5"/>
    <w:rsid w:val="73C45F33"/>
    <w:rsid w:val="743D5040"/>
    <w:rsid w:val="74655447"/>
    <w:rsid w:val="749B6424"/>
    <w:rsid w:val="74E57250"/>
    <w:rsid w:val="74F07062"/>
    <w:rsid w:val="75F407B2"/>
    <w:rsid w:val="7634625D"/>
    <w:rsid w:val="765C57B4"/>
    <w:rsid w:val="7662101C"/>
    <w:rsid w:val="76910BA0"/>
    <w:rsid w:val="76F68BFD"/>
    <w:rsid w:val="78E97B30"/>
    <w:rsid w:val="78F16BAA"/>
    <w:rsid w:val="794A79C9"/>
    <w:rsid w:val="795B7FA5"/>
    <w:rsid w:val="798553D8"/>
    <w:rsid w:val="7A1B5D83"/>
    <w:rsid w:val="7A2A367D"/>
    <w:rsid w:val="7A5D67FC"/>
    <w:rsid w:val="7AE83BFC"/>
    <w:rsid w:val="7BBD6CF5"/>
    <w:rsid w:val="7BFF8099"/>
    <w:rsid w:val="7C630F40"/>
    <w:rsid w:val="7C6E01E7"/>
    <w:rsid w:val="7C961A20"/>
    <w:rsid w:val="7D66465A"/>
    <w:rsid w:val="7D956D40"/>
    <w:rsid w:val="7DFD99BC"/>
    <w:rsid w:val="7E2F10EC"/>
    <w:rsid w:val="7E573431"/>
    <w:rsid w:val="7E891110"/>
    <w:rsid w:val="7EF173E1"/>
    <w:rsid w:val="7EF24F07"/>
    <w:rsid w:val="7EFFFF5D"/>
    <w:rsid w:val="7F3746B2"/>
    <w:rsid w:val="7F6FCBAD"/>
    <w:rsid w:val="7F7F8DA4"/>
    <w:rsid w:val="7FAF5C7D"/>
    <w:rsid w:val="7FE56C3A"/>
    <w:rsid w:val="7FEB3936"/>
    <w:rsid w:val="7FEF01BC"/>
    <w:rsid w:val="7FF6229D"/>
    <w:rsid w:val="7FF7EB6D"/>
    <w:rsid w:val="89FBD13D"/>
    <w:rsid w:val="9E7BF710"/>
    <w:rsid w:val="9F7DFE45"/>
    <w:rsid w:val="B7032BE4"/>
    <w:rsid w:val="B7EBADA1"/>
    <w:rsid w:val="BDF35442"/>
    <w:rsid w:val="BE5D5405"/>
    <w:rsid w:val="C5F3AEF9"/>
    <w:rsid w:val="CEF88EAF"/>
    <w:rsid w:val="D3D9F6DC"/>
    <w:rsid w:val="DB76E908"/>
    <w:rsid w:val="DCF5055B"/>
    <w:rsid w:val="DF2D709C"/>
    <w:rsid w:val="DFF8B5D2"/>
    <w:rsid w:val="DFFE01F4"/>
    <w:rsid w:val="EEFF483C"/>
    <w:rsid w:val="F76E687E"/>
    <w:rsid w:val="F7ED1EE2"/>
    <w:rsid w:val="FB3EBD2A"/>
    <w:rsid w:val="FDDFE587"/>
    <w:rsid w:val="FDFF95B0"/>
    <w:rsid w:val="FF775457"/>
    <w:rsid w:val="FF7B4F28"/>
    <w:rsid w:val="FFB51A55"/>
    <w:rsid w:val="FFB8E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annotation text"/>
    <w:basedOn w:val="1"/>
    <w:link w:val="260"/>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61"/>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ind w:left="0"/>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basedOn w:val="126"/>
    <w:qFormat/>
    <w:uiPriority w:val="0"/>
    <w:pPr>
      <w:framePr w:wrap="around"/>
      <w:spacing w:line="360" w:lineRule="exact"/>
    </w:pPr>
    <w:rPr>
      <w:rFonts w:ascii="Times New Roman" w:eastAsia="宋体"/>
      <w:sz w:val="28"/>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60"/>
    <w:next w:val="6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4"/>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三级条标题"/>
    <w:basedOn w:val="237"/>
    <w:next w:val="234"/>
    <w:qFormat/>
    <w:uiPriority w:val="0"/>
    <w:pPr>
      <w:numPr>
        <w:ilvl w:val="3"/>
      </w:numPr>
      <w:outlineLvl w:val="4"/>
    </w:pPr>
  </w:style>
  <w:style w:type="paragraph" w:customStyle="1" w:styleId="237">
    <w:name w:val="二级条标题"/>
    <w:basedOn w:val="238"/>
    <w:next w:val="234"/>
    <w:qFormat/>
    <w:uiPriority w:val="0"/>
    <w:pPr>
      <w:numPr>
        <w:ilvl w:val="2"/>
      </w:numPr>
      <w:spacing w:before="50" w:after="50"/>
      <w:outlineLvl w:val="3"/>
    </w:pPr>
  </w:style>
  <w:style w:type="paragraph" w:customStyle="1" w:styleId="238">
    <w:name w:val="一级条标题"/>
    <w:next w:val="234"/>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9">
    <w:name w:val="章标题"/>
    <w:next w:val="234"/>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0">
    <w:name w:val="四级条标题"/>
    <w:basedOn w:val="236"/>
    <w:next w:val="234"/>
    <w:qFormat/>
    <w:uiPriority w:val="0"/>
    <w:pPr>
      <w:numPr>
        <w:ilvl w:val="4"/>
      </w:numPr>
      <w:outlineLvl w:val="5"/>
    </w:pPr>
  </w:style>
  <w:style w:type="paragraph" w:customStyle="1" w:styleId="241">
    <w:name w:val="五级条标题"/>
    <w:basedOn w:val="240"/>
    <w:next w:val="234"/>
    <w:qFormat/>
    <w:uiPriority w:val="0"/>
    <w:pPr>
      <w:numPr>
        <w:ilvl w:val="5"/>
      </w:numPr>
      <w:outlineLvl w:val="6"/>
    </w:pPr>
  </w:style>
  <w:style w:type="paragraph" w:customStyle="1" w:styleId="24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3">
    <w:name w:val="三级无"/>
    <w:basedOn w:val="236"/>
    <w:qFormat/>
    <w:uiPriority w:val="0"/>
    <w:pPr>
      <w:spacing w:before="0" w:beforeLines="0" w:after="0" w:afterLines="0"/>
    </w:pPr>
    <w:rPr>
      <w:rFonts w:ascii="宋体" w:eastAsia="宋体"/>
    </w:rPr>
  </w:style>
  <w:style w:type="paragraph" w:customStyle="1" w:styleId="244">
    <w:name w:val="二级无"/>
    <w:basedOn w:val="237"/>
    <w:qFormat/>
    <w:uiPriority w:val="0"/>
    <w:pPr>
      <w:spacing w:before="0" w:beforeLines="0" w:after="0" w:afterLines="0"/>
    </w:pPr>
    <w:rPr>
      <w:rFonts w:ascii="宋体" w:eastAsia="宋体"/>
    </w:rPr>
  </w:style>
  <w:style w:type="paragraph" w:customStyle="1" w:styleId="24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6">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7">
    <w:name w:val="数字编号列项（二级）"/>
    <w:qFormat/>
    <w:uiPriority w:val="0"/>
    <w:pPr>
      <w:numPr>
        <w:ilvl w:val="1"/>
        <w:numId w:val="33"/>
      </w:numPr>
      <w:jc w:val="both"/>
    </w:pPr>
    <w:rPr>
      <w:rFonts w:ascii="宋体" w:hAnsi="Times New Roman" w:eastAsia="宋体" w:cs="Times New Roman"/>
      <w:sz w:val="21"/>
      <w:lang w:val="en-US" w:eastAsia="zh-CN" w:bidi="ar-SA"/>
    </w:rPr>
  </w:style>
  <w:style w:type="paragraph" w:customStyle="1" w:styleId="248">
    <w:name w:val="四级无"/>
    <w:basedOn w:val="240"/>
    <w:qFormat/>
    <w:uiPriority w:val="0"/>
    <w:pPr>
      <w:spacing w:before="0" w:beforeLines="0" w:after="0" w:afterLines="0"/>
    </w:pPr>
    <w:rPr>
      <w:rFonts w:ascii="宋体" w:eastAsia="宋体"/>
    </w:rPr>
  </w:style>
  <w:style w:type="paragraph" w:customStyle="1" w:styleId="249">
    <w:name w:val="编号列项（三级）"/>
    <w:qFormat/>
    <w:uiPriority w:val="0"/>
    <w:pPr>
      <w:numPr>
        <w:ilvl w:val="2"/>
        <w:numId w:val="33"/>
      </w:numPr>
    </w:pPr>
    <w:rPr>
      <w:rFonts w:ascii="宋体" w:hAnsi="Times New Roman" w:eastAsia="宋体" w:cs="Times New Roman"/>
      <w:sz w:val="21"/>
      <w:lang w:val="en-US" w:eastAsia="zh-CN" w:bidi="ar-SA"/>
    </w:rPr>
  </w:style>
  <w:style w:type="paragraph" w:customStyle="1" w:styleId="250">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51">
    <w:name w:val="正文表标题"/>
    <w:next w:val="234"/>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paragraph" w:customStyle="1" w:styleId="253">
    <w:name w:val="修订2"/>
    <w:hidden/>
    <w:unhideWhenUsed/>
    <w:qFormat/>
    <w:uiPriority w:val="99"/>
    <w:rPr>
      <w:rFonts w:ascii="Calibri" w:hAnsi="Calibri" w:eastAsia="宋体" w:cs="Times New Roman"/>
      <w:kern w:val="2"/>
      <w:sz w:val="21"/>
      <w:szCs w:val="21"/>
      <w:lang w:val="en-US" w:eastAsia="zh-CN" w:bidi="ar-SA"/>
    </w:rPr>
  </w:style>
  <w:style w:type="paragraph" w:customStyle="1" w:styleId="254">
    <w:name w:val="附录标识"/>
    <w:basedOn w:val="1"/>
    <w:next w:val="234"/>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55">
    <w:name w:val="附录章标题"/>
    <w:next w:val="234"/>
    <w:qFormat/>
    <w:uiPriority w:val="0"/>
    <w:pPr>
      <w:numPr>
        <w:ilvl w:val="1"/>
        <w:numId w:val="5"/>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6">
    <w:name w:val="附录一级条标题"/>
    <w:basedOn w:val="255"/>
    <w:next w:val="234"/>
    <w:qFormat/>
    <w:uiPriority w:val="0"/>
    <w:pPr>
      <w:numPr>
        <w:ilvl w:val="2"/>
      </w:numPr>
      <w:autoSpaceDN w:val="0"/>
      <w:spacing w:beforeLines="50" w:afterLines="50"/>
      <w:outlineLvl w:val="2"/>
    </w:pPr>
  </w:style>
  <w:style w:type="paragraph" w:customStyle="1" w:styleId="257">
    <w:name w:val="附录二级条标题"/>
    <w:basedOn w:val="1"/>
    <w:next w:val="234"/>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58">
    <w:name w:val="附录表标题"/>
    <w:basedOn w:val="1"/>
    <w:next w:val="234"/>
    <w:qFormat/>
    <w:uiPriority w:val="0"/>
    <w:pPr>
      <w:numPr>
        <w:ilvl w:val="1"/>
        <w:numId w:val="34"/>
      </w:numPr>
      <w:tabs>
        <w:tab w:val="left" w:pos="0"/>
        <w:tab w:val="left" w:pos="180"/>
      </w:tabs>
      <w:spacing w:beforeLines="50" w:afterLines="50"/>
      <w:jc w:val="center"/>
    </w:pPr>
    <w:rPr>
      <w:rFonts w:ascii="黑体" w:eastAsia="黑体"/>
    </w:rPr>
  </w:style>
  <w:style w:type="paragraph" w:customStyle="1" w:styleId="259">
    <w:name w:val="修订3"/>
    <w:hidden/>
    <w:unhideWhenUsed/>
    <w:qFormat/>
    <w:uiPriority w:val="99"/>
    <w:rPr>
      <w:rFonts w:ascii="Calibri" w:hAnsi="Calibri" w:eastAsia="宋体" w:cs="Times New Roman"/>
      <w:kern w:val="2"/>
      <w:sz w:val="21"/>
      <w:szCs w:val="21"/>
      <w:lang w:val="en-US" w:eastAsia="zh-CN" w:bidi="ar-SA"/>
    </w:rPr>
  </w:style>
  <w:style w:type="character" w:customStyle="1" w:styleId="260">
    <w:name w:val="批注文字 字符"/>
    <w:basedOn w:val="31"/>
    <w:link w:val="14"/>
    <w:qFormat/>
    <w:uiPriority w:val="99"/>
    <w:rPr>
      <w:kern w:val="2"/>
      <w:sz w:val="21"/>
      <w:szCs w:val="21"/>
    </w:rPr>
  </w:style>
  <w:style w:type="character" w:customStyle="1" w:styleId="261">
    <w:name w:val="批注主题 字符"/>
    <w:basedOn w:val="260"/>
    <w:link w:val="28"/>
    <w:semiHidden/>
    <w:qFormat/>
    <w:uiPriority w:val="99"/>
    <w:rPr>
      <w:b/>
      <w:bCs/>
      <w:kern w:val="2"/>
      <w:sz w:val="21"/>
      <w:szCs w:val="21"/>
    </w:rPr>
  </w:style>
  <w:style w:type="paragraph" w:customStyle="1" w:styleId="262">
    <w:name w:val="样式 二级条标题 + 段前: 0.5 行 段后: 0.5 行"/>
    <w:basedOn w:val="237"/>
    <w:qFormat/>
    <w:uiPriority w:val="0"/>
    <w:pPr>
      <w:outlineLvl w:val="2"/>
    </w:pPr>
    <w:rPr>
      <w:rFonts w:cs="宋体"/>
      <w:szCs w:val="20"/>
    </w:rPr>
  </w:style>
  <w:style w:type="paragraph" w:customStyle="1" w:styleId="263">
    <w:name w:val="正文公式编号制表符"/>
    <w:basedOn w:val="234"/>
    <w:next w:val="234"/>
    <w:qFormat/>
    <w:uiPriority w:val="0"/>
    <w:pPr>
      <w:tabs>
        <w:tab w:val="right" w:pos="8400"/>
      </w:tabs>
      <w:ind w:firstLine="0" w:firstLineChars="0"/>
      <w:jc w:val="left"/>
    </w:pPr>
    <w:rPr>
      <w:rFonts w:ascii="Cambria Math" w:hAnsi="Cambria Math" w:cs="宋体"/>
      <w:iCs/>
      <w:color w:val="000000" w:themeColor="text1"/>
      <w:shd w:val="clear" w:color="auto" w:fill="FFFFFF"/>
      <w14:textFill>
        <w14:solidFill>
          <w14:schemeClr w14:val="tx1"/>
        </w14:solidFill>
      </w14:textFill>
    </w:rPr>
  </w:style>
  <w:style w:type="paragraph" w:customStyle="1" w:styleId="264">
    <w:name w:val="公式"/>
    <w:basedOn w:val="1"/>
    <w:qFormat/>
    <w:uiPriority w:val="0"/>
    <w:pPr>
      <w:tabs>
        <w:tab w:val="center" w:pos="4200"/>
        <w:tab w:val="right" w:pos="8400"/>
      </w:tabs>
      <w:ind w:left="1740" w:leftChars="200" w:hanging="1320" w:hangingChars="600"/>
    </w:pPr>
    <w:rPr>
      <w:rFonts w:ascii="Cambria Math" w:hAnsi="Cambria Math"/>
      <w:sz w:val="22"/>
      <w:szCs w:val="22"/>
    </w:rPr>
  </w:style>
  <w:style w:type="paragraph" w:styleId="265">
    <w:name w:val="List Paragraph"/>
    <w:basedOn w:val="1"/>
    <w:qFormat/>
    <w:uiPriority w:val="99"/>
    <w:pPr>
      <w:numPr>
        <w:ilvl w:val="3"/>
        <w:numId w:val="35"/>
      </w:numPr>
      <w:jc w:val="left"/>
    </w:pPr>
  </w:style>
  <w:style w:type="character" w:customStyle="1" w:styleId="266">
    <w:name w:val="font21"/>
    <w:basedOn w:val="31"/>
    <w:qFormat/>
    <w:uiPriority w:val="0"/>
    <w:rPr>
      <w:rFonts w:hint="eastAsia" w:ascii="宋体" w:hAnsi="宋体" w:eastAsia="宋体" w:cs="宋体"/>
      <w:color w:val="000000"/>
      <w:sz w:val="20"/>
      <w:szCs w:val="20"/>
      <w:u w:val="none"/>
    </w:rPr>
  </w:style>
  <w:style w:type="paragraph" w:customStyle="1" w:styleId="26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268">
    <w:name w:val="font01"/>
    <w:basedOn w:val="31"/>
    <w:qFormat/>
    <w:uiPriority w:val="0"/>
    <w:rPr>
      <w:rFonts w:hint="eastAsia" w:ascii="宋体" w:hAnsi="宋体" w:eastAsia="宋体" w:cs="宋体"/>
      <w:color w:val="000000"/>
      <w:u w:val="none"/>
    </w:rPr>
  </w:style>
  <w:style w:type="character" w:customStyle="1" w:styleId="269">
    <w:name w:val="font31"/>
    <w:basedOn w:val="31"/>
    <w:qFormat/>
    <w:uiPriority w:val="0"/>
    <w:rPr>
      <w:rFonts w:hint="eastAsia" w:ascii="宋体" w:hAnsi="宋体" w:eastAsia="宋体" w:cs="宋体"/>
      <w:b/>
      <w:bCs/>
      <w:color w:val="000000"/>
      <w:sz w:val="22"/>
      <w:szCs w:val="22"/>
      <w:u w:val="none"/>
    </w:rPr>
  </w:style>
  <w:style w:type="character" w:customStyle="1" w:styleId="270">
    <w:name w:val="font41"/>
    <w:basedOn w:val="31"/>
    <w:qFormat/>
    <w:uiPriority w:val="0"/>
    <w:rPr>
      <w:rFonts w:hint="eastAsia" w:ascii="宋体" w:hAnsi="宋体" w:eastAsia="宋体" w:cs="宋体"/>
      <w:b/>
      <w:bCs/>
      <w:color w:val="000000"/>
      <w:sz w:val="22"/>
      <w:szCs w:val="22"/>
      <w:u w:val="none"/>
    </w:rPr>
  </w:style>
  <w:style w:type="character" w:customStyle="1" w:styleId="271">
    <w:name w:val="font11"/>
    <w:basedOn w:val="31"/>
    <w:qFormat/>
    <w:uiPriority w:val="0"/>
    <w:rPr>
      <w:rFonts w:hint="default" w:ascii="Times New Roman" w:hAnsi="Times New Roman" w:cs="Times New Roman"/>
      <w:color w:val="000000"/>
      <w:sz w:val="22"/>
      <w:szCs w:val="22"/>
      <w:u w:val="none"/>
    </w:rPr>
  </w:style>
  <w:style w:type="character" w:customStyle="1" w:styleId="272">
    <w:name w:val="font71"/>
    <w:basedOn w:val="31"/>
    <w:qFormat/>
    <w:uiPriority w:val="0"/>
    <w:rPr>
      <w:rFonts w:hint="eastAsia" w:ascii="宋体" w:hAnsi="宋体" w:eastAsia="宋体" w:cs="宋体"/>
      <w:b/>
      <w:bCs/>
      <w:color w:val="000000"/>
      <w:sz w:val="22"/>
      <w:szCs w:val="22"/>
      <w:u w:val="none"/>
    </w:rPr>
  </w:style>
  <w:style w:type="character" w:customStyle="1" w:styleId="273">
    <w:name w:val="font61"/>
    <w:basedOn w:val="31"/>
    <w:qFormat/>
    <w:uiPriority w:val="0"/>
    <w:rPr>
      <w:rFonts w:hint="eastAsia" w:ascii="宋体" w:hAnsi="宋体" w:eastAsia="宋体" w:cs="宋体"/>
      <w:color w:val="000000"/>
      <w:sz w:val="20"/>
      <w:szCs w:val="20"/>
      <w:u w:val="none"/>
    </w:rPr>
  </w:style>
  <w:style w:type="character" w:customStyle="1" w:styleId="274">
    <w:name w:val="font51"/>
    <w:basedOn w:val="31"/>
    <w:qFormat/>
    <w:uiPriority w:val="0"/>
    <w:rPr>
      <w:rFonts w:hint="eastAsia" w:ascii="宋体" w:hAnsi="宋体" w:eastAsia="宋体" w:cs="宋体"/>
      <w:color w:val="000000"/>
      <w:sz w:val="16"/>
      <w:szCs w:val="16"/>
      <w:u w:val="none"/>
    </w:rPr>
  </w:style>
  <w:style w:type="paragraph" w:customStyle="1" w:styleId="275">
    <w:name w:val="修订4"/>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3.jpe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F50322D5114A6BBAF9FA138195EEAF"/>
        <w:style w:val=""/>
        <w:category>
          <w:name w:val="常规"/>
          <w:gallery w:val="placeholder"/>
        </w:category>
        <w:types>
          <w:type w:val="bbPlcHdr"/>
        </w:types>
        <w:behaviors>
          <w:behavior w:val="content"/>
        </w:behaviors>
        <w:description w:val=""/>
        <w:guid w:val="{D1DC44D1-3A93-473E-A5F5-AAC7A08AC318}"/>
      </w:docPartPr>
      <w:docPartBody>
        <w:p>
          <w:pPr>
            <w:pStyle w:val="5"/>
          </w:pPr>
          <w:r>
            <w:rPr>
              <w:rStyle w:val="4"/>
              <w:rFonts w:hint="eastAsia"/>
            </w:rPr>
            <w:t>单击或点击此处输入文字。</w:t>
          </w:r>
        </w:p>
      </w:docPartBody>
    </w:docPart>
    <w:docPart>
      <w:docPartPr>
        <w:name w:val="E11134AC65E64CD3A7571C05B36C1F33"/>
        <w:style w:val=""/>
        <w:category>
          <w:name w:val="常规"/>
          <w:gallery w:val="placeholder"/>
        </w:category>
        <w:types>
          <w:type w:val="bbPlcHdr"/>
        </w:types>
        <w:behaviors>
          <w:behavior w:val="content"/>
        </w:behaviors>
        <w:description w:val=""/>
        <w:guid w:val="{23869310-30A8-4895-B873-77F3E49882AA}"/>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28"/>
    <w:rsid w:val="0004545E"/>
    <w:rsid w:val="00056985"/>
    <w:rsid w:val="00075316"/>
    <w:rsid w:val="000A7257"/>
    <w:rsid w:val="00107C1C"/>
    <w:rsid w:val="001120F6"/>
    <w:rsid w:val="001846AB"/>
    <w:rsid w:val="00194675"/>
    <w:rsid w:val="001E246E"/>
    <w:rsid w:val="002360B2"/>
    <w:rsid w:val="002A0ACB"/>
    <w:rsid w:val="00312A2A"/>
    <w:rsid w:val="003B19ED"/>
    <w:rsid w:val="003D04E3"/>
    <w:rsid w:val="003F0457"/>
    <w:rsid w:val="004258D0"/>
    <w:rsid w:val="00481B90"/>
    <w:rsid w:val="004B11F1"/>
    <w:rsid w:val="004E2219"/>
    <w:rsid w:val="00523A88"/>
    <w:rsid w:val="00527D0E"/>
    <w:rsid w:val="00530683"/>
    <w:rsid w:val="00552098"/>
    <w:rsid w:val="005661F5"/>
    <w:rsid w:val="00566AA0"/>
    <w:rsid w:val="00573E6E"/>
    <w:rsid w:val="005763DF"/>
    <w:rsid w:val="005B514B"/>
    <w:rsid w:val="005E6F98"/>
    <w:rsid w:val="005F3D4E"/>
    <w:rsid w:val="0060242C"/>
    <w:rsid w:val="008016A4"/>
    <w:rsid w:val="00810509"/>
    <w:rsid w:val="008E23D5"/>
    <w:rsid w:val="00957DF3"/>
    <w:rsid w:val="00987633"/>
    <w:rsid w:val="009A5893"/>
    <w:rsid w:val="00A00F3E"/>
    <w:rsid w:val="00A52E26"/>
    <w:rsid w:val="00A66997"/>
    <w:rsid w:val="00A74B5F"/>
    <w:rsid w:val="00A96DE4"/>
    <w:rsid w:val="00AD7EFC"/>
    <w:rsid w:val="00B57C62"/>
    <w:rsid w:val="00C350A9"/>
    <w:rsid w:val="00C4687C"/>
    <w:rsid w:val="00C61528"/>
    <w:rsid w:val="00C62109"/>
    <w:rsid w:val="00C81C5E"/>
    <w:rsid w:val="00CA6E1E"/>
    <w:rsid w:val="00CE4A3B"/>
    <w:rsid w:val="00CF7109"/>
    <w:rsid w:val="00D11562"/>
    <w:rsid w:val="00D220CB"/>
    <w:rsid w:val="00D26E13"/>
    <w:rsid w:val="00D3161D"/>
    <w:rsid w:val="00DB1DEF"/>
    <w:rsid w:val="00DC7957"/>
    <w:rsid w:val="00DD0A38"/>
    <w:rsid w:val="00E4686D"/>
    <w:rsid w:val="00E71A88"/>
    <w:rsid w:val="00E800BA"/>
    <w:rsid w:val="00E854D6"/>
    <w:rsid w:val="00E90635"/>
    <w:rsid w:val="00EC6272"/>
    <w:rsid w:val="00EE2EFD"/>
    <w:rsid w:val="00F90596"/>
    <w:rsid w:val="00FA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F50322D5114A6BBAF9FA138195EE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1134AC65E64CD3A7571C05B36C1F3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36</Pages>
  <Words>3839</Words>
  <Characters>4571</Characters>
  <Lines>1907</Lines>
  <Paragraphs>1716</Paragraphs>
  <TotalTime>3</TotalTime>
  <ScaleCrop>false</ScaleCrop>
  <LinksUpToDate>false</LinksUpToDate>
  <CharactersWithSpaces>4972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2025-06-26T15:16:00Z</dcterms:created>
  <dc:creator>Lenovo</dc:creator>
  <dc:description>&lt;config cover="true" show_menu="true" version="1.0.0" doctype="SDKXY"&gt;_x000d_
&lt;/config&gt;</dc:description>
  <cp:lastModifiedBy>何婷婷</cp:lastModifiedBy>
  <cp:lastPrinted>2024-06-20T23:47:00Z</cp:lastPrinted>
  <dcterms:modified xsi:type="dcterms:W3CDTF">2025-07-10T14:09:05Z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2052-11.8.2.11764</vt:lpwstr>
  </property>
  <property fmtid="{D5CDD505-2E9C-101B-9397-08002B2CF9AE}" pid="15" name="DoublePage">
    <vt:lpwstr>true</vt:lpwstr>
  </property>
  <property fmtid="{D5CDD505-2E9C-101B-9397-08002B2CF9AE}" pid="16" name="ICV">
    <vt:lpwstr>482B92C481654332A97680FE6F90FAB2_13</vt:lpwstr>
  </property>
  <property fmtid="{D5CDD505-2E9C-101B-9397-08002B2CF9AE}" pid="17" name="KSOTemplateDocerSaveRecord">
    <vt:lpwstr>eyJoZGlkIjoiZWQ0NzY3ZjRmNTM5NWUwNjRmZjRhN2Y1ZWJlNmMyNjAiLCJ1c2VySWQiOiIxNTM2MjA1MjQ3In0=</vt:lpwstr>
  </property>
</Properties>
</file>