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color w:val="404040"/>
          <w:kern w:val="0"/>
          <w:sz w:val="32"/>
          <w:szCs w:val="32"/>
          <w:lang w:val="en-US" w:eastAsia="zh-CN"/>
        </w:rPr>
      </w:pPr>
      <w:r>
        <w:rPr>
          <w:rFonts w:hint="eastAsia" w:ascii="黑体" w:hAnsi="黑体" w:eastAsia="黑体" w:cs="黑体"/>
          <w:color w:val="404040"/>
          <w:kern w:val="0"/>
          <w:sz w:val="32"/>
          <w:szCs w:val="32"/>
          <w:lang w:val="en-US" w:eastAsia="zh-CN"/>
        </w:rPr>
        <w:t>附件1</w:t>
      </w:r>
    </w:p>
    <w:p>
      <w:pPr>
        <w:jc w:val="center"/>
        <w:rPr>
          <w:rFonts w:hint="eastAsia" w:ascii="方正小标宋_GBK" w:hAnsi="方正小标宋_GBK" w:eastAsia="方正小标宋_GBK" w:cs="方正小标宋_GBK"/>
          <w:b w:val="0"/>
          <w:bCs w:val="0"/>
          <w:sz w:val="44"/>
          <w:szCs w:val="44"/>
        </w:rPr>
      </w:pPr>
      <w:r>
        <w:rPr>
          <w:rFonts w:hint="eastAsia" w:ascii="方正小标宋简体" w:hAnsi="方正小标宋简体" w:eastAsia="方正小标宋简体" w:cs="方正小标宋简体"/>
          <w:b w:val="0"/>
          <w:bCs w:val="0"/>
          <w:sz w:val="44"/>
          <w:szCs w:val="44"/>
        </w:rPr>
        <w:t>北京市碳排放量抵销管理办法</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pStyle w:val="11"/>
        <w:widowControl/>
        <w:spacing w:line="520" w:lineRule="exact"/>
        <w:ind w:firstLine="643"/>
        <w:rPr>
          <w:rFonts w:ascii="仿宋_GB2312" w:hAnsi="仿宋" w:eastAsia="仿宋_GB2312"/>
          <w:b/>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w:t>
      </w:r>
      <w:r>
        <w:rPr>
          <w:rFonts w:hint="eastAsia" w:ascii="仿宋_GB2312" w:hAnsi="黑体" w:eastAsia="仿宋_GB2312"/>
          <w:sz w:val="32"/>
          <w:szCs w:val="32"/>
        </w:rPr>
        <w:t>根据</w:t>
      </w:r>
      <w:bookmarkStart w:id="0" w:name="_GoBack"/>
      <w:bookmarkEnd w:id="0"/>
      <w:r>
        <w:rPr>
          <w:rFonts w:hint="eastAsia" w:ascii="仿宋_GB2312" w:hAnsi="仿宋" w:eastAsia="仿宋_GB2312"/>
          <w:snapToGrid w:val="0"/>
          <w:kern w:val="32"/>
          <w:sz w:val="32"/>
          <w:szCs w:val="32"/>
        </w:rPr>
        <w:t>市人民政府</w:t>
      </w:r>
      <w:r>
        <w:rPr>
          <w:rFonts w:hint="eastAsia" w:ascii="仿宋_GB2312" w:eastAsia="仿宋_GB2312"/>
          <w:sz w:val="32"/>
          <w:szCs w:val="32"/>
        </w:rPr>
        <w:t>《关于印发&lt;北京市碳排放权交易管理办法&gt;的通知》（京政发〔2024〕6号）</w:t>
      </w:r>
      <w:r>
        <w:rPr>
          <w:rFonts w:hint="eastAsia" w:ascii="仿宋_GB2312" w:hAnsi="仿宋" w:eastAsia="仿宋_GB2312"/>
          <w:sz w:val="32"/>
          <w:szCs w:val="32"/>
        </w:rPr>
        <w:t>，为规范纳入本市碳排放权交易管理的重点碳排放单位</w:t>
      </w:r>
      <w:r>
        <w:rPr>
          <w:rFonts w:hint="eastAsia" w:ascii="仿宋_GB2312" w:hAnsi="黑体" w:eastAsia="仿宋_GB2312"/>
          <w:sz w:val="32"/>
          <w:szCs w:val="32"/>
        </w:rPr>
        <w:t>（以下简称“</w:t>
      </w:r>
      <w:r>
        <w:rPr>
          <w:rFonts w:hint="eastAsia" w:ascii="仿宋_GB2312" w:hAnsi="仿宋" w:eastAsia="仿宋_GB2312"/>
          <w:sz w:val="32"/>
          <w:szCs w:val="32"/>
        </w:rPr>
        <w:t>重点碳排放单位</w:t>
      </w:r>
      <w:r>
        <w:rPr>
          <w:rFonts w:hint="eastAsia" w:ascii="仿宋_GB2312" w:hAnsi="黑体" w:eastAsia="仿宋_GB2312"/>
          <w:sz w:val="32"/>
          <w:szCs w:val="32"/>
        </w:rPr>
        <w:t>”）使用碳减排量抵销部分碳排放量的行为，</w:t>
      </w:r>
      <w:r>
        <w:rPr>
          <w:rFonts w:hint="eastAsia" w:ascii="仿宋_GB2312" w:hAnsi="仿宋" w:eastAsia="仿宋_GB2312"/>
          <w:sz w:val="32"/>
          <w:szCs w:val="32"/>
        </w:rPr>
        <w:t>制定本办法。</w:t>
      </w:r>
    </w:p>
    <w:p>
      <w:pPr>
        <w:pStyle w:val="11"/>
        <w:widowControl/>
        <w:spacing w:line="520" w:lineRule="exact"/>
        <w:ind w:firstLine="643"/>
        <w:rPr>
          <w:rFonts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市生态环境部门</w:t>
      </w:r>
      <w:r>
        <w:rPr>
          <w:rFonts w:hint="eastAsia" w:ascii="仿宋_GB2312" w:hAnsi="黑体" w:eastAsia="仿宋_GB2312"/>
          <w:sz w:val="32"/>
          <w:szCs w:val="32"/>
        </w:rPr>
        <w:t>负责</w:t>
      </w:r>
      <w:r>
        <w:rPr>
          <w:rFonts w:hint="eastAsia" w:ascii="仿宋_GB2312" w:hAnsi="仿宋" w:eastAsia="仿宋_GB2312"/>
          <w:sz w:val="32"/>
          <w:szCs w:val="32"/>
        </w:rPr>
        <w:t>本市碳排放权抵销</w:t>
      </w:r>
      <w:r>
        <w:rPr>
          <w:rFonts w:hint="eastAsia" w:ascii="仿宋_GB2312" w:hAnsi="黑体" w:eastAsia="仿宋_GB2312"/>
          <w:sz w:val="32"/>
          <w:szCs w:val="32"/>
        </w:rPr>
        <w:t>相关工作的组织实施、综合协调与监督管理</w:t>
      </w:r>
      <w:r>
        <w:rPr>
          <w:rFonts w:hint="eastAsia" w:ascii="仿宋_GB2312" w:hAnsi="仿宋" w:eastAsia="仿宋_GB2312"/>
          <w:sz w:val="32"/>
          <w:szCs w:val="32"/>
        </w:rPr>
        <w:t>。</w:t>
      </w:r>
    </w:p>
    <w:p>
      <w:pPr>
        <w:spacing w:line="520" w:lineRule="exact"/>
        <w:ind w:firstLine="642" w:firstLineChars="200"/>
        <w:rPr>
          <w:rFonts w:ascii="仿宋_GB2312" w:hAnsi="仿宋"/>
          <w:szCs w:val="32"/>
        </w:rPr>
      </w:pPr>
      <w:r>
        <w:rPr>
          <w:rFonts w:hint="eastAsia" w:ascii="仿宋_GB2312" w:hAnsi="仿宋"/>
          <w:b/>
          <w:szCs w:val="32"/>
        </w:rPr>
        <w:t xml:space="preserve">第三条 </w:t>
      </w:r>
      <w:r>
        <w:rPr>
          <w:rFonts w:hint="eastAsia" w:ascii="仿宋_GB2312" w:hAnsi="仿宋"/>
          <w:szCs w:val="32"/>
        </w:rPr>
        <w:t>重点碳排放单位使用碳减排量抵销其部分碳排放量，使用比例不得高于市生态环境部门确认的该单位年度碳排放量的5%。</w:t>
      </w:r>
    </w:p>
    <w:p>
      <w:pPr>
        <w:spacing w:line="520" w:lineRule="exact"/>
        <w:ind w:firstLine="642" w:firstLineChars="200"/>
        <w:rPr>
          <w:rFonts w:ascii="仿宋_GB2312" w:hAnsi="仿宋"/>
          <w:szCs w:val="32"/>
        </w:rPr>
      </w:pPr>
      <w:r>
        <w:rPr>
          <w:rFonts w:hint="eastAsia" w:ascii="仿宋_GB2312" w:hAnsi="仿宋"/>
          <w:b/>
          <w:szCs w:val="32"/>
        </w:rPr>
        <w:t xml:space="preserve">第四条 </w:t>
      </w:r>
      <w:r>
        <w:rPr>
          <w:rFonts w:hint="eastAsia" w:ascii="仿宋_GB2312" w:hAnsi="仿宋"/>
          <w:bCs/>
          <w:szCs w:val="32"/>
        </w:rPr>
        <w:t>可用于抵销的</w:t>
      </w:r>
      <w:r>
        <w:rPr>
          <w:rFonts w:hint="eastAsia" w:ascii="仿宋_GB2312" w:hAnsi="仿宋"/>
          <w:szCs w:val="32"/>
        </w:rPr>
        <w:t>碳减排量包括</w:t>
      </w:r>
      <w:r>
        <w:rPr>
          <w:rFonts w:hint="eastAsia" w:ascii="仿宋_GB2312" w:hAnsi="仿宋"/>
          <w:szCs w:val="32"/>
          <w:highlight w:val="none"/>
        </w:rPr>
        <w:t>全国温室气体核证自愿减排量、本市审定的自愿减排量。鼓励</w:t>
      </w:r>
      <w:r>
        <w:rPr>
          <w:rFonts w:hint="eastAsia" w:ascii="仿宋_GB2312" w:hAnsi="仿宋"/>
          <w:szCs w:val="32"/>
        </w:rPr>
        <w:t>优先使用本地产生的碳减排量。1 吨碳减排量可抵销1吨碳排放量。</w:t>
      </w:r>
    </w:p>
    <w:p>
      <w:pPr>
        <w:widowControl/>
        <w:spacing w:line="520" w:lineRule="exact"/>
        <w:ind w:firstLine="642" w:firstLineChars="200"/>
        <w:rPr>
          <w:rFonts w:ascii="仿宋_GB2312" w:hAnsi="仿宋"/>
          <w:szCs w:val="32"/>
        </w:rPr>
      </w:pPr>
      <w:r>
        <w:rPr>
          <w:rFonts w:hint="eastAsia" w:ascii="仿宋_GB2312" w:hAnsi="仿宋"/>
          <w:b/>
          <w:szCs w:val="32"/>
        </w:rPr>
        <w:t>第五条</w:t>
      </w:r>
      <w:r>
        <w:rPr>
          <w:rFonts w:hint="eastAsia" w:ascii="仿宋_GB2312" w:hAnsi="仿宋"/>
          <w:szCs w:val="32"/>
        </w:rPr>
        <w:t xml:space="preserve"> 重点碳排放单位使用北京市行政区域外项目产生的全国温室气体核证自愿减排量的抵销比例不得超过市生态环境部门确认的该单位年度碳排放量的2.5%。鼓励优先使用河北省、天津市等与本市签署生态环境、可再生能源等相关合作协议地区的核证自愿减排量。</w:t>
      </w:r>
    </w:p>
    <w:p>
      <w:pPr>
        <w:widowControl/>
        <w:spacing w:line="520" w:lineRule="exact"/>
        <w:ind w:firstLine="642" w:firstLineChars="200"/>
        <w:rPr>
          <w:rFonts w:ascii="仿宋_GB2312" w:hAnsi="仿宋"/>
          <w:szCs w:val="32"/>
        </w:rPr>
      </w:pPr>
      <w:r>
        <w:rPr>
          <w:rFonts w:hint="eastAsia" w:ascii="仿宋_GB2312" w:hAnsi="仿宋"/>
          <w:b/>
          <w:szCs w:val="32"/>
        </w:rPr>
        <w:t>第六条</w:t>
      </w:r>
      <w:r>
        <w:rPr>
          <w:rFonts w:hint="eastAsia" w:ascii="仿宋_GB2312" w:hAnsi="仿宋"/>
          <w:szCs w:val="32"/>
        </w:rPr>
        <w:t xml:space="preserve"> 本市审定的自愿减排量是指按照相关规定开展的碳普惠项目产生的减排量，项目涉及交通、建筑、可再生能源及节能等领域。</w:t>
      </w:r>
    </w:p>
    <w:p>
      <w:pPr>
        <w:widowControl/>
        <w:spacing w:line="520" w:lineRule="exact"/>
        <w:ind w:firstLine="640" w:firstLineChars="200"/>
        <w:rPr>
          <w:rFonts w:ascii="仿宋_GB2312" w:hAnsi="仿宋"/>
          <w:szCs w:val="32"/>
        </w:rPr>
      </w:pPr>
      <w:r>
        <w:rPr>
          <w:rFonts w:hint="eastAsia" w:ascii="仿宋_GB2312" w:hAnsi="仿宋"/>
          <w:szCs w:val="32"/>
        </w:rPr>
        <w:t>项目须按照市生态环境部门发布的技术规范开发并经审核登记；减排量须经市生态环境部门核证签发。</w:t>
      </w:r>
    </w:p>
    <w:p>
      <w:pPr>
        <w:widowControl/>
        <w:spacing w:line="520" w:lineRule="exact"/>
        <w:ind w:firstLine="642" w:firstLineChars="200"/>
        <w:rPr>
          <w:rFonts w:ascii="仿宋_GB2312" w:hAnsi="仿宋"/>
          <w:szCs w:val="32"/>
        </w:rPr>
      </w:pPr>
      <w:r>
        <w:rPr>
          <w:rFonts w:hint="eastAsia" w:ascii="仿宋_GB2312" w:hAnsi="仿宋"/>
          <w:b/>
          <w:szCs w:val="32"/>
        </w:rPr>
        <w:t>第七条</w:t>
      </w:r>
      <w:r>
        <w:rPr>
          <w:rFonts w:hint="eastAsia" w:ascii="仿宋_GB2312" w:hAnsi="仿宋"/>
          <w:szCs w:val="32"/>
        </w:rPr>
        <w:t xml:space="preserve"> 重点碳排放单位在使用减排量抵销时，应向市生态环境部门提交抵销申请及相关材料，市生态环境部门在抵销申请截止日期后10个工作日内完成审核，符合条件的可用于抵销。</w:t>
      </w:r>
    </w:p>
    <w:p>
      <w:pPr>
        <w:widowControl/>
        <w:spacing w:line="520" w:lineRule="exact"/>
        <w:ind w:firstLine="642" w:firstLineChars="200"/>
        <w:rPr>
          <w:rFonts w:ascii="仿宋_GB2312" w:hAnsi="仿宋"/>
          <w:szCs w:val="32"/>
        </w:rPr>
      </w:pPr>
      <w:r>
        <w:rPr>
          <w:rFonts w:hint="eastAsia" w:ascii="仿宋_GB2312" w:hAnsi="仿宋"/>
          <w:b/>
          <w:szCs w:val="32"/>
        </w:rPr>
        <w:t xml:space="preserve">第八条 </w:t>
      </w:r>
      <w:r>
        <w:rPr>
          <w:rFonts w:hint="eastAsia" w:ascii="仿宋_GB2312" w:hAnsi="仿宋"/>
          <w:szCs w:val="32"/>
        </w:rPr>
        <w:t>重点碳排放单位使用全国温室气体核证自愿减排量抵销时，需在北京市碳排放权交易管理平台提交以下材料：</w:t>
      </w:r>
    </w:p>
    <w:p>
      <w:pPr>
        <w:widowControl/>
        <w:spacing w:line="520" w:lineRule="exact"/>
        <w:ind w:firstLine="640" w:firstLineChars="200"/>
        <w:rPr>
          <w:rFonts w:ascii="仿宋_GB2312" w:hAnsi="仿宋"/>
          <w:szCs w:val="32"/>
        </w:rPr>
      </w:pPr>
      <w:r>
        <w:rPr>
          <w:rFonts w:hint="eastAsia" w:ascii="仿宋_GB2312" w:hAnsi="仿宋"/>
          <w:szCs w:val="32"/>
        </w:rPr>
        <w:t>（一）申请函（加盖单位公章），包括单位基本信息，使用抵销项目情况及抵销比例说明。</w:t>
      </w:r>
    </w:p>
    <w:p>
      <w:pPr>
        <w:widowControl/>
        <w:spacing w:line="520" w:lineRule="exact"/>
        <w:ind w:firstLine="640" w:firstLineChars="200"/>
        <w:rPr>
          <w:rFonts w:ascii="仿宋_GB2312" w:hAnsi="仿宋"/>
          <w:szCs w:val="32"/>
        </w:rPr>
      </w:pPr>
      <w:r>
        <w:rPr>
          <w:rFonts w:hint="eastAsia" w:ascii="仿宋_GB2312" w:hAnsi="仿宋"/>
          <w:szCs w:val="32"/>
        </w:rPr>
        <w:t>（二）全国温室气体自愿减排交易机构出具的交易凭证。</w:t>
      </w:r>
    </w:p>
    <w:p>
      <w:pPr>
        <w:widowControl/>
        <w:spacing w:line="520" w:lineRule="exact"/>
        <w:ind w:firstLine="640" w:firstLineChars="200"/>
        <w:rPr>
          <w:rFonts w:ascii="仿宋_GB2312" w:hAnsi="仿宋"/>
          <w:szCs w:val="32"/>
          <w:highlight w:val="none"/>
        </w:rPr>
      </w:pPr>
      <w:r>
        <w:rPr>
          <w:rFonts w:hint="eastAsia" w:ascii="仿宋_GB2312" w:hAnsi="仿宋"/>
          <w:szCs w:val="32"/>
        </w:rPr>
        <w:t>（三）全国温室气体自愿减排注册登记机构出具的</w:t>
      </w:r>
      <w:r>
        <w:rPr>
          <w:rFonts w:hint="eastAsia" w:ascii="仿宋_GB2312" w:hAnsi="仿宋"/>
          <w:szCs w:val="32"/>
          <w:highlight w:val="none"/>
        </w:rPr>
        <w:t>项目登记书。</w:t>
      </w:r>
    </w:p>
    <w:p>
      <w:pPr>
        <w:widowControl/>
        <w:spacing w:line="520" w:lineRule="exact"/>
        <w:ind w:firstLine="640" w:firstLineChars="200"/>
        <w:rPr>
          <w:rFonts w:ascii="仿宋_GB2312" w:hAnsi="仿宋"/>
          <w:szCs w:val="32"/>
        </w:rPr>
      </w:pPr>
      <w:r>
        <w:rPr>
          <w:rFonts w:hint="eastAsia" w:ascii="仿宋_GB2312" w:hAnsi="仿宋"/>
          <w:szCs w:val="32"/>
        </w:rPr>
        <w:t>（四）在全国温室气体自愿减排注册登记系统中完成申请用于本市碳市场抵销用途的证明材料。</w:t>
      </w:r>
    </w:p>
    <w:p>
      <w:pPr>
        <w:widowControl/>
        <w:tabs>
          <w:tab w:val="left" w:pos="2560"/>
        </w:tabs>
        <w:spacing w:line="520" w:lineRule="exact"/>
        <w:ind w:firstLine="642" w:firstLineChars="200"/>
        <w:rPr>
          <w:rFonts w:ascii="仿宋_GB2312" w:hAnsi="仿宋"/>
          <w:szCs w:val="32"/>
        </w:rPr>
      </w:pPr>
      <w:r>
        <w:rPr>
          <w:rFonts w:hint="eastAsia" w:ascii="仿宋_GB2312" w:hAnsi="仿宋"/>
          <w:b/>
          <w:szCs w:val="32"/>
        </w:rPr>
        <w:t xml:space="preserve">第九条 </w:t>
      </w:r>
      <w:r>
        <w:rPr>
          <w:rFonts w:hint="eastAsia" w:ascii="仿宋_GB2312" w:hAnsi="仿宋"/>
          <w:bCs/>
          <w:szCs w:val="32"/>
        </w:rPr>
        <w:t>重点碳排放单位使用本市审定的自愿减排量抵销时，需在北京市碳排放权交易管理平台提交</w:t>
      </w:r>
      <w:r>
        <w:rPr>
          <w:rFonts w:hint="eastAsia" w:ascii="仿宋_GB2312" w:hAnsi="仿宋"/>
          <w:szCs w:val="32"/>
        </w:rPr>
        <w:t>申请函（加盖单位公章），内容包括单位基本信息，使用抵销项目的抵销量、抵销比例等。。</w:t>
      </w:r>
    </w:p>
    <w:p>
      <w:pPr>
        <w:pStyle w:val="11"/>
        <w:widowControl/>
        <w:tabs>
          <w:tab w:val="left" w:pos="2560"/>
        </w:tabs>
        <w:spacing w:line="520" w:lineRule="exact"/>
        <w:ind w:firstLine="643"/>
        <w:rPr>
          <w:rFonts w:ascii="仿宋_GB2312" w:hAnsi="仿宋" w:eastAsia="仿宋_GB2312"/>
          <w:sz w:val="32"/>
          <w:szCs w:val="32"/>
        </w:rPr>
      </w:pPr>
      <w:r>
        <w:rPr>
          <w:rFonts w:hint="eastAsia" w:ascii="仿宋_GB2312" w:hAnsi="仿宋" w:eastAsia="仿宋_GB2312"/>
          <w:b/>
          <w:sz w:val="32"/>
          <w:szCs w:val="32"/>
        </w:rPr>
        <w:t>第十条</w:t>
      </w:r>
      <w:r>
        <w:rPr>
          <w:rFonts w:hint="eastAsia" w:ascii="仿宋_GB2312" w:hAnsi="仿宋" w:eastAsia="仿宋_GB2312"/>
          <w:sz w:val="32"/>
          <w:szCs w:val="32"/>
        </w:rPr>
        <w:t xml:space="preserve"> 抵销过程中相关机构和人员违反法律法规的，依法追究相关责任。</w:t>
      </w:r>
    </w:p>
    <w:p>
      <w:pPr>
        <w:tabs>
          <w:tab w:val="left" w:pos="2560"/>
        </w:tabs>
        <w:spacing w:line="520" w:lineRule="exact"/>
        <w:ind w:firstLine="642" w:firstLineChars="200"/>
        <w:rPr>
          <w:rFonts w:hint="eastAsia" w:ascii="仿宋_GB2312" w:hAnsi="仿宋_GB2312" w:eastAsia="仿宋_GB2312" w:cs="仿宋_GB2312"/>
        </w:rPr>
      </w:pPr>
      <w:r>
        <w:rPr>
          <w:rFonts w:hint="eastAsia" w:ascii="仿宋_GB2312" w:hAnsi="仿宋"/>
          <w:b/>
          <w:szCs w:val="32"/>
        </w:rPr>
        <w:t xml:space="preserve">第十一条 </w:t>
      </w:r>
      <w:r>
        <w:rPr>
          <w:rFonts w:hint="eastAsia" w:ascii="仿宋_GB2312" w:hAnsi="华文中宋"/>
          <w:szCs w:val="32"/>
        </w:rPr>
        <w:t>本办法自2</w:t>
      </w:r>
      <w:r>
        <w:rPr>
          <w:rFonts w:ascii="仿宋_GB2312" w:hAnsi="华文中宋"/>
          <w:szCs w:val="32"/>
        </w:rPr>
        <w:t>024</w:t>
      </w:r>
      <w:r>
        <w:rPr>
          <w:rFonts w:hint="eastAsia" w:ascii="仿宋_GB2312" w:hAnsi="华文中宋"/>
          <w:szCs w:val="32"/>
        </w:rPr>
        <w:t>年9月1日起</w:t>
      </w:r>
      <w:r>
        <w:rPr>
          <w:rFonts w:hint="eastAsia"/>
        </w:rPr>
        <w:t>施行。《北京市碳排放权抵消管理办法（试行）》（京发改规</w:t>
      </w:r>
      <w:r>
        <w:rPr>
          <w:rFonts w:hint="eastAsia" w:ascii="仿宋_GB2312" w:hAnsi="仿宋_GB2312" w:eastAsia="仿宋_GB2312" w:cs="仿宋_GB2312"/>
        </w:rPr>
        <w:t>〔2014〕6号）同时废止。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N2MwYzAzZDBlMDc3ZDU1N2NkNDdlNGJhMjE1M2EifQ=="/>
  </w:docVars>
  <w:rsids>
    <w:rsidRoot w:val="00BE232E"/>
    <w:rsid w:val="00036D79"/>
    <w:rsid w:val="00065FB0"/>
    <w:rsid w:val="001D2113"/>
    <w:rsid w:val="001F5E98"/>
    <w:rsid w:val="0032400D"/>
    <w:rsid w:val="003C5492"/>
    <w:rsid w:val="00514ADC"/>
    <w:rsid w:val="00532C8D"/>
    <w:rsid w:val="00727E83"/>
    <w:rsid w:val="00803031"/>
    <w:rsid w:val="008C65B8"/>
    <w:rsid w:val="008E0613"/>
    <w:rsid w:val="00941E6F"/>
    <w:rsid w:val="00BE232E"/>
    <w:rsid w:val="00E56104"/>
    <w:rsid w:val="00E8068A"/>
    <w:rsid w:val="00E87A62"/>
    <w:rsid w:val="05525989"/>
    <w:rsid w:val="05614324"/>
    <w:rsid w:val="06D00478"/>
    <w:rsid w:val="08842DC1"/>
    <w:rsid w:val="09146FFB"/>
    <w:rsid w:val="09CE102B"/>
    <w:rsid w:val="0A0A57FB"/>
    <w:rsid w:val="0A670558"/>
    <w:rsid w:val="0A893A7A"/>
    <w:rsid w:val="0B7F3FC7"/>
    <w:rsid w:val="0FA062BA"/>
    <w:rsid w:val="0FDC70F3"/>
    <w:rsid w:val="11391602"/>
    <w:rsid w:val="12BF6D73"/>
    <w:rsid w:val="15E71261"/>
    <w:rsid w:val="16027CCE"/>
    <w:rsid w:val="168208D4"/>
    <w:rsid w:val="16B64DF4"/>
    <w:rsid w:val="179F7CE0"/>
    <w:rsid w:val="17DA139F"/>
    <w:rsid w:val="18A04C81"/>
    <w:rsid w:val="18F04DE9"/>
    <w:rsid w:val="19085C14"/>
    <w:rsid w:val="19957274"/>
    <w:rsid w:val="1BDB38AE"/>
    <w:rsid w:val="1C4B6A52"/>
    <w:rsid w:val="1E8F7C25"/>
    <w:rsid w:val="205D1F4D"/>
    <w:rsid w:val="213B2F7D"/>
    <w:rsid w:val="21E836BB"/>
    <w:rsid w:val="2366189C"/>
    <w:rsid w:val="25714529"/>
    <w:rsid w:val="25DA0320"/>
    <w:rsid w:val="25F96FA1"/>
    <w:rsid w:val="26145C76"/>
    <w:rsid w:val="28B5472C"/>
    <w:rsid w:val="292C2A7C"/>
    <w:rsid w:val="29C005A7"/>
    <w:rsid w:val="2BB00C29"/>
    <w:rsid w:val="2BB066FD"/>
    <w:rsid w:val="2C0A7E37"/>
    <w:rsid w:val="304E16EE"/>
    <w:rsid w:val="30CE0A81"/>
    <w:rsid w:val="318961EB"/>
    <w:rsid w:val="31A35A6A"/>
    <w:rsid w:val="321D596B"/>
    <w:rsid w:val="32C9387B"/>
    <w:rsid w:val="33071136"/>
    <w:rsid w:val="331E2A95"/>
    <w:rsid w:val="33C6599E"/>
    <w:rsid w:val="35687EEF"/>
    <w:rsid w:val="362F4A4F"/>
    <w:rsid w:val="374C476A"/>
    <w:rsid w:val="38B3597D"/>
    <w:rsid w:val="3B5233F8"/>
    <w:rsid w:val="3B9E5839"/>
    <w:rsid w:val="3BD01085"/>
    <w:rsid w:val="3BEC519B"/>
    <w:rsid w:val="3C7945E5"/>
    <w:rsid w:val="3D004EEA"/>
    <w:rsid w:val="3F01031B"/>
    <w:rsid w:val="417339A9"/>
    <w:rsid w:val="471E6AAC"/>
    <w:rsid w:val="4804587B"/>
    <w:rsid w:val="482445B4"/>
    <w:rsid w:val="49A430B6"/>
    <w:rsid w:val="4A3544F4"/>
    <w:rsid w:val="4C1378C8"/>
    <w:rsid w:val="4D1F30AC"/>
    <w:rsid w:val="4E2F62E3"/>
    <w:rsid w:val="4FBD672B"/>
    <w:rsid w:val="51F136D5"/>
    <w:rsid w:val="523302EC"/>
    <w:rsid w:val="535C5A46"/>
    <w:rsid w:val="53F73CC7"/>
    <w:rsid w:val="53FE5D45"/>
    <w:rsid w:val="550F5041"/>
    <w:rsid w:val="554A42CB"/>
    <w:rsid w:val="599E4D96"/>
    <w:rsid w:val="59B0101C"/>
    <w:rsid w:val="5E374680"/>
    <w:rsid w:val="5E7845ED"/>
    <w:rsid w:val="608D3D90"/>
    <w:rsid w:val="60C413D5"/>
    <w:rsid w:val="655A5E64"/>
    <w:rsid w:val="66041766"/>
    <w:rsid w:val="66BB5028"/>
    <w:rsid w:val="66C34214"/>
    <w:rsid w:val="68BA3AEB"/>
    <w:rsid w:val="69EC374B"/>
    <w:rsid w:val="6A890953"/>
    <w:rsid w:val="6B3F73AC"/>
    <w:rsid w:val="6B9320D0"/>
    <w:rsid w:val="6ECB1C7A"/>
    <w:rsid w:val="6EE8386A"/>
    <w:rsid w:val="6FE253D4"/>
    <w:rsid w:val="702F4C61"/>
    <w:rsid w:val="70A703CB"/>
    <w:rsid w:val="70AD3C34"/>
    <w:rsid w:val="72130821"/>
    <w:rsid w:val="723B5E06"/>
    <w:rsid w:val="73B250BD"/>
    <w:rsid w:val="74561F7F"/>
    <w:rsid w:val="75187079"/>
    <w:rsid w:val="756E1EAA"/>
    <w:rsid w:val="77702381"/>
    <w:rsid w:val="77FD7846"/>
    <w:rsid w:val="78AD1B9D"/>
    <w:rsid w:val="78C94979"/>
    <w:rsid w:val="78F50800"/>
    <w:rsid w:val="78F64ED4"/>
    <w:rsid w:val="7B8E0CCD"/>
    <w:rsid w:val="7E1F3E64"/>
    <w:rsid w:val="7F40565D"/>
    <w:rsid w:val="7F9D82F1"/>
    <w:rsid w:val="DFB9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qFormat/>
    <w:uiPriority w:val="0"/>
    <w:pPr>
      <w:ind w:firstLine="420" w:firstLineChars="200"/>
    </w:pPr>
    <w:rPr>
      <w:rFonts w:ascii="Calibri" w:hAnsi="Calibri" w:eastAsia="宋体"/>
      <w:sz w:val="21"/>
      <w:szCs w:val="22"/>
    </w:rPr>
  </w:style>
  <w:style w:type="character" w:customStyle="1" w:styleId="12">
    <w:name w:val="页眉 字符"/>
    <w:basedOn w:val="9"/>
    <w:link w:val="5"/>
    <w:qFormat/>
    <w:uiPriority w:val="99"/>
    <w:rPr>
      <w:rFonts w:ascii="Times New Roman" w:hAnsi="Times New Roman" w:eastAsia="仿宋_GB2312" w:cs="Times New Roman"/>
      <w:sz w:val="18"/>
      <w:szCs w:val="18"/>
    </w:rPr>
  </w:style>
  <w:style w:type="character" w:customStyle="1" w:styleId="13">
    <w:name w:val="页脚 字符"/>
    <w:basedOn w:val="9"/>
    <w:link w:val="4"/>
    <w:qFormat/>
    <w:uiPriority w:val="99"/>
    <w:rPr>
      <w:rFonts w:ascii="Times New Roman" w:hAnsi="Times New Roman" w:eastAsia="仿宋_GB2312" w:cs="Times New Roman"/>
      <w:sz w:val="18"/>
      <w:szCs w:val="18"/>
    </w:rPr>
  </w:style>
  <w:style w:type="character" w:customStyle="1" w:styleId="14">
    <w:name w:val="批注框文本 字符"/>
    <w:basedOn w:val="9"/>
    <w:link w:val="3"/>
    <w:semiHidden/>
    <w:qFormat/>
    <w:uiPriority w:val="99"/>
    <w:rPr>
      <w:rFonts w:eastAsia="仿宋_GB2312"/>
      <w:kern w:val="2"/>
      <w:sz w:val="18"/>
      <w:szCs w:val="18"/>
    </w:rPr>
  </w:style>
  <w:style w:type="character" w:customStyle="1" w:styleId="15">
    <w:name w:val="批注文字 字符"/>
    <w:basedOn w:val="9"/>
    <w:link w:val="2"/>
    <w:semiHidden/>
    <w:qFormat/>
    <w:uiPriority w:val="99"/>
    <w:rPr>
      <w:rFonts w:eastAsia="仿宋_GB2312"/>
      <w:kern w:val="2"/>
      <w:sz w:val="32"/>
      <w:szCs w:val="24"/>
    </w:rPr>
  </w:style>
  <w:style w:type="character" w:customStyle="1" w:styleId="16">
    <w:name w:val="批注主题 字符"/>
    <w:basedOn w:val="15"/>
    <w:link w:val="7"/>
    <w:semiHidden/>
    <w:qFormat/>
    <w:uiPriority w:val="99"/>
    <w:rPr>
      <w:rFonts w:eastAsia="仿宋_GB2312"/>
      <w:b/>
      <w:bCs/>
      <w:kern w:val="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1087</Words>
  <Characters>1110</Characters>
  <Lines>9</Lines>
  <Paragraphs>2</Paragraphs>
  <TotalTime>2</TotalTime>
  <ScaleCrop>false</ScaleCrop>
  <LinksUpToDate>false</LinksUpToDate>
  <CharactersWithSpaces>1132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2014-09-02T23:10:00Z</dcterms:created>
  <dc:creator>cn</dc:creator>
  <cp:lastModifiedBy>user</cp:lastModifiedBy>
  <dcterms:modified xsi:type="dcterms:W3CDTF">2024-07-09T10:02:40Z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3A56C875689F4A5CAA06EB9D9D45F6B6_13</vt:lpwstr>
  </property>
</Properties>
</file>