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w:t>
      </w:r>
    </w:p>
    <w:p>
      <w:pPr>
        <w:rPr>
          <w:rFonts w:hint="eastAsia" w:ascii="黑体" w:hAnsi="黑体" w:eastAsia="黑体" w:cs="黑体"/>
          <w:sz w:val="32"/>
          <w:szCs w:val="32"/>
          <w:highlight w:val="none"/>
          <w:lang w:val="en-US" w:eastAsia="zh-CN"/>
        </w:rPr>
      </w:pPr>
    </w:p>
    <w:p>
      <w:pPr>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2026年度民用航空运输业碳排放单位名单</w:t>
      </w:r>
    </w:p>
    <w:tbl>
      <w:tblPr>
        <w:tblStyle w:val="6"/>
        <w:tblW w:w="9440" w:type="dxa"/>
        <w:jc w:val="center"/>
        <w:tblInd w:w="-4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5"/>
        <w:gridCol w:w="2234"/>
        <w:gridCol w:w="3397"/>
        <w:gridCol w:w="1089"/>
        <w:gridCol w:w="2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1"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序号</w:t>
            </w:r>
          </w:p>
        </w:tc>
        <w:tc>
          <w:tcPr>
            <w:tcW w:w="22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统一社会信用代码</w:t>
            </w:r>
          </w:p>
        </w:tc>
        <w:tc>
          <w:tcPr>
            <w:tcW w:w="3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单位名称</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所属区</w:t>
            </w:r>
          </w:p>
        </w:tc>
        <w:tc>
          <w:tcPr>
            <w:tcW w:w="2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核算行业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1" w:hRule="atLeast"/>
          <w:jc w:val="center"/>
        </w:trPr>
        <w:tc>
          <w:tcPr>
            <w:tcW w:w="71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91110113708872779K</w:t>
            </w:r>
          </w:p>
        </w:tc>
        <w:tc>
          <w:tcPr>
            <w:tcW w:w="3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北京首都航空有限公司</w:t>
            </w:r>
          </w:p>
        </w:tc>
        <w:tc>
          <w:tcPr>
            <w:tcW w:w="108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顺义区</w:t>
            </w:r>
          </w:p>
        </w:tc>
        <w:tc>
          <w:tcPr>
            <w:tcW w:w="2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民用航空运输业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1" w:hRule="atLeast"/>
          <w:jc w:val="center"/>
        </w:trPr>
        <w:tc>
          <w:tcPr>
            <w:tcW w:w="71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22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91110000100010951W</w:t>
            </w:r>
          </w:p>
        </w:tc>
        <w:tc>
          <w:tcPr>
            <w:tcW w:w="3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中国新华航空集团有限公司</w:t>
            </w:r>
          </w:p>
        </w:tc>
        <w:tc>
          <w:tcPr>
            <w:tcW w:w="108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顺义区</w:t>
            </w:r>
          </w:p>
        </w:tc>
        <w:tc>
          <w:tcPr>
            <w:tcW w:w="2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民用航空运输业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1" w:hRule="atLeast"/>
          <w:jc w:val="center"/>
        </w:trPr>
        <w:tc>
          <w:tcPr>
            <w:tcW w:w="71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w:t>
            </w:r>
          </w:p>
        </w:tc>
        <w:tc>
          <w:tcPr>
            <w:tcW w:w="22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91110113590658223G</w:t>
            </w:r>
          </w:p>
        </w:tc>
        <w:tc>
          <w:tcPr>
            <w:tcW w:w="3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快乐公务航空有限公司</w:t>
            </w:r>
          </w:p>
        </w:tc>
        <w:tc>
          <w:tcPr>
            <w:tcW w:w="108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顺义区</w:t>
            </w:r>
          </w:p>
        </w:tc>
        <w:tc>
          <w:tcPr>
            <w:tcW w:w="2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民用航空运输业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1" w:hRule="atLeast"/>
          <w:jc w:val="center"/>
        </w:trPr>
        <w:tc>
          <w:tcPr>
            <w:tcW w:w="71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w:t>
            </w:r>
          </w:p>
        </w:tc>
        <w:tc>
          <w:tcPr>
            <w:tcW w:w="22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91110113579031761W</w:t>
            </w:r>
          </w:p>
        </w:tc>
        <w:tc>
          <w:tcPr>
            <w:tcW w:w="3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北京华龙商务航空股份有限公司</w:t>
            </w:r>
          </w:p>
        </w:tc>
        <w:tc>
          <w:tcPr>
            <w:tcW w:w="108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顺义区</w:t>
            </w:r>
          </w:p>
        </w:tc>
        <w:tc>
          <w:tcPr>
            <w:tcW w:w="2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民用航空运输业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1" w:hRule="atLeast"/>
          <w:jc w:val="center"/>
        </w:trPr>
        <w:tc>
          <w:tcPr>
            <w:tcW w:w="71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w:t>
            </w:r>
          </w:p>
        </w:tc>
        <w:tc>
          <w:tcPr>
            <w:tcW w:w="22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91110113351617993G</w:t>
            </w:r>
          </w:p>
        </w:tc>
        <w:tc>
          <w:tcPr>
            <w:tcW w:w="3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金鹿(北京)公务航空有限公司</w:t>
            </w:r>
          </w:p>
        </w:tc>
        <w:tc>
          <w:tcPr>
            <w:tcW w:w="108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顺义区</w:t>
            </w:r>
          </w:p>
        </w:tc>
        <w:tc>
          <w:tcPr>
            <w:tcW w:w="2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民用航空运输业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1" w:hRule="atLeast"/>
          <w:jc w:val="center"/>
        </w:trPr>
        <w:tc>
          <w:tcPr>
            <w:tcW w:w="71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w:t>
            </w:r>
          </w:p>
        </w:tc>
        <w:tc>
          <w:tcPr>
            <w:tcW w:w="22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91110000100024392N</w:t>
            </w:r>
          </w:p>
        </w:tc>
        <w:tc>
          <w:tcPr>
            <w:tcW w:w="3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中国邮政航空有限责任公司</w:t>
            </w:r>
          </w:p>
        </w:tc>
        <w:tc>
          <w:tcPr>
            <w:tcW w:w="108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西城区</w:t>
            </w:r>
          </w:p>
        </w:tc>
        <w:tc>
          <w:tcPr>
            <w:tcW w:w="2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民用航空运输业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1" w:hRule="atLeast"/>
          <w:jc w:val="center"/>
        </w:trPr>
        <w:tc>
          <w:tcPr>
            <w:tcW w:w="71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7</w:t>
            </w:r>
          </w:p>
        </w:tc>
        <w:tc>
          <w:tcPr>
            <w:tcW w:w="22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91110000100002345W</w:t>
            </w:r>
          </w:p>
        </w:tc>
        <w:tc>
          <w:tcPr>
            <w:tcW w:w="3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中国联合航空有限公司</w:t>
            </w:r>
          </w:p>
        </w:tc>
        <w:tc>
          <w:tcPr>
            <w:tcW w:w="108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大兴区</w:t>
            </w:r>
          </w:p>
        </w:tc>
        <w:tc>
          <w:tcPr>
            <w:tcW w:w="2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民用航空运输业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1" w:hRule="atLeast"/>
          <w:jc w:val="center"/>
        </w:trPr>
        <w:tc>
          <w:tcPr>
            <w:tcW w:w="71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8</w:t>
            </w:r>
          </w:p>
        </w:tc>
        <w:tc>
          <w:tcPr>
            <w:tcW w:w="22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91110000771553316G</w:t>
            </w:r>
          </w:p>
        </w:tc>
        <w:tc>
          <w:tcPr>
            <w:tcW w:w="3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奥凯航空有限公司</w:t>
            </w:r>
          </w:p>
        </w:tc>
        <w:tc>
          <w:tcPr>
            <w:tcW w:w="108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大兴区</w:t>
            </w:r>
          </w:p>
        </w:tc>
        <w:tc>
          <w:tcPr>
            <w:tcW w:w="2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民用航空运输业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1" w:hRule="atLeast"/>
          <w:jc w:val="center"/>
        </w:trPr>
        <w:tc>
          <w:tcPr>
            <w:tcW w:w="71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w:t>
            </w:r>
          </w:p>
        </w:tc>
        <w:tc>
          <w:tcPr>
            <w:tcW w:w="22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91110000569499125K</w:t>
            </w:r>
          </w:p>
        </w:tc>
        <w:tc>
          <w:tcPr>
            <w:tcW w:w="3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北京航空有限责任公司</w:t>
            </w:r>
          </w:p>
        </w:tc>
        <w:tc>
          <w:tcPr>
            <w:tcW w:w="108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大兴区</w:t>
            </w:r>
          </w:p>
        </w:tc>
        <w:tc>
          <w:tcPr>
            <w:tcW w:w="2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民用航空运输业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1" w:hRule="atLeast"/>
          <w:jc w:val="center"/>
        </w:trPr>
        <w:tc>
          <w:tcPr>
            <w:tcW w:w="71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10</w:t>
            </w:r>
          </w:p>
        </w:tc>
        <w:tc>
          <w:tcPr>
            <w:tcW w:w="22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91110114102685821Q</w:t>
            </w:r>
          </w:p>
        </w:tc>
        <w:tc>
          <w:tcPr>
            <w:tcW w:w="3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国网电力空间技术有限公司</w:t>
            </w:r>
          </w:p>
        </w:tc>
        <w:tc>
          <w:tcPr>
            <w:tcW w:w="108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昌平区</w:t>
            </w:r>
          </w:p>
        </w:tc>
        <w:tc>
          <w:tcPr>
            <w:tcW w:w="2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民用航空运输业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1" w:hRule="atLeast"/>
          <w:jc w:val="center"/>
        </w:trPr>
        <w:tc>
          <w:tcPr>
            <w:tcW w:w="71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2"/>
                <w:szCs w:val="22"/>
                <w:u w:val="none"/>
                <w:lang w:val="en-US" w:eastAsia="zh-CN" w:bidi="ar"/>
              </w:rPr>
            </w:pPr>
          </w:p>
        </w:tc>
        <w:tc>
          <w:tcPr>
            <w:tcW w:w="22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iCs/>
                <w:color w:val="000000"/>
                <w:kern w:val="2"/>
                <w:sz w:val="22"/>
                <w:szCs w:val="22"/>
                <w:u w:val="none"/>
                <w:lang w:val="en-US" w:eastAsia="zh-CN" w:bidi="ar-SA"/>
              </w:rPr>
            </w:pPr>
            <w:r>
              <w:rPr>
                <w:rFonts w:hint="eastAsia" w:ascii="仿宋_GB2312" w:hAnsi="仿宋_GB2312" w:eastAsia="仿宋_GB2312" w:cs="仿宋_GB2312"/>
                <w:i/>
                <w:iCs/>
                <w:color w:val="000000"/>
                <w:kern w:val="0"/>
                <w:sz w:val="22"/>
                <w:szCs w:val="22"/>
                <w:u w:val="none"/>
                <w:lang w:val="en-US" w:eastAsia="zh-CN" w:bidi="ar"/>
              </w:rPr>
              <w:t>91110000710932056L</w:t>
            </w:r>
          </w:p>
        </w:tc>
        <w:tc>
          <w:tcPr>
            <w:tcW w:w="3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iCs/>
                <w:color w:val="000000"/>
                <w:kern w:val="2"/>
                <w:sz w:val="22"/>
                <w:szCs w:val="22"/>
                <w:u w:val="none"/>
                <w:lang w:val="en-US" w:eastAsia="zh-CN" w:bidi="ar-SA"/>
              </w:rPr>
            </w:pPr>
            <w:r>
              <w:rPr>
                <w:rFonts w:hint="eastAsia" w:ascii="仿宋_GB2312" w:hAnsi="仿宋_GB2312" w:eastAsia="仿宋_GB2312" w:cs="仿宋_GB2312"/>
                <w:i/>
                <w:iCs/>
                <w:color w:val="000000"/>
                <w:kern w:val="0"/>
                <w:sz w:val="22"/>
                <w:szCs w:val="22"/>
                <w:u w:val="none"/>
                <w:lang w:val="en-US" w:eastAsia="zh-CN" w:bidi="ar"/>
              </w:rPr>
              <w:t>中国国际货运航空股份有限公司</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顺义区</w:t>
            </w:r>
          </w:p>
        </w:tc>
        <w:tc>
          <w:tcPr>
            <w:tcW w:w="2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iCs/>
                <w:color w:val="000000"/>
                <w:kern w:val="0"/>
                <w:sz w:val="22"/>
                <w:szCs w:val="22"/>
                <w:u w:val="none"/>
                <w:lang w:val="en-US" w:eastAsia="zh-CN" w:bidi="ar"/>
              </w:rPr>
            </w:pPr>
            <w:r>
              <w:rPr>
                <w:rFonts w:hint="eastAsia" w:ascii="仿宋_GB2312" w:hAnsi="仿宋_GB2312" w:eastAsia="仿宋_GB2312" w:cs="仿宋_GB2312"/>
                <w:i/>
                <w:iCs/>
                <w:color w:val="000000"/>
                <w:kern w:val="0"/>
                <w:sz w:val="22"/>
                <w:szCs w:val="22"/>
                <w:u w:val="none"/>
                <w:lang w:val="en-US" w:eastAsia="zh-CN" w:bidi="ar"/>
              </w:rPr>
              <w:t>民用航空运输业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1" w:hRule="atLeast"/>
          <w:jc w:val="center"/>
        </w:trPr>
        <w:tc>
          <w:tcPr>
            <w:tcW w:w="715"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default" w:ascii="仿宋_GB2312" w:hAnsi="仿宋_GB2312" w:eastAsia="仿宋_GB2312" w:cs="仿宋_GB2312"/>
                <w:i/>
                <w:iCs/>
                <w:color w:val="000000"/>
                <w:sz w:val="22"/>
                <w:szCs w:val="22"/>
                <w:u w:val="none"/>
                <w:lang w:val="en-US"/>
              </w:rPr>
            </w:pPr>
          </w:p>
        </w:tc>
        <w:tc>
          <w:tcPr>
            <w:tcW w:w="22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iCs/>
                <w:color w:val="000000"/>
                <w:kern w:val="2"/>
                <w:sz w:val="22"/>
                <w:szCs w:val="22"/>
                <w:u w:val="none"/>
                <w:lang w:val="en-US" w:eastAsia="zh-CN" w:bidi="ar-SA"/>
              </w:rPr>
            </w:pPr>
            <w:r>
              <w:rPr>
                <w:rFonts w:hint="eastAsia" w:ascii="仿宋_GB2312" w:hAnsi="仿宋_GB2312" w:eastAsia="仿宋_GB2312" w:cs="仿宋_GB2312"/>
                <w:i/>
                <w:iCs/>
                <w:color w:val="000000"/>
                <w:kern w:val="0"/>
                <w:sz w:val="22"/>
                <w:szCs w:val="22"/>
                <w:u w:val="none"/>
                <w:lang w:val="en-US" w:eastAsia="zh-CN" w:bidi="ar"/>
              </w:rPr>
              <w:t>911100007178710060</w:t>
            </w:r>
          </w:p>
        </w:tc>
        <w:tc>
          <w:tcPr>
            <w:tcW w:w="3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iCs/>
                <w:color w:val="000000"/>
                <w:kern w:val="2"/>
                <w:sz w:val="22"/>
                <w:szCs w:val="22"/>
                <w:u w:val="none"/>
                <w:lang w:val="en-US" w:eastAsia="zh-CN" w:bidi="ar-SA"/>
              </w:rPr>
            </w:pPr>
            <w:r>
              <w:rPr>
                <w:rFonts w:hint="eastAsia" w:ascii="仿宋_GB2312" w:hAnsi="仿宋_GB2312" w:eastAsia="仿宋_GB2312" w:cs="仿宋_GB2312"/>
                <w:i/>
                <w:iCs/>
                <w:color w:val="000000"/>
                <w:kern w:val="0"/>
                <w:sz w:val="22"/>
                <w:szCs w:val="22"/>
                <w:u w:val="none"/>
                <w:lang w:val="en-US" w:eastAsia="zh-CN" w:bidi="ar"/>
              </w:rPr>
              <w:t>中国国际航空股份有限公司</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顺义区</w:t>
            </w:r>
          </w:p>
        </w:tc>
        <w:tc>
          <w:tcPr>
            <w:tcW w:w="20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iCs/>
                <w:color w:val="000000"/>
                <w:kern w:val="0"/>
                <w:sz w:val="22"/>
                <w:szCs w:val="22"/>
                <w:u w:val="none"/>
                <w:lang w:val="en-US" w:eastAsia="zh-CN" w:bidi="ar"/>
              </w:rPr>
            </w:pPr>
            <w:r>
              <w:rPr>
                <w:rFonts w:hint="eastAsia" w:ascii="仿宋_GB2312" w:hAnsi="仿宋_GB2312" w:eastAsia="仿宋_GB2312" w:cs="仿宋_GB2312"/>
                <w:i/>
                <w:iCs/>
                <w:color w:val="000000"/>
                <w:kern w:val="0"/>
                <w:sz w:val="22"/>
                <w:szCs w:val="22"/>
                <w:u w:val="none"/>
                <w:lang w:val="en-US" w:eastAsia="zh-CN" w:bidi="ar"/>
              </w:rPr>
              <w:t>民用航空运输业</w:t>
            </w:r>
          </w:p>
        </w:tc>
      </w:tr>
    </w:tbl>
    <w:p>
      <w:pPr>
        <w:jc w:val="both"/>
        <w:rPr>
          <w:rFonts w:hint="eastAsia" w:ascii="仿宋_GB2312" w:hAnsi="Times New Roman" w:eastAsia="仿宋_GB2312" w:cs="Times New Roman"/>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660" w:hanging="660" w:hangingChars="300"/>
        <w:jc w:val="both"/>
        <w:textAlignment w:val="auto"/>
        <w:rPr>
          <w:rFonts w:hint="eastAsia" w:ascii="仿宋_GB2312" w:hAnsi="Times New Roman" w:eastAsia="仿宋_GB2312" w:cs="Times New Roman"/>
          <w:sz w:val="22"/>
          <w:szCs w:val="22"/>
          <w:lang w:val="en-US" w:eastAsia="zh-CN"/>
        </w:rPr>
      </w:pPr>
      <w:r>
        <w:rPr>
          <w:rFonts w:hint="eastAsia" w:ascii="仿宋_GB2312" w:hAnsi="Times New Roman" w:eastAsia="仿宋_GB2312" w:cs="Times New Roman"/>
          <w:sz w:val="22"/>
          <w:szCs w:val="22"/>
          <w:lang w:val="en-US" w:eastAsia="zh-CN"/>
        </w:rPr>
        <w:t>备注：</w:t>
      </w:r>
    </w:p>
    <w:p>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仿宋_GB2312" w:eastAsia="仿宋_GB2312"/>
          <w:sz w:val="22"/>
          <w:szCs w:val="22"/>
          <w:lang w:eastAsia="zh-CN"/>
        </w:rPr>
      </w:pPr>
      <w:r>
        <w:rPr>
          <w:rFonts w:hint="eastAsia" w:ascii="仿宋_GB2312" w:hAnsi="Times New Roman" w:eastAsia="仿宋_GB2312" w:cs="Times New Roman"/>
          <w:sz w:val="22"/>
          <w:szCs w:val="22"/>
          <w:lang w:val="en-US" w:eastAsia="zh-CN"/>
        </w:rPr>
        <w:t>1.表中单位</w:t>
      </w:r>
      <w:r>
        <w:rPr>
          <w:rFonts w:hint="eastAsia" w:ascii="仿宋_GB2312" w:eastAsia="仿宋_GB2312"/>
          <w:sz w:val="22"/>
          <w:szCs w:val="22"/>
        </w:rPr>
        <w:t>应按规定</w:t>
      </w:r>
      <w:r>
        <w:rPr>
          <w:rFonts w:hint="eastAsia" w:ascii="仿宋_GB2312" w:eastAsia="仿宋_GB2312"/>
          <w:sz w:val="22"/>
          <w:szCs w:val="22"/>
          <w:lang w:eastAsia="zh-CN"/>
        </w:rPr>
        <w:t>及时</w:t>
      </w:r>
      <w:r>
        <w:rPr>
          <w:rFonts w:hint="eastAsia" w:ascii="仿宋_GB2312" w:eastAsia="仿宋_GB2312"/>
          <w:sz w:val="22"/>
          <w:szCs w:val="22"/>
        </w:rPr>
        <w:t>报送202</w:t>
      </w:r>
      <w:r>
        <w:rPr>
          <w:rFonts w:hint="eastAsia" w:ascii="仿宋_GB2312" w:eastAsia="仿宋_GB2312"/>
          <w:sz w:val="22"/>
          <w:szCs w:val="22"/>
          <w:lang w:val="en-US" w:eastAsia="zh-CN"/>
        </w:rPr>
        <w:t>6</w:t>
      </w:r>
      <w:r>
        <w:rPr>
          <w:rFonts w:hint="eastAsia" w:ascii="仿宋_GB2312" w:eastAsia="仿宋_GB2312"/>
          <w:sz w:val="22"/>
          <w:szCs w:val="22"/>
        </w:rPr>
        <w:t>年</w:t>
      </w:r>
      <w:r>
        <w:rPr>
          <w:rFonts w:hint="eastAsia" w:ascii="仿宋_GB2312" w:eastAsia="仿宋_GB2312"/>
          <w:sz w:val="22"/>
          <w:szCs w:val="22"/>
          <w:lang w:eastAsia="zh-CN"/>
        </w:rPr>
        <w:t>月度</w:t>
      </w:r>
      <w:r>
        <w:rPr>
          <w:rFonts w:hint="eastAsia" w:ascii="仿宋_GB2312" w:eastAsia="仿宋_GB2312"/>
          <w:sz w:val="22"/>
          <w:szCs w:val="22"/>
        </w:rPr>
        <w:t>碳排放报告</w:t>
      </w:r>
      <w:r>
        <w:rPr>
          <w:rFonts w:hint="eastAsia" w:ascii="仿宋_GB2312" w:eastAsia="仿宋_GB2312"/>
          <w:sz w:val="22"/>
          <w:szCs w:val="22"/>
          <w:lang w:eastAsia="zh-CN"/>
        </w:rPr>
        <w:t>、年度碳排放报告和核查报告，包</w:t>
      </w:r>
    </w:p>
    <w:p>
      <w:pPr>
        <w:keepNext w:val="0"/>
        <w:keepLines w:val="0"/>
        <w:pageBreakBefore w:val="0"/>
        <w:widowControl w:val="0"/>
        <w:kinsoku/>
        <w:wordWrap/>
        <w:overflowPunct/>
        <w:topLinePunct w:val="0"/>
        <w:autoSpaceDE/>
        <w:autoSpaceDN/>
        <w:bidi w:val="0"/>
        <w:adjustRightInd/>
        <w:snapToGrid/>
        <w:spacing w:line="440" w:lineRule="exact"/>
        <w:ind w:firstLine="660" w:firstLineChars="300"/>
        <w:jc w:val="both"/>
        <w:textAlignment w:val="auto"/>
        <w:rPr>
          <w:rFonts w:hint="eastAsia" w:ascii="仿宋_GB2312" w:eastAsia="仿宋_GB2312"/>
          <w:sz w:val="22"/>
          <w:szCs w:val="22"/>
          <w:lang w:eastAsia="zh-CN"/>
        </w:rPr>
      </w:pPr>
      <w:r>
        <w:rPr>
          <w:rFonts w:hint="eastAsia" w:ascii="仿宋_GB2312" w:eastAsia="仿宋_GB2312"/>
          <w:sz w:val="22"/>
          <w:szCs w:val="22"/>
          <w:lang w:eastAsia="zh-CN"/>
        </w:rPr>
        <w:t>括固定设施和航空器两部分；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jc w:val="both"/>
        <w:textAlignment w:val="auto"/>
        <w:rPr>
          <w:rFonts w:hint="eastAsia" w:ascii="仿宋_GB2312" w:hAnsi="Times New Roman" w:eastAsia="仿宋_GB2312" w:cs="Times New Roman"/>
          <w:sz w:val="22"/>
          <w:szCs w:val="22"/>
          <w:lang w:val="en-US" w:eastAsia="zh-CN"/>
        </w:rPr>
      </w:pPr>
      <w:r>
        <w:rPr>
          <w:rFonts w:hint="eastAsia" w:ascii="仿宋_GB2312" w:hAnsi="Times New Roman" w:eastAsia="仿宋_GB2312" w:cs="Times New Roman"/>
          <w:sz w:val="22"/>
          <w:szCs w:val="22"/>
          <w:lang w:val="en-US" w:eastAsia="zh-CN"/>
        </w:rPr>
        <w:t>2.中国国际货运航空股份有限公司和中国国际航空股份有限公司固定设施已纳入重点碳</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60" w:firstLineChars="300"/>
        <w:jc w:val="both"/>
        <w:textAlignment w:val="auto"/>
        <w:rPr>
          <w:rFonts w:hint="default" w:ascii="仿宋_GB2312" w:hAnsi="Times New Roman" w:eastAsia="仿宋_GB2312" w:cs="Times New Roman"/>
          <w:sz w:val="22"/>
          <w:szCs w:val="22"/>
          <w:lang w:val="en-US" w:eastAsia="zh-CN"/>
        </w:rPr>
      </w:pPr>
      <w:r>
        <w:rPr>
          <w:rFonts w:hint="eastAsia" w:ascii="仿宋_GB2312" w:hAnsi="Times New Roman" w:eastAsia="仿宋_GB2312" w:cs="Times New Roman"/>
          <w:sz w:val="22"/>
          <w:szCs w:val="22"/>
          <w:lang w:val="en-US" w:eastAsia="zh-CN"/>
        </w:rPr>
        <w:t>排放单位，按照规定完成相关工作。</w:t>
      </w:r>
    </w:p>
    <w:p>
      <w:pPr>
        <w:jc w:val="center"/>
        <w:rPr>
          <w:rFonts w:hint="eastAsia" w:ascii="方正小标宋简体" w:hAnsi="方正小标宋简体" w:eastAsia="方正小标宋简体" w:cs="方正小标宋简体"/>
          <w:sz w:val="44"/>
          <w:szCs w:val="44"/>
          <w:highlight w:val="none"/>
          <w:lang w:val="en-US" w:eastAsia="zh-CN"/>
        </w:rPr>
      </w:pP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ind w:right="210" w:rightChars="100" w:firstLine="280" w:firstLineChars="10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2"/>
                      <w:ind w:right="210" w:rightChars="100" w:firstLine="280" w:firstLineChars="10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702F38"/>
    <w:rsid w:val="00F75FB6"/>
    <w:rsid w:val="47702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bottom w:val="single" w:color="auto" w:sz="6" w:space="1"/>
      </w:pBdr>
      <w:tabs>
        <w:tab w:val="center" w:pos="4153"/>
        <w:tab w:val="right" w:pos="8306"/>
      </w:tabs>
      <w:snapToGrid w:val="0"/>
      <w:jc w:val="center"/>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2026-01-15T06:06:00Z</dcterms:created>
  <dc:creator>ZX</dc:creator>
  <cp:lastModifiedBy>ZX</cp:lastModifiedBy>
  <dcterms:modified xsi:type="dcterms:W3CDTF">2026-01-15T06:06:38Z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