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一、项目编号：HCZB-2024-ZB0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529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二、项目名称：生态环境保护宣传平台运营项目—城市电视平台宣传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</w:t>
      </w:r>
    </w:p>
    <w:p>
      <w:pPr>
        <w:rPr>
          <w:rFonts w:ascii="仿宋" w:hAnsi="仿宋" w:eastAsia="仿宋"/>
          <w:sz w:val="28"/>
          <w:szCs w:val="28"/>
        </w:rPr>
      </w:pPr>
      <w:bookmarkStart w:id="2" w:name="_Hlk39663318"/>
      <w:r>
        <w:rPr>
          <w:rFonts w:hint="eastAsia" w:ascii="仿宋" w:hAnsi="仿宋" w:eastAsia="仿宋"/>
          <w:sz w:val="28"/>
          <w:szCs w:val="28"/>
        </w:rPr>
        <w:t xml:space="preserve">供应商名称：北京歌华城市电视有限公司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供应商地址：北京市东城区东直门北小街青龙胡同1号801室</w:t>
      </w:r>
    </w:p>
    <w:p>
      <w:r>
        <w:rPr>
          <w:rFonts w:hint="eastAsia" w:ascii="仿宋" w:hAnsi="仿宋" w:eastAsia="仿宋"/>
          <w:sz w:val="28"/>
          <w:szCs w:val="28"/>
        </w:rPr>
        <w:t>中标金额：</w:t>
      </w:r>
      <w:bookmarkEnd w:id="2"/>
      <w:r>
        <w:rPr>
          <w:rFonts w:hint="eastAsia" w:ascii="仿宋" w:hAnsi="仿宋" w:eastAsia="仿宋"/>
          <w:sz w:val="28"/>
          <w:szCs w:val="28"/>
        </w:rPr>
        <w:t>¥718750.00元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tbl>
      <w:tblPr>
        <w:tblStyle w:val="1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217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名称：生态环境保护宣传平台运营项目—城市电视平台宣传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我中心拟在我市优质户外媒体刊播《绿动北京》新闻栏目及环保公益广告，持续拓展生态环境保护宣传产品的发布范围和辐射人群，营造全民共建美丽北京的良好社会氛围，具体内容详见“第五章采购需求”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服务要求：详见招标文件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服务时间：2024年7月1日起至2025年6月30日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服务标准：满足采购人需求</w:t>
            </w:r>
          </w:p>
        </w:tc>
      </w:tr>
    </w:tbl>
    <w:p>
      <w:pPr>
        <w:pStyle w:val="11"/>
      </w:pP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评审专家名单：毕于臣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熊炜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王轲平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朱云怡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李长文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10781</w:t>
      </w:r>
      <w:r>
        <w:rPr>
          <w:rFonts w:hint="eastAsia" w:ascii="黑体" w:hAnsi="黑体" w:eastAsia="黑体"/>
          <w:sz w:val="28"/>
          <w:szCs w:val="28"/>
        </w:rPr>
        <w:t>元。</w:t>
      </w:r>
    </w:p>
    <w:p>
      <w:pPr>
        <w:ind w:firstLine="840" w:firstLineChars="3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收费标准详见招标文件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本项目采用综合评分法。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第一名北京歌华城市电视有限公司，得分：81.80分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ascii="仿宋" w:hAnsi="仿宋" w:eastAsia="仿宋"/>
          <w:kern w:val="0"/>
          <w:sz w:val="28"/>
          <w:szCs w:val="28"/>
        </w:rPr>
      </w:pPr>
      <w:bookmarkStart w:id="3" w:name="_Toc28359100"/>
      <w:bookmarkStart w:id="4" w:name="_Toc35393641"/>
      <w:bookmarkStart w:id="5" w:name="_Toc35393810"/>
      <w:bookmarkStart w:id="6" w:name="_Toc28359023"/>
      <w:r>
        <w:rPr>
          <w:rFonts w:hint="eastAsia" w:ascii="仿宋" w:hAnsi="仿宋" w:eastAsia="仿宋"/>
          <w:kern w:val="0"/>
          <w:sz w:val="28"/>
          <w:szCs w:val="28"/>
        </w:rPr>
        <w:t>1.</w:t>
      </w:r>
      <w:bookmarkEnd w:id="3"/>
      <w:bookmarkEnd w:id="4"/>
      <w:bookmarkEnd w:id="5"/>
      <w:bookmarkEnd w:id="6"/>
      <w:bookmarkStart w:id="7" w:name="_Toc35393642"/>
      <w:bookmarkStart w:id="8" w:name="_Toc28359101"/>
      <w:bookmarkStart w:id="9" w:name="_Toc35393811"/>
      <w:bookmarkStart w:id="10" w:name="_Toc28359024"/>
      <w:r>
        <w:rPr>
          <w:rFonts w:hint="eastAsia" w:ascii="仿宋" w:hAnsi="仿宋" w:eastAsia="仿宋"/>
          <w:kern w:val="0"/>
          <w:sz w:val="28"/>
          <w:szCs w:val="28"/>
        </w:rPr>
        <w:t xml:space="preserve">采购人名称：北京市生态环境保护宣传中心 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采购人地址：北京市海淀区苏州街67号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采购人联系人：刘琼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采购人联系方式：010-82636205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称：华采招标集团有限公司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址：北京市丰台区广安路9号国投财富广场6号楼1601室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联系方式：崔丽洁、刘金秀、赵娜、金珊010-63509799-8037/8079</w:t>
      </w:r>
    </w:p>
    <w:p>
      <w:pPr>
        <w:rPr>
          <w:rFonts w:ascii="仿宋" w:hAnsi="仿宋" w:eastAsia="仿宋"/>
          <w:kern w:val="0"/>
          <w:sz w:val="28"/>
          <w:szCs w:val="28"/>
        </w:rPr>
      </w:pPr>
      <w:bookmarkStart w:id="11" w:name="_Toc35393643"/>
      <w:bookmarkStart w:id="12" w:name="_Toc28359025"/>
      <w:bookmarkStart w:id="13" w:name="_Toc35393812"/>
      <w:bookmarkStart w:id="14" w:name="_Toc28359102"/>
      <w:r>
        <w:rPr>
          <w:rFonts w:hint="eastAsia" w:ascii="仿宋" w:hAnsi="仿宋" w:eastAsia="仿宋"/>
          <w:kern w:val="0"/>
          <w:sz w:val="28"/>
          <w:szCs w:val="28"/>
        </w:rPr>
        <w:t>3.项目</w:t>
      </w:r>
      <w:r>
        <w:rPr>
          <w:rFonts w:ascii="仿宋" w:hAnsi="仿宋" w:eastAsia="仿宋"/>
          <w:kern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项目联系人：崔丽洁、刘金秀、赵娜、金珊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　    话：010-63509799-8037/8079</w:t>
      </w:r>
    </w:p>
    <w:p>
      <w:pPr>
        <w:numPr>
          <w:ilvl w:val="0"/>
          <w:numId w:val="2"/>
        </w:num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  <w:bookmarkStart w:id="15" w:name="_GoBack"/>
      <w:bookmarkEnd w:id="15"/>
    </w:p>
    <w:p>
      <w:pPr>
        <w:pStyle w:val="2"/>
        <w:numPr>
          <w:ilvl w:val="0"/>
          <w:numId w:val="0"/>
        </w:numPr>
      </w:pPr>
      <w:r>
        <w:drawing>
          <wp:inline distT="0" distB="0" distL="114300" distR="114300">
            <wp:extent cx="5273040" cy="7503795"/>
            <wp:effectExtent l="0" t="0" r="3810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D615F0"/>
    <w:multiLevelType w:val="singleLevel"/>
    <w:tmpl w:val="B9D615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28F78A"/>
    <w:multiLevelType w:val="singleLevel"/>
    <w:tmpl w:val="3928F78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TgwYjZjODA3ZDM4YmE5OThkNTYwYjNlZWI3ZjcifQ=="/>
  </w:docVars>
  <w:rsids>
    <w:rsidRoot w:val="004826CC"/>
    <w:rsid w:val="000E6E5E"/>
    <w:rsid w:val="00120A68"/>
    <w:rsid w:val="001B7382"/>
    <w:rsid w:val="0024428D"/>
    <w:rsid w:val="00286C39"/>
    <w:rsid w:val="002F459C"/>
    <w:rsid w:val="00323DA9"/>
    <w:rsid w:val="00376CD0"/>
    <w:rsid w:val="003D4C91"/>
    <w:rsid w:val="004159B1"/>
    <w:rsid w:val="00416439"/>
    <w:rsid w:val="004826CC"/>
    <w:rsid w:val="004A6E52"/>
    <w:rsid w:val="004B4064"/>
    <w:rsid w:val="006B24F7"/>
    <w:rsid w:val="006D2E88"/>
    <w:rsid w:val="00727EA2"/>
    <w:rsid w:val="00750B61"/>
    <w:rsid w:val="00841660"/>
    <w:rsid w:val="008A7722"/>
    <w:rsid w:val="00A52030"/>
    <w:rsid w:val="02290C40"/>
    <w:rsid w:val="05FB23CE"/>
    <w:rsid w:val="073258C7"/>
    <w:rsid w:val="0B561D10"/>
    <w:rsid w:val="0F2E33E2"/>
    <w:rsid w:val="15986167"/>
    <w:rsid w:val="18B71A64"/>
    <w:rsid w:val="198539A6"/>
    <w:rsid w:val="21C01625"/>
    <w:rsid w:val="259F1096"/>
    <w:rsid w:val="260039AC"/>
    <w:rsid w:val="2A62275A"/>
    <w:rsid w:val="2E440288"/>
    <w:rsid w:val="363753C4"/>
    <w:rsid w:val="36F97234"/>
    <w:rsid w:val="39230041"/>
    <w:rsid w:val="42B053BF"/>
    <w:rsid w:val="4A652689"/>
    <w:rsid w:val="4E140D8E"/>
    <w:rsid w:val="554F18E1"/>
    <w:rsid w:val="59B46452"/>
    <w:rsid w:val="59D64BD9"/>
    <w:rsid w:val="5B483808"/>
    <w:rsid w:val="5CCD67CE"/>
    <w:rsid w:val="605D2255"/>
    <w:rsid w:val="62252FE5"/>
    <w:rsid w:val="634F6C1F"/>
    <w:rsid w:val="64CE2822"/>
    <w:rsid w:val="659621DD"/>
    <w:rsid w:val="6C0770FC"/>
    <w:rsid w:val="6CFC3CA5"/>
    <w:rsid w:val="6D14499A"/>
    <w:rsid w:val="70C263F3"/>
    <w:rsid w:val="722A6763"/>
    <w:rsid w:val="786F0AC7"/>
    <w:rsid w:val="7A641890"/>
    <w:rsid w:val="7B2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99"/>
    <w:rPr>
      <w:rFonts w:ascii="黑体" w:hAnsi="宋体"/>
      <w:szCs w:val="20"/>
    </w:rPr>
  </w:style>
  <w:style w:type="paragraph" w:styleId="5">
    <w:name w:val="Body Text"/>
    <w:basedOn w:val="1"/>
    <w:autoRedefine/>
    <w:qFormat/>
    <w:uiPriority w:val="0"/>
    <w:pPr>
      <w:spacing w:after="120"/>
    </w:pPr>
    <w:rPr>
      <w:rFonts w:ascii="Calibri" w:hAnsi="Calibri"/>
    </w:rPr>
  </w:style>
  <w:style w:type="paragraph" w:styleId="6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link w:val="21"/>
    <w:autoRedefine/>
    <w:unhideWhenUsed/>
    <w:qFormat/>
    <w:uiPriority w:val="99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autoRedefine/>
    <w:unhideWhenUsed/>
    <w:qFormat/>
    <w:uiPriority w:val="99"/>
    <w:pPr>
      <w:ind w:firstLine="420" w:firstLineChars="200"/>
    </w:pPr>
  </w:style>
  <w:style w:type="table" w:styleId="13">
    <w:name w:val="Table Grid"/>
    <w:basedOn w:val="12"/>
    <w:autoRedefine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semiHidden/>
    <w:unhideWhenUsed/>
    <w:qFormat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styleId="16">
    <w:name w:val="Emphasis"/>
    <w:basedOn w:val="14"/>
    <w:autoRedefine/>
    <w:qFormat/>
    <w:uiPriority w:val="20"/>
    <w:rPr>
      <w:i/>
    </w:rPr>
  </w:style>
  <w:style w:type="character" w:styleId="17">
    <w:name w:val="Hyperlink"/>
    <w:basedOn w:val="14"/>
    <w:autoRedefine/>
    <w:semiHidden/>
    <w:unhideWhenUsed/>
    <w:qFormat/>
    <w:uiPriority w:val="99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8">
    <w:name w:val="标题 2 Char"/>
    <w:basedOn w:val="14"/>
    <w:link w:val="4"/>
    <w:autoRedefine/>
    <w:semiHidden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9">
    <w:name w:val="标题 1 Char"/>
    <w:basedOn w:val="14"/>
    <w:link w:val="3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纯文本 字符"/>
    <w:basedOn w:val="14"/>
    <w:autoRedefine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21">
    <w:name w:val="纯文本 Char"/>
    <w:basedOn w:val="14"/>
    <w:link w:val="7"/>
    <w:autoRedefine/>
    <w:qFormat/>
    <w:locked/>
    <w:uiPriority w:val="0"/>
    <w:rPr>
      <w:rFonts w:ascii="宋体" w:hAnsi="Courier New"/>
    </w:rPr>
  </w:style>
  <w:style w:type="character" w:customStyle="1" w:styleId="22">
    <w:name w:val="页眉 Char"/>
    <w:basedOn w:val="14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4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gjfg"/>
    <w:basedOn w:val="14"/>
    <w:autoRedefine/>
    <w:qFormat/>
    <w:uiPriority w:val="0"/>
  </w:style>
  <w:style w:type="character" w:customStyle="1" w:styleId="25">
    <w:name w:val="redfilenumber"/>
    <w:basedOn w:val="14"/>
    <w:autoRedefine/>
    <w:qFormat/>
    <w:uiPriority w:val="0"/>
    <w:rPr>
      <w:color w:val="BA2636"/>
      <w:sz w:val="18"/>
      <w:szCs w:val="18"/>
    </w:rPr>
  </w:style>
  <w:style w:type="character" w:customStyle="1" w:styleId="26">
    <w:name w:val="prev2"/>
    <w:basedOn w:val="14"/>
    <w:autoRedefine/>
    <w:qFormat/>
    <w:uiPriority w:val="0"/>
    <w:rPr>
      <w:color w:val="888888"/>
    </w:rPr>
  </w:style>
  <w:style w:type="character" w:customStyle="1" w:styleId="27">
    <w:name w:val="prev3"/>
    <w:basedOn w:val="14"/>
    <w:autoRedefine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28">
    <w:name w:val="next2"/>
    <w:basedOn w:val="14"/>
    <w:autoRedefine/>
    <w:qFormat/>
    <w:uiPriority w:val="0"/>
    <w:rPr>
      <w:color w:val="888888"/>
    </w:rPr>
  </w:style>
  <w:style w:type="character" w:customStyle="1" w:styleId="29">
    <w:name w:val="next3"/>
    <w:basedOn w:val="14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30">
    <w:name w:val="displayarti"/>
    <w:basedOn w:val="14"/>
    <w:autoRedefine/>
    <w:qFormat/>
    <w:uiPriority w:val="0"/>
    <w:rPr>
      <w:color w:val="FFFFFF"/>
      <w:shd w:val="clear" w:color="auto" w:fill="A00000"/>
    </w:rPr>
  </w:style>
  <w:style w:type="character" w:customStyle="1" w:styleId="31">
    <w:name w:val="redfilefwwh"/>
    <w:basedOn w:val="14"/>
    <w:autoRedefine/>
    <w:qFormat/>
    <w:uiPriority w:val="0"/>
    <w:rPr>
      <w:color w:val="BA2636"/>
      <w:sz w:val="18"/>
      <w:szCs w:val="18"/>
    </w:rPr>
  </w:style>
  <w:style w:type="character" w:customStyle="1" w:styleId="32">
    <w:name w:val="cfdate"/>
    <w:basedOn w:val="14"/>
    <w:autoRedefine/>
    <w:qFormat/>
    <w:uiPriority w:val="0"/>
    <w:rPr>
      <w:color w:val="333333"/>
      <w:sz w:val="18"/>
      <w:szCs w:val="18"/>
    </w:rPr>
  </w:style>
  <w:style w:type="character" w:customStyle="1" w:styleId="33">
    <w:name w:val="qxdate"/>
    <w:basedOn w:val="14"/>
    <w:autoRedefine/>
    <w:qFormat/>
    <w:uiPriority w:val="0"/>
    <w:rPr>
      <w:color w:val="333333"/>
      <w:sz w:val="18"/>
      <w:szCs w:val="18"/>
    </w:rPr>
  </w:style>
  <w:style w:type="character" w:customStyle="1" w:styleId="34">
    <w:name w:val="next"/>
    <w:basedOn w:val="14"/>
    <w:autoRedefine/>
    <w:qFormat/>
    <w:uiPriority w:val="0"/>
    <w:rPr>
      <w:color w:val="888888"/>
    </w:rPr>
  </w:style>
  <w:style w:type="character" w:customStyle="1" w:styleId="35">
    <w:name w:val="next1"/>
    <w:basedOn w:val="14"/>
    <w:autoRedefine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36">
    <w:name w:val="prev"/>
    <w:basedOn w:val="14"/>
    <w:autoRedefine/>
    <w:qFormat/>
    <w:uiPriority w:val="0"/>
    <w:rPr>
      <w:color w:val="888888"/>
    </w:rPr>
  </w:style>
  <w:style w:type="character" w:customStyle="1" w:styleId="37">
    <w:name w:val="prev1"/>
    <w:basedOn w:val="14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1222</Characters>
  <Lines>2</Lines>
  <Paragraphs>2</Paragraphs>
  <TotalTime>0</TotalTime>
  <ScaleCrop>false</ScaleCrop>
  <LinksUpToDate>false</LinksUpToDate>
  <CharactersWithSpaces>1236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2020-05-06T05:06:00Z</dcterms:created>
  <dc:creator>111111</dc:creator>
  <cp:lastModifiedBy>齐德隆齐东强</cp:lastModifiedBy>
  <dcterms:modified xsi:type="dcterms:W3CDTF">2024-05-27T06:49:56Z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B0A59CAF47644D1D81B1B1D1A6827A46_13</vt:lpwstr>
  </property>
</Properties>
</file>