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9A" w:rsidRDefault="000C679A" w:rsidP="000C679A">
      <w:pPr>
        <w:pStyle w:val="afffffc"/>
        <w:framePr w:wrap="around"/>
      </w:pPr>
      <w:r w:rsidRPr="000C679A">
        <w:rPr>
          <w:rFonts w:ascii="Times New Roman"/>
        </w:rPr>
        <w:t>ICS</w:t>
      </w:r>
      <w:r>
        <w:rPr>
          <w:rFonts w:hAnsi="黑体"/>
        </w:rPr>
        <w:t> </w:t>
      </w:r>
      <w:r w:rsidR="00A03EF1">
        <w:fldChar w:fldCharType="begin">
          <w:ffData>
            <w:name w:val="ICS"/>
            <w:enabled/>
            <w:calcOnExit w:val="0"/>
            <w:helpText w:type="autoText" w:val="请输入正确的ICS号："/>
            <w:textInput>
              <w:default w:val="点击此处添加ICS号"/>
            </w:textInput>
          </w:ffData>
        </w:fldChar>
      </w:r>
      <w:bookmarkStart w:id="0" w:name="ICS"/>
      <w:r>
        <w:instrText xml:space="preserve"> FORMTEXT </w:instrText>
      </w:r>
      <w:r w:rsidR="00A03EF1">
        <w:fldChar w:fldCharType="separate"/>
      </w:r>
      <w:r>
        <w:rPr>
          <w:rFonts w:hint="eastAsia"/>
          <w:noProof/>
        </w:rPr>
        <w:t>点击此处添加ICS号</w:t>
      </w:r>
      <w:r w:rsidR="00A03EF1">
        <w:fldChar w:fldCharType="end"/>
      </w:r>
      <w:bookmarkEnd w:id="0"/>
    </w:p>
    <w:p w:rsidR="000C679A" w:rsidRDefault="00A03EF1" w:rsidP="000C679A">
      <w:pPr>
        <w:pStyle w:val="afffffc"/>
        <w:framePr w:wrap="around"/>
      </w:pPr>
      <w:r>
        <w:fldChar w:fldCharType="begin">
          <w:ffData>
            <w:name w:val="WXFLH"/>
            <w:enabled/>
            <w:calcOnExit w:val="0"/>
            <w:helpText w:type="autoText" w:val="请输入中国标准文献分类号："/>
            <w:textInput>
              <w:default w:val="点击此处添加中国标准文献分类号"/>
            </w:textInput>
          </w:ffData>
        </w:fldChar>
      </w:r>
      <w:bookmarkStart w:id="1" w:name="WXFLH"/>
      <w:r w:rsidR="000C679A">
        <w:instrText xml:space="preserve"> FORMTEXT </w:instrText>
      </w:r>
      <w:r>
        <w:fldChar w:fldCharType="separate"/>
      </w:r>
      <w:r w:rsidR="000C679A">
        <w:rPr>
          <w:rFonts w:hint="eastAsia"/>
          <w:noProof/>
        </w:rPr>
        <w:t>点击此处添加中国标准文献分类号</w:t>
      </w:r>
      <w:r>
        <w:fldChar w:fldCharType="end"/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0C679A" w:rsidTr="00B23AE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79A" w:rsidRDefault="00A03EF1" w:rsidP="00B23AEF">
            <w:pPr>
              <w:pStyle w:val="afffffc"/>
              <w:framePr w:wrap="around"/>
            </w:pPr>
            <w:r>
              <w:rPr>
                <w:noProof/>
              </w:rPr>
              <w:pict>
                <v:rect id="BAH" o:spid="_x0000_s1039" style="position:absolute;margin-left:-5.25pt;margin-top:0;width:68.25pt;height:15.6pt;z-index:-251656192" stroked="f"/>
              </w:pict>
            </w:r>
            <w: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2" w:name="BAH"/>
            <w:r w:rsidR="000C679A">
              <w:instrText xml:space="preserve"> FORMTEXT </w:instrText>
            </w:r>
            <w:r>
              <w:fldChar w:fldCharType="separate"/>
            </w:r>
            <w:r w:rsidR="00E300E2">
              <w:t> </w:t>
            </w:r>
            <w:r w:rsidR="00E300E2">
              <w:t> </w:t>
            </w:r>
            <w:r w:rsidR="00E300E2">
              <w:t> </w:t>
            </w:r>
            <w:r w:rsidR="00E300E2">
              <w:t> </w:t>
            </w:r>
            <w:r w:rsidR="00E300E2">
              <w:t> </w:t>
            </w:r>
            <w:r>
              <w:fldChar w:fldCharType="end"/>
            </w:r>
            <w:bookmarkEnd w:id="2"/>
          </w:p>
        </w:tc>
      </w:tr>
    </w:tbl>
    <w:p w:rsidR="000C679A" w:rsidRDefault="000C679A" w:rsidP="000C679A">
      <w:pPr>
        <w:pStyle w:val="affff9"/>
        <w:framePr w:wrap="around"/>
      </w:pPr>
      <w:r>
        <w:t>DB</w:t>
      </w:r>
      <w:r w:rsidR="00A03EF1">
        <w:fldChar w:fldCharType="begin">
          <w:ffData>
            <w:name w:val="c3"/>
            <w:enabled/>
            <w:calcOnExit w:val="0"/>
            <w:entryMacro w:val="ShowHelp16"/>
            <w:textInput>
              <w:maxLength w:val="2"/>
            </w:textInput>
          </w:ffData>
        </w:fldChar>
      </w:r>
      <w:bookmarkStart w:id="3" w:name="c3"/>
      <w:r>
        <w:instrText xml:space="preserve"> FORMTEXT </w:instrText>
      </w:r>
      <w:r w:rsidR="00A03EF1">
        <w:fldChar w:fldCharType="separate"/>
      </w:r>
      <w:r>
        <w:rPr>
          <w:rFonts w:hint="eastAsia"/>
          <w:noProof/>
        </w:rPr>
        <w:t>11</w:t>
      </w:r>
      <w:r w:rsidR="00A03EF1">
        <w:fldChar w:fldCharType="end"/>
      </w:r>
      <w:bookmarkEnd w:id="3"/>
    </w:p>
    <w:p w:rsidR="000C679A" w:rsidRDefault="00A03EF1" w:rsidP="000C679A">
      <w:pPr>
        <w:pStyle w:val="affffa"/>
        <w:framePr w:wrap="around"/>
      </w:pPr>
      <w: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bookmarkStart w:id="4" w:name="c4"/>
      <w:r w:rsidR="000C679A">
        <w:instrText xml:space="preserve"> FORMTEXT </w:instrText>
      </w:r>
      <w:r>
        <w:fldChar w:fldCharType="separate"/>
      </w:r>
      <w:r w:rsidR="000C679A">
        <w:rPr>
          <w:rFonts w:hint="eastAsia"/>
          <w:noProof/>
        </w:rPr>
        <w:t>北京市</w:t>
      </w:r>
      <w:r>
        <w:fldChar w:fldCharType="end"/>
      </w:r>
      <w:bookmarkEnd w:id="4"/>
      <w:r w:rsidR="000C679A">
        <w:rPr>
          <w:rFonts w:hint="eastAsia"/>
        </w:rPr>
        <w:t>地方标准</w:t>
      </w:r>
    </w:p>
    <w:p w:rsidR="000C679A" w:rsidRDefault="000C679A" w:rsidP="000C679A">
      <w:pPr>
        <w:pStyle w:val="2"/>
        <w:framePr w:wrap="around"/>
        <w:rPr>
          <w:rFonts w:hAnsi="黑体"/>
        </w:rPr>
      </w:pPr>
      <w:r w:rsidRPr="000C679A">
        <w:rPr>
          <w:rFonts w:ascii="Times New Roman"/>
        </w:rPr>
        <w:t xml:space="preserve">DB </w:t>
      </w:r>
      <w:r w:rsidR="00A03EF1">
        <w:rPr>
          <w:rFonts w:hAnsi="黑体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5" w:name="StdNo0"/>
      <w:r>
        <w:rPr>
          <w:rFonts w:hAnsi="黑体"/>
        </w:rPr>
        <w:instrText xml:space="preserve"> FORMTEXT </w:instrText>
      </w:r>
      <w:r w:rsidR="00A03EF1">
        <w:rPr>
          <w:rFonts w:hAnsi="黑体"/>
        </w:rPr>
      </w:r>
      <w:r w:rsidR="00A03EF1">
        <w:rPr>
          <w:rFonts w:hAnsi="黑体"/>
        </w:rPr>
        <w:fldChar w:fldCharType="separate"/>
      </w:r>
      <w:r>
        <w:rPr>
          <w:rFonts w:hAnsi="黑体"/>
          <w:noProof/>
        </w:rPr>
        <w:t>XX</w:t>
      </w:r>
      <w:r w:rsidR="00A03EF1">
        <w:rPr>
          <w:rFonts w:hAnsi="黑体"/>
        </w:rPr>
        <w:fldChar w:fldCharType="end"/>
      </w:r>
      <w:bookmarkEnd w:id="5"/>
      <w:r>
        <w:rPr>
          <w:rFonts w:hAnsi="黑体"/>
        </w:rPr>
        <w:t xml:space="preserve">/ </w:t>
      </w:r>
      <w:r w:rsidR="00A03EF1"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bookmarkStart w:id="6" w:name="StdNo1"/>
      <w:r>
        <w:rPr>
          <w:rFonts w:hAnsi="黑体"/>
        </w:rPr>
        <w:instrText xml:space="preserve"> FORMTEXT </w:instrText>
      </w:r>
      <w:r w:rsidR="00A03EF1">
        <w:rPr>
          <w:rFonts w:hAnsi="黑体"/>
        </w:rPr>
      </w:r>
      <w:r w:rsidR="00A03EF1">
        <w:rPr>
          <w:rFonts w:hAnsi="黑体"/>
        </w:rPr>
        <w:fldChar w:fldCharType="separate"/>
      </w:r>
      <w:r>
        <w:rPr>
          <w:rFonts w:hAnsi="黑体"/>
          <w:noProof/>
        </w:rPr>
        <w:t>XXXXX</w:t>
      </w:r>
      <w:r w:rsidR="00A03EF1">
        <w:rPr>
          <w:rFonts w:hAnsi="黑体"/>
        </w:rPr>
        <w:fldChar w:fldCharType="end"/>
      </w:r>
      <w:bookmarkEnd w:id="6"/>
      <w:r>
        <w:rPr>
          <w:rFonts w:hAnsi="黑体"/>
        </w:rPr>
        <w:t>—</w:t>
      </w:r>
      <w:r w:rsidR="00A03EF1"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7" w:name="StdNo2"/>
      <w:r>
        <w:rPr>
          <w:rFonts w:hAnsi="黑体"/>
        </w:rPr>
        <w:instrText xml:space="preserve"> FORMTEXT </w:instrText>
      </w:r>
      <w:r w:rsidR="00A03EF1">
        <w:rPr>
          <w:rFonts w:hAnsi="黑体"/>
        </w:rPr>
      </w:r>
      <w:r w:rsidR="00A03EF1">
        <w:rPr>
          <w:rFonts w:hAnsi="黑体"/>
        </w:rPr>
        <w:fldChar w:fldCharType="separate"/>
      </w:r>
      <w:r>
        <w:rPr>
          <w:rFonts w:hAnsi="黑体"/>
          <w:noProof/>
        </w:rPr>
        <w:t>XXXX</w:t>
      </w:r>
      <w:r w:rsidR="00A03EF1">
        <w:rPr>
          <w:rFonts w:hAnsi="黑体"/>
        </w:rPr>
        <w:fldChar w:fldCharType="end"/>
      </w:r>
      <w:bookmarkEnd w:id="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6"/>
      </w:tblGrid>
      <w:tr w:rsidR="000C679A" w:rsidRPr="00B23AEF" w:rsidTr="00B23AEF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79A" w:rsidRDefault="00A03EF1" w:rsidP="00B23AEF">
            <w:pPr>
              <w:pStyle w:val="afff6"/>
              <w:framePr w:wrap="around"/>
            </w:pPr>
            <w:r>
              <w:rPr>
                <w:noProof/>
              </w:rPr>
              <w:pict>
                <v:rect id="DT" o:spid="_x0000_s1036" style="position:absolute;left:0;text-align:left;margin-left:372.8pt;margin-top:2.7pt;width:90pt;height:18pt;z-index:-251659264" stroked="f"/>
              </w:pict>
            </w:r>
            <w: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bookmarkStart w:id="8" w:name="DT"/>
            <w:r w:rsidR="000C679A">
              <w:instrText xml:space="preserve"> FORMTEXT </w:instrText>
            </w:r>
            <w:r>
              <w:fldChar w:fldCharType="separate"/>
            </w:r>
            <w:r w:rsidR="00E300E2">
              <w:t> </w:t>
            </w:r>
            <w:r w:rsidR="00E300E2">
              <w:t> </w:t>
            </w:r>
            <w:r w:rsidR="00E300E2">
              <w:t> </w:t>
            </w:r>
            <w:r w:rsidR="00E300E2">
              <w:t> </w:t>
            </w:r>
            <w:r w:rsidR="00E300E2">
              <w:t> </w:t>
            </w:r>
            <w:r>
              <w:fldChar w:fldCharType="end"/>
            </w:r>
            <w:bookmarkEnd w:id="8"/>
          </w:p>
        </w:tc>
      </w:tr>
    </w:tbl>
    <w:p w:rsidR="000C679A" w:rsidRDefault="000C679A" w:rsidP="000C679A">
      <w:pPr>
        <w:pStyle w:val="2"/>
        <w:framePr w:wrap="around"/>
        <w:rPr>
          <w:rFonts w:hAnsi="黑体"/>
        </w:rPr>
      </w:pPr>
    </w:p>
    <w:p w:rsidR="000C679A" w:rsidRDefault="000C679A" w:rsidP="000C679A">
      <w:pPr>
        <w:pStyle w:val="2"/>
        <w:framePr w:wrap="around"/>
        <w:rPr>
          <w:rFonts w:hAnsi="黑体"/>
        </w:rPr>
      </w:pPr>
    </w:p>
    <w:p w:rsidR="000C679A" w:rsidRDefault="00A03EF1" w:rsidP="000C679A">
      <w:pPr>
        <w:pStyle w:val="afff7"/>
        <w:framePr w:wrap="around"/>
      </w:pPr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StdName"/>
      <w:r w:rsidR="000C679A">
        <w:instrText xml:space="preserve"> FORMTEXT </w:instrText>
      </w:r>
      <w:r>
        <w:fldChar w:fldCharType="separate"/>
      </w:r>
      <w:r w:rsidR="000C679A">
        <w:rPr>
          <w:rFonts w:hint="eastAsia"/>
        </w:rPr>
        <w:t xml:space="preserve">固定污染源废气 甲烷/总烃/非甲烷总烃的测定 </w:t>
      </w:r>
      <w:r w:rsidR="00F3020E">
        <w:rPr>
          <w:rFonts w:hint="eastAsia"/>
        </w:rPr>
        <w:t>便携式</w:t>
      </w:r>
      <w:r w:rsidR="006572B5">
        <w:rPr>
          <w:rFonts w:hint="eastAsia"/>
        </w:rPr>
        <w:t>氢</w:t>
      </w:r>
      <w:r w:rsidR="000C679A">
        <w:rPr>
          <w:rFonts w:hint="eastAsia"/>
        </w:rPr>
        <w:t>火焰离子化检测器法</w:t>
      </w:r>
      <w:r>
        <w:fldChar w:fldCharType="end"/>
      </w:r>
      <w:bookmarkEnd w:id="9"/>
    </w:p>
    <w:p w:rsidR="000C679A" w:rsidRDefault="00A03EF1" w:rsidP="000C679A">
      <w:pPr>
        <w:pStyle w:val="afff8"/>
        <w:framePr w:wrap="around"/>
      </w:pPr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bookmarkStart w:id="10" w:name="StdEnglishName"/>
      <w:r w:rsidR="000C679A">
        <w:instrText xml:space="preserve"> FORMTEXT </w:instrText>
      </w:r>
      <w:r>
        <w:fldChar w:fldCharType="separate"/>
      </w:r>
      <w:r w:rsidR="000C679A">
        <w:rPr>
          <w:rFonts w:hint="eastAsia"/>
        </w:rPr>
        <w:t>Stationary source emission-Determination of methane/total hydrocarbons/non-methane hydrocarbons-</w:t>
      </w:r>
      <w:r w:rsidR="00F3020E" w:rsidRPr="00F3020E">
        <w:t>Portable</w:t>
      </w:r>
      <w:r w:rsidR="006572B5">
        <w:rPr>
          <w:rFonts w:hint="eastAsia"/>
        </w:rPr>
        <w:t xml:space="preserve"> </w:t>
      </w:r>
      <w:r w:rsidR="006572B5" w:rsidRPr="006572B5">
        <w:t>hydrogen</w:t>
      </w:r>
      <w:r w:rsidR="00F3020E">
        <w:rPr>
          <w:rFonts w:hint="eastAsia"/>
        </w:rPr>
        <w:t xml:space="preserve"> f</w:t>
      </w:r>
      <w:r w:rsidR="000C679A">
        <w:rPr>
          <w:rFonts w:hint="eastAsia"/>
        </w:rPr>
        <w:t>lame ionization dertector method</w:t>
      </w:r>
      <w:r>
        <w:fldChar w:fldCharType="end"/>
      </w:r>
      <w:bookmarkEnd w:id="10"/>
    </w:p>
    <w:p w:rsidR="000C679A" w:rsidRPr="000C679A" w:rsidRDefault="00A03EF1" w:rsidP="000C679A">
      <w:pPr>
        <w:pStyle w:val="afff9"/>
        <w:framePr w:wrap="around"/>
      </w:pPr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bookmarkStart w:id="11" w:name="YZBS"/>
      <w:r w:rsidR="000C679A">
        <w:instrText xml:space="preserve"> FORMTEXT </w:instrText>
      </w:r>
      <w:r>
        <w:fldChar w:fldCharType="separate"/>
      </w:r>
      <w:r w:rsidR="000C679A">
        <w:rPr>
          <w:rFonts w:hint="eastAsia"/>
          <w:noProof/>
        </w:rPr>
        <w:t>点击此处添加与国际标准一致性程度的标识</w:t>
      </w:r>
      <w:r>
        <w:fldChar w:fldCharType="end"/>
      </w:r>
      <w:bookmarkEnd w:id="1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5"/>
      </w:tblGrid>
      <w:tr w:rsidR="000C679A" w:rsidTr="00B23AEF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79A" w:rsidRDefault="00A03EF1" w:rsidP="00B23AEF">
            <w:pPr>
              <w:pStyle w:val="afffa"/>
              <w:framePr w:wrap="around"/>
            </w:pPr>
            <w:r>
              <w:rPr>
                <w:noProof/>
              </w:rPr>
              <w:pict>
                <v:rect id="RQ" o:spid="_x0000_s1038" style="position:absolute;left:0;text-align:left;margin-left:173.3pt;margin-top:45.15pt;width:150pt;height:20pt;z-index:-251657216" stroked="f">
                  <w10:anchorlock/>
                </v:rect>
              </w:pict>
            </w:r>
            <w:r>
              <w:rPr>
                <w:noProof/>
              </w:rPr>
              <w:pict>
                <v:rect id="LB" o:spid="_x0000_s1037" style="position:absolute;left:0;text-align:left;margin-left:193.3pt;margin-top:20.15pt;width:100pt;height:24pt;z-index:-251658240" stroked="f"/>
              </w:pict>
            </w:r>
            <w:r>
              <w:fldChar w:fldCharType="begin">
                <w:ffData>
                  <w:name w:val="LB"/>
                  <w:enabled/>
                  <w:calcOnExit w:val="0"/>
                  <w:ddList>
                    <w:result w:val="2"/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12" w:name="LB"/>
            <w:r w:rsidR="000C679A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</w:tr>
      <w:tr w:rsidR="000C679A" w:rsidTr="00B23AEF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79A" w:rsidRDefault="00A03EF1" w:rsidP="000C679A">
            <w:pPr>
              <w:pStyle w:val="afffb"/>
              <w:framePr w:wrap="around"/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bookmarkStart w:id="13" w:name="WCRQ"/>
            <w:r w:rsidR="000C679A">
              <w:instrText xml:space="preserve"> FORMTEXT </w:instrText>
            </w:r>
            <w:r>
              <w:fldChar w:fldCharType="separate"/>
            </w:r>
            <w:r w:rsidR="00E300E2">
              <w:t> </w:t>
            </w:r>
            <w:r w:rsidR="00E300E2">
              <w:t> </w:t>
            </w:r>
            <w:r w:rsidR="00E300E2">
              <w:t> </w:t>
            </w:r>
            <w:r w:rsidR="00E300E2">
              <w:t> </w:t>
            </w:r>
            <w:r w:rsidR="00E300E2">
              <w:t> </w:t>
            </w:r>
            <w:r>
              <w:fldChar w:fldCharType="end"/>
            </w:r>
            <w:bookmarkEnd w:id="13"/>
          </w:p>
        </w:tc>
      </w:tr>
    </w:tbl>
    <w:p w:rsidR="000C679A" w:rsidRDefault="00A03EF1" w:rsidP="000C679A">
      <w:pPr>
        <w:pStyle w:val="affffff5"/>
        <w:framePr w:wrap="around"/>
      </w:pPr>
      <w:r w:rsidRPr="000C679A"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bookmarkStart w:id="14" w:name="FY"/>
      <w:r w:rsidR="000C679A" w:rsidRPr="000C679A">
        <w:rPr>
          <w:rFonts w:ascii="黑体"/>
        </w:rPr>
        <w:instrText xml:space="preserve"> FORMTEXT </w:instrText>
      </w:r>
      <w:r w:rsidRPr="000C679A">
        <w:rPr>
          <w:rFonts w:ascii="黑体"/>
        </w:rPr>
      </w:r>
      <w:r w:rsidRPr="000C679A">
        <w:rPr>
          <w:rFonts w:ascii="黑体"/>
        </w:rPr>
        <w:fldChar w:fldCharType="separate"/>
      </w:r>
      <w:r w:rsidR="000C679A">
        <w:rPr>
          <w:rFonts w:ascii="黑体"/>
          <w:noProof/>
        </w:rPr>
        <w:t>XXXX</w:t>
      </w:r>
      <w:r w:rsidRPr="000C679A">
        <w:rPr>
          <w:rFonts w:ascii="黑体"/>
        </w:rPr>
        <w:fldChar w:fldCharType="end"/>
      </w:r>
      <w:bookmarkEnd w:id="14"/>
      <w:r w:rsidR="000C679A" w:rsidRPr="000C679A">
        <w:rPr>
          <w:rFonts w:ascii="黑体"/>
        </w:rPr>
        <w:t>-</w:t>
      </w:r>
      <w:r w:rsidRPr="000C679A"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0C679A" w:rsidRPr="000C679A">
        <w:rPr>
          <w:rFonts w:ascii="黑体"/>
        </w:rPr>
        <w:instrText xml:space="preserve"> FORMTEXT </w:instrText>
      </w:r>
      <w:r w:rsidRPr="000C679A">
        <w:rPr>
          <w:rFonts w:ascii="黑体"/>
        </w:rPr>
      </w:r>
      <w:r w:rsidRPr="000C679A">
        <w:rPr>
          <w:rFonts w:ascii="黑体"/>
        </w:rPr>
        <w:fldChar w:fldCharType="separate"/>
      </w:r>
      <w:r w:rsidR="000C679A">
        <w:rPr>
          <w:rFonts w:ascii="黑体"/>
          <w:noProof/>
        </w:rPr>
        <w:t>XX</w:t>
      </w:r>
      <w:r w:rsidRPr="000C679A">
        <w:rPr>
          <w:rFonts w:ascii="黑体"/>
        </w:rPr>
        <w:fldChar w:fldCharType="end"/>
      </w:r>
      <w:r w:rsidR="000C679A" w:rsidRPr="000C679A">
        <w:rPr>
          <w:rFonts w:ascii="黑体"/>
        </w:rPr>
        <w:t>-</w:t>
      </w:r>
      <w:r w:rsidRPr="000C679A"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bookmarkStart w:id="15" w:name="FD"/>
      <w:r w:rsidR="000C679A" w:rsidRPr="000C679A">
        <w:rPr>
          <w:rFonts w:ascii="黑体"/>
        </w:rPr>
        <w:instrText xml:space="preserve"> FORMTEXT </w:instrText>
      </w:r>
      <w:r w:rsidRPr="000C679A">
        <w:rPr>
          <w:rFonts w:ascii="黑体"/>
        </w:rPr>
      </w:r>
      <w:r w:rsidRPr="000C679A">
        <w:rPr>
          <w:rFonts w:ascii="黑体"/>
        </w:rPr>
        <w:fldChar w:fldCharType="separate"/>
      </w:r>
      <w:r w:rsidR="000C679A">
        <w:rPr>
          <w:rFonts w:ascii="黑体"/>
          <w:noProof/>
        </w:rPr>
        <w:t>XX</w:t>
      </w:r>
      <w:r w:rsidRPr="000C679A">
        <w:rPr>
          <w:rFonts w:ascii="黑体"/>
        </w:rPr>
        <w:fldChar w:fldCharType="end"/>
      </w:r>
      <w:bookmarkEnd w:id="15"/>
      <w:r w:rsidR="000C679A">
        <w:rPr>
          <w:rFonts w:hint="eastAsia"/>
        </w:rPr>
        <w:t>发布</w:t>
      </w:r>
      <w:r>
        <w:pict>
          <v:line id="_x0000_s1034" style="position:absolute;z-index:251655168;mso-position-horizontal-relative:text;mso-position-vertical-relative:page" from="-.05pt,728.5pt" to="481.85pt,728.5pt">
            <w10:wrap anchory="page"/>
            <w10:anchorlock/>
          </v:line>
        </w:pict>
      </w:r>
    </w:p>
    <w:p w:rsidR="000C679A" w:rsidRDefault="00A03EF1" w:rsidP="000C679A">
      <w:pPr>
        <w:pStyle w:val="affffff6"/>
        <w:framePr w:wrap="around"/>
      </w:pPr>
      <w:r w:rsidRPr="000C679A"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bookmarkStart w:id="16" w:name="SY"/>
      <w:r w:rsidR="000C679A" w:rsidRPr="000C679A">
        <w:rPr>
          <w:rFonts w:ascii="黑体"/>
        </w:rPr>
        <w:instrText xml:space="preserve"> FORMTEXT </w:instrText>
      </w:r>
      <w:r w:rsidRPr="000C679A">
        <w:rPr>
          <w:rFonts w:ascii="黑体"/>
        </w:rPr>
      </w:r>
      <w:r w:rsidRPr="000C679A">
        <w:rPr>
          <w:rFonts w:ascii="黑体"/>
        </w:rPr>
        <w:fldChar w:fldCharType="separate"/>
      </w:r>
      <w:r w:rsidR="000C679A">
        <w:rPr>
          <w:rFonts w:ascii="黑体"/>
          <w:noProof/>
        </w:rPr>
        <w:t>XXXX</w:t>
      </w:r>
      <w:r w:rsidRPr="000C679A">
        <w:rPr>
          <w:rFonts w:ascii="黑体"/>
        </w:rPr>
        <w:fldChar w:fldCharType="end"/>
      </w:r>
      <w:bookmarkEnd w:id="16"/>
      <w:r w:rsidR="000C679A" w:rsidRPr="000C679A">
        <w:rPr>
          <w:rFonts w:ascii="黑体"/>
        </w:rPr>
        <w:t>-</w:t>
      </w:r>
      <w:r w:rsidRPr="000C679A"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bookmarkStart w:id="17" w:name="SM"/>
      <w:r w:rsidR="000C679A" w:rsidRPr="000C679A">
        <w:rPr>
          <w:rFonts w:ascii="黑体"/>
        </w:rPr>
        <w:instrText xml:space="preserve"> FORMTEXT </w:instrText>
      </w:r>
      <w:r w:rsidRPr="000C679A">
        <w:rPr>
          <w:rFonts w:ascii="黑体"/>
        </w:rPr>
      </w:r>
      <w:r w:rsidRPr="000C679A">
        <w:rPr>
          <w:rFonts w:ascii="黑体"/>
        </w:rPr>
        <w:fldChar w:fldCharType="separate"/>
      </w:r>
      <w:r w:rsidR="000C679A">
        <w:rPr>
          <w:rFonts w:ascii="黑体"/>
          <w:noProof/>
        </w:rPr>
        <w:t>XX</w:t>
      </w:r>
      <w:r w:rsidRPr="000C679A">
        <w:rPr>
          <w:rFonts w:ascii="黑体"/>
        </w:rPr>
        <w:fldChar w:fldCharType="end"/>
      </w:r>
      <w:bookmarkEnd w:id="17"/>
      <w:r w:rsidR="000C679A" w:rsidRPr="000C679A">
        <w:rPr>
          <w:rFonts w:ascii="黑体"/>
        </w:rPr>
        <w:t>-</w:t>
      </w:r>
      <w:r w:rsidRPr="000C679A"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bookmarkStart w:id="18" w:name="SD"/>
      <w:r w:rsidR="000C679A" w:rsidRPr="000C679A">
        <w:rPr>
          <w:rFonts w:ascii="黑体"/>
        </w:rPr>
        <w:instrText xml:space="preserve"> FORMTEXT </w:instrText>
      </w:r>
      <w:r w:rsidRPr="000C679A">
        <w:rPr>
          <w:rFonts w:ascii="黑体"/>
        </w:rPr>
      </w:r>
      <w:r w:rsidRPr="000C679A">
        <w:rPr>
          <w:rFonts w:ascii="黑体"/>
        </w:rPr>
        <w:fldChar w:fldCharType="separate"/>
      </w:r>
      <w:r w:rsidR="000C679A">
        <w:rPr>
          <w:rFonts w:ascii="黑体"/>
          <w:noProof/>
        </w:rPr>
        <w:t>XX</w:t>
      </w:r>
      <w:r w:rsidRPr="000C679A">
        <w:rPr>
          <w:rFonts w:ascii="黑体"/>
        </w:rPr>
        <w:fldChar w:fldCharType="end"/>
      </w:r>
      <w:bookmarkEnd w:id="18"/>
      <w:r w:rsidR="000C679A">
        <w:rPr>
          <w:rFonts w:hint="eastAsia"/>
        </w:rPr>
        <w:t>实施</w:t>
      </w:r>
    </w:p>
    <w:p w:rsidR="000C679A" w:rsidRDefault="00A03EF1" w:rsidP="000C679A">
      <w:pPr>
        <w:pStyle w:val="affffb"/>
        <w:framePr w:wrap="around"/>
      </w:pPr>
      <w:r>
        <w:fldChar w:fldCharType="begin">
          <w:ffData>
            <w:name w:val="fm"/>
            <w:enabled/>
            <w:calcOnExit w:val="0"/>
            <w:textInput/>
          </w:ffData>
        </w:fldChar>
      </w:r>
      <w:bookmarkStart w:id="19" w:name="fm"/>
      <w:r w:rsidR="000C679A">
        <w:instrText xml:space="preserve"> FORMTEXT </w:instrText>
      </w:r>
      <w:r>
        <w:fldChar w:fldCharType="separate"/>
      </w:r>
      <w:r w:rsidR="000C679A">
        <w:rPr>
          <w:rFonts w:hint="eastAsia"/>
        </w:rPr>
        <w:t>北京市质量技术监督局</w:t>
      </w:r>
      <w:r>
        <w:fldChar w:fldCharType="end"/>
      </w:r>
      <w:bookmarkEnd w:id="19"/>
      <w:r w:rsidR="000C679A">
        <w:rPr>
          <w:rFonts w:hAnsi="黑体"/>
        </w:rPr>
        <w:t> </w:t>
      </w:r>
      <w:r w:rsidR="000C679A">
        <w:rPr>
          <w:rFonts w:hAnsi="黑体"/>
        </w:rPr>
        <w:t> </w:t>
      </w:r>
      <w:r w:rsidR="000C679A">
        <w:rPr>
          <w:rFonts w:hAnsi="黑体"/>
        </w:rPr>
        <w:t> </w:t>
      </w:r>
      <w:r w:rsidR="000C679A" w:rsidRPr="000C679A">
        <w:rPr>
          <w:rStyle w:val="afff3"/>
          <w:rFonts w:hint="eastAsia"/>
        </w:rPr>
        <w:t>发布</w:t>
      </w:r>
    </w:p>
    <w:p w:rsidR="000C679A" w:rsidRPr="000C679A" w:rsidRDefault="00A03EF1" w:rsidP="000C679A">
      <w:pPr>
        <w:pStyle w:val="afe"/>
        <w:sectPr w:rsidR="000C679A" w:rsidRPr="000C679A" w:rsidSect="000C67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w:pict>
          <v:line id="_x0000_s1035" style="position:absolute;left:0;text-align:left;z-index:251656192" from="-.05pt,184.25pt" to="481.85pt,184.25pt"/>
        </w:pict>
      </w:r>
    </w:p>
    <w:p w:rsidR="000C679A" w:rsidRPr="00A84234" w:rsidRDefault="000C679A" w:rsidP="000C679A">
      <w:pPr>
        <w:pStyle w:val="aff1"/>
        <w:rPr>
          <w:rFonts w:ascii="Times New Roman"/>
        </w:rPr>
      </w:pPr>
      <w:r w:rsidRPr="00A84234">
        <w:rPr>
          <w:rFonts w:ascii="Times New Roman"/>
        </w:rPr>
        <w:lastRenderedPageBreak/>
        <w:t>目</w:t>
      </w:r>
      <w:bookmarkStart w:id="20" w:name="BKML"/>
      <w:r w:rsidRPr="00A84234">
        <w:rPr>
          <w:rFonts w:ascii="Times New Roman"/>
        </w:rPr>
        <w:t> </w:t>
      </w:r>
      <w:r w:rsidRPr="00A84234">
        <w:rPr>
          <w:rFonts w:ascii="Times New Roman"/>
        </w:rPr>
        <w:t> </w:t>
      </w:r>
      <w:r w:rsidRPr="00A84234">
        <w:rPr>
          <w:rFonts w:ascii="Times New Roman"/>
        </w:rPr>
        <w:t>次</w:t>
      </w:r>
      <w:bookmarkEnd w:id="20"/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r w:rsidRPr="00A03EF1">
        <w:rPr>
          <w:rFonts w:ascii="Times New Roman"/>
        </w:rPr>
        <w:fldChar w:fldCharType="begin" w:fldLock="1"/>
      </w:r>
      <w:r w:rsidR="000C679A" w:rsidRPr="00A84234">
        <w:rPr>
          <w:rFonts w:ascii="Times New Roman"/>
        </w:rPr>
        <w:instrText xml:space="preserve"> TOC \h \z \t"</w:instrText>
      </w:r>
      <w:r w:rsidR="000C679A" w:rsidRPr="00A84234">
        <w:rPr>
          <w:rFonts w:ascii="Times New Roman"/>
        </w:rPr>
        <w:instrText>前言、引言标题</w:instrText>
      </w:r>
      <w:r w:rsidR="000C679A" w:rsidRPr="00A84234">
        <w:rPr>
          <w:rFonts w:ascii="Times New Roman"/>
        </w:rPr>
        <w:instrText>,1,</w:instrText>
      </w:r>
      <w:r w:rsidR="000C679A" w:rsidRPr="00A84234">
        <w:rPr>
          <w:rFonts w:ascii="Times New Roman"/>
        </w:rPr>
        <w:instrText>参考文献、索引标题</w:instrText>
      </w:r>
      <w:r w:rsidR="000C679A" w:rsidRPr="00A84234">
        <w:rPr>
          <w:rFonts w:ascii="Times New Roman"/>
        </w:rPr>
        <w:instrText>,1,</w:instrText>
      </w:r>
      <w:r w:rsidR="000C679A" w:rsidRPr="00A84234">
        <w:rPr>
          <w:rFonts w:ascii="Times New Roman"/>
        </w:rPr>
        <w:instrText>章标题</w:instrText>
      </w:r>
      <w:r w:rsidR="000C679A" w:rsidRPr="00A84234">
        <w:rPr>
          <w:rFonts w:ascii="Times New Roman"/>
        </w:rPr>
        <w:instrText>,1,</w:instrText>
      </w:r>
      <w:r w:rsidR="000C679A" w:rsidRPr="00A84234">
        <w:rPr>
          <w:rFonts w:ascii="Times New Roman"/>
        </w:rPr>
        <w:instrText>参考文献</w:instrText>
      </w:r>
      <w:r w:rsidR="000C679A" w:rsidRPr="00A84234">
        <w:rPr>
          <w:rFonts w:ascii="Times New Roman"/>
        </w:rPr>
        <w:instrText>,1,</w:instrText>
      </w:r>
      <w:r w:rsidR="000C679A" w:rsidRPr="00A84234">
        <w:rPr>
          <w:rFonts w:ascii="Times New Roman"/>
        </w:rPr>
        <w:instrText>附录标识</w:instrText>
      </w:r>
      <w:r w:rsidR="000C679A" w:rsidRPr="00A84234">
        <w:rPr>
          <w:rFonts w:ascii="Times New Roman"/>
        </w:rPr>
        <w:instrText xml:space="preserve">,1" \* MERGEFORMAT </w:instrText>
      </w:r>
      <w:r w:rsidRPr="00A03EF1">
        <w:rPr>
          <w:rFonts w:ascii="Times New Roman"/>
        </w:rPr>
        <w:fldChar w:fldCharType="separate"/>
      </w:r>
      <w:hyperlink w:anchor="_Toc455489043" w:history="1">
        <w:r w:rsidR="000C679A" w:rsidRPr="00A84234">
          <w:rPr>
            <w:rStyle w:val="afff2"/>
            <w:rFonts w:ascii="Times New Roman"/>
          </w:rPr>
          <w:t>前言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_Toc455489043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II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44" w:history="1">
        <w:r w:rsidR="000C679A" w:rsidRPr="00A84234">
          <w:rPr>
            <w:rStyle w:val="afff2"/>
            <w:rFonts w:ascii="Times New Roman"/>
          </w:rPr>
          <w:t>1</w:t>
        </w:r>
        <w:r w:rsidR="000C679A" w:rsidRPr="00A84234">
          <w:rPr>
            <w:rStyle w:val="afff2"/>
            <w:rFonts w:ascii="Times New Roman"/>
          </w:rPr>
          <w:t xml:space="preserve">　范围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_Toc455489044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1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45" w:history="1">
        <w:r w:rsidR="000C679A" w:rsidRPr="00A84234">
          <w:rPr>
            <w:rStyle w:val="afff2"/>
            <w:rFonts w:ascii="Times New Roman"/>
          </w:rPr>
          <w:t>2</w:t>
        </w:r>
        <w:r w:rsidR="000C679A" w:rsidRPr="00A84234">
          <w:rPr>
            <w:rStyle w:val="afff2"/>
            <w:rFonts w:ascii="Times New Roman"/>
          </w:rPr>
          <w:t xml:space="preserve">　规范性引用文件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_Toc455489045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1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46" w:history="1">
        <w:r w:rsidR="000C679A" w:rsidRPr="00A84234">
          <w:rPr>
            <w:rStyle w:val="afff2"/>
            <w:rFonts w:ascii="Times New Roman"/>
          </w:rPr>
          <w:t>3</w:t>
        </w:r>
        <w:r w:rsidR="000C679A" w:rsidRPr="00A84234">
          <w:rPr>
            <w:rStyle w:val="afff2"/>
            <w:rFonts w:ascii="Times New Roman"/>
          </w:rPr>
          <w:t xml:space="preserve">　术语和定义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_Toc455489046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1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47" w:history="1">
        <w:r w:rsidR="000C679A" w:rsidRPr="00A84234">
          <w:rPr>
            <w:rStyle w:val="afff2"/>
            <w:rFonts w:ascii="Times New Roman"/>
          </w:rPr>
          <w:t>4</w:t>
        </w:r>
        <w:r w:rsidR="000C679A" w:rsidRPr="00A84234">
          <w:rPr>
            <w:rStyle w:val="afff2"/>
            <w:rFonts w:ascii="Times New Roman"/>
          </w:rPr>
          <w:t xml:space="preserve">　方法原理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_Toc455489047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2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48" w:history="1">
        <w:r w:rsidR="000C679A" w:rsidRPr="00A84234">
          <w:rPr>
            <w:rStyle w:val="afff2"/>
            <w:rFonts w:ascii="Times New Roman"/>
          </w:rPr>
          <w:t>5</w:t>
        </w:r>
        <w:r w:rsidR="000C679A" w:rsidRPr="00A84234">
          <w:rPr>
            <w:rStyle w:val="afff2"/>
            <w:rFonts w:ascii="Times New Roman"/>
          </w:rPr>
          <w:t xml:space="preserve">　干扰及消除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_Toc455489048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2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49" w:history="1">
        <w:r w:rsidR="000C679A" w:rsidRPr="00A84234">
          <w:rPr>
            <w:rStyle w:val="afff2"/>
            <w:rFonts w:ascii="Times New Roman"/>
          </w:rPr>
          <w:t>6</w:t>
        </w:r>
        <w:r w:rsidR="000C679A" w:rsidRPr="00A84234">
          <w:rPr>
            <w:rStyle w:val="afff2"/>
            <w:rFonts w:ascii="Times New Roman"/>
          </w:rPr>
          <w:t xml:space="preserve">　标气和材料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_Toc455489049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2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50" w:history="1">
        <w:r w:rsidR="000C679A" w:rsidRPr="00A84234">
          <w:rPr>
            <w:rStyle w:val="afff2"/>
            <w:rFonts w:ascii="Times New Roman"/>
          </w:rPr>
          <w:t>7</w:t>
        </w:r>
        <w:r w:rsidR="000C679A" w:rsidRPr="00A84234">
          <w:rPr>
            <w:rStyle w:val="afff2"/>
            <w:rFonts w:ascii="Times New Roman"/>
          </w:rPr>
          <w:t xml:space="preserve">　仪器和设备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_Toc455489050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2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52" w:history="1">
        <w:r w:rsidR="00517463">
          <w:rPr>
            <w:rStyle w:val="afff2"/>
            <w:rFonts w:ascii="Times New Roman" w:hint="eastAsia"/>
          </w:rPr>
          <w:t>8</w:t>
        </w:r>
        <w:r w:rsidR="000C679A" w:rsidRPr="00A84234">
          <w:rPr>
            <w:rStyle w:val="afff2"/>
            <w:rFonts w:ascii="Times New Roman"/>
          </w:rPr>
          <w:t xml:space="preserve">　校准量程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_Toc455489052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3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53" w:history="1">
        <w:r w:rsidR="00517463">
          <w:rPr>
            <w:rStyle w:val="afff2"/>
            <w:rFonts w:ascii="Times New Roman" w:hint="eastAsia"/>
          </w:rPr>
          <w:t>9</w:t>
        </w:r>
        <w:r w:rsidR="000C679A" w:rsidRPr="00A84234">
          <w:rPr>
            <w:rStyle w:val="afff2"/>
            <w:rFonts w:ascii="Times New Roman"/>
          </w:rPr>
          <w:t xml:space="preserve">　测试步骤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_Toc455489053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3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55" w:history="1">
        <w:r w:rsidR="00A03D86">
          <w:rPr>
            <w:rStyle w:val="afff2"/>
            <w:rFonts w:ascii="Times New Roman"/>
          </w:rPr>
          <w:t>1</w:t>
        </w:r>
        <w:r w:rsidR="00517463">
          <w:rPr>
            <w:rStyle w:val="afff2"/>
            <w:rFonts w:ascii="Times New Roman" w:hint="eastAsia"/>
          </w:rPr>
          <w:t>0</w:t>
        </w:r>
        <w:r w:rsidR="000C679A" w:rsidRPr="00A84234">
          <w:rPr>
            <w:rStyle w:val="afff2"/>
            <w:rFonts w:ascii="Times New Roman"/>
          </w:rPr>
          <w:t xml:space="preserve">　排放浓度计算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_Toc455489055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4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56" w:history="1">
        <w:r w:rsidR="000C679A" w:rsidRPr="00A84234">
          <w:rPr>
            <w:rStyle w:val="afff2"/>
            <w:rFonts w:ascii="Times New Roman"/>
          </w:rPr>
          <w:t>1</w:t>
        </w:r>
        <w:r w:rsidR="00517463">
          <w:rPr>
            <w:rStyle w:val="afff2"/>
            <w:rFonts w:ascii="Times New Roman" w:hint="eastAsia"/>
          </w:rPr>
          <w:t>1</w:t>
        </w:r>
        <w:r w:rsidR="000C679A" w:rsidRPr="00A84234">
          <w:rPr>
            <w:rStyle w:val="afff2"/>
            <w:rFonts w:ascii="Times New Roman"/>
          </w:rPr>
          <w:t xml:space="preserve">　精密度和准确度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_Toc455489056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4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57" w:history="1">
        <w:r w:rsidR="000C679A" w:rsidRPr="00A84234">
          <w:rPr>
            <w:rStyle w:val="afff2"/>
            <w:rFonts w:ascii="Times New Roman"/>
          </w:rPr>
          <w:t>1</w:t>
        </w:r>
        <w:r w:rsidR="00517463">
          <w:rPr>
            <w:rStyle w:val="afff2"/>
            <w:rFonts w:ascii="Times New Roman" w:hint="eastAsia"/>
          </w:rPr>
          <w:t>2</w:t>
        </w:r>
        <w:r w:rsidR="000C679A" w:rsidRPr="00A84234">
          <w:rPr>
            <w:rStyle w:val="afff2"/>
            <w:rFonts w:ascii="Times New Roman"/>
          </w:rPr>
          <w:t xml:space="preserve">　质量保证与质量控制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_Toc455489057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4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58" w:history="1">
        <w:r w:rsidR="000C679A" w:rsidRPr="00A84234">
          <w:rPr>
            <w:rStyle w:val="afff2"/>
            <w:rFonts w:ascii="Times New Roman"/>
          </w:rPr>
          <w:t>1</w:t>
        </w:r>
        <w:r w:rsidR="00517463">
          <w:rPr>
            <w:rStyle w:val="afff2"/>
            <w:rFonts w:ascii="Times New Roman" w:hint="eastAsia"/>
          </w:rPr>
          <w:t>3</w:t>
        </w:r>
        <w:r w:rsidR="000C679A" w:rsidRPr="00A84234">
          <w:rPr>
            <w:rStyle w:val="afff2"/>
            <w:rFonts w:ascii="Times New Roman"/>
          </w:rPr>
          <w:t xml:space="preserve">　注意事项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_Toc455489058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4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A84234" w:rsidRDefault="00A03EF1" w:rsidP="000C679A">
      <w:pPr>
        <w:pStyle w:val="11"/>
        <w:spacing w:before="78" w:after="78"/>
        <w:rPr>
          <w:rFonts w:ascii="Times New Roman"/>
          <w:noProof/>
          <w:szCs w:val="22"/>
        </w:rPr>
      </w:pPr>
      <w:hyperlink w:anchor="_Toc455489059" w:history="1">
        <w:r w:rsidR="000C679A" w:rsidRPr="00A84234">
          <w:rPr>
            <w:rStyle w:val="afff2"/>
            <w:rFonts w:ascii="Times New Roman"/>
          </w:rPr>
          <w:t>参考文献</w:t>
        </w:r>
        <w:r w:rsidR="000C679A" w:rsidRPr="00A84234">
          <w:rPr>
            <w:rFonts w:ascii="Times New Roman"/>
            <w:noProof/>
            <w:webHidden/>
          </w:rPr>
          <w:tab/>
        </w:r>
        <w:r w:rsidRPr="00A84234">
          <w:rPr>
            <w:rFonts w:ascii="Times New Roman"/>
            <w:noProof/>
            <w:webHidden/>
          </w:rPr>
          <w:fldChar w:fldCharType="begin" w:fldLock="1"/>
        </w:r>
        <w:r w:rsidR="000C679A" w:rsidRPr="00A84234">
          <w:rPr>
            <w:rFonts w:ascii="Times New Roman"/>
            <w:noProof/>
            <w:webHidden/>
          </w:rPr>
          <w:instrText xml:space="preserve"> PAGEREF _Toc455489059 \h </w:instrText>
        </w:r>
        <w:r w:rsidRPr="00A84234">
          <w:rPr>
            <w:rFonts w:ascii="Times New Roman"/>
            <w:noProof/>
            <w:webHidden/>
          </w:rPr>
        </w:r>
        <w:r w:rsidRPr="00A84234">
          <w:rPr>
            <w:rFonts w:ascii="Times New Roman"/>
            <w:noProof/>
            <w:webHidden/>
          </w:rPr>
          <w:fldChar w:fldCharType="separate"/>
        </w:r>
        <w:r w:rsidR="000C679A" w:rsidRPr="00A84234">
          <w:rPr>
            <w:rFonts w:ascii="Times New Roman"/>
            <w:noProof/>
            <w:webHidden/>
          </w:rPr>
          <w:t>6</w:t>
        </w:r>
        <w:r w:rsidRPr="00A84234">
          <w:rPr>
            <w:rFonts w:ascii="Times New Roman"/>
            <w:noProof/>
            <w:webHidden/>
          </w:rPr>
          <w:fldChar w:fldCharType="end"/>
        </w:r>
      </w:hyperlink>
    </w:p>
    <w:p w:rsidR="000C679A" w:rsidRPr="000C679A" w:rsidRDefault="00A03EF1" w:rsidP="000C679A">
      <w:pPr>
        <w:pStyle w:val="afe"/>
      </w:pPr>
      <w:r w:rsidRPr="00A84234">
        <w:rPr>
          <w:rFonts w:ascii="Times New Roman"/>
        </w:rPr>
        <w:fldChar w:fldCharType="end"/>
      </w:r>
    </w:p>
    <w:p w:rsidR="000C679A" w:rsidRDefault="000C679A" w:rsidP="000C679A">
      <w:pPr>
        <w:pStyle w:val="affffc"/>
      </w:pPr>
      <w:bookmarkStart w:id="21" w:name="_Toc455489043"/>
      <w:r>
        <w:rPr>
          <w:rFonts w:hint="eastAsia"/>
        </w:rPr>
        <w:lastRenderedPageBreak/>
        <w:t>前</w:t>
      </w:r>
      <w:bookmarkStart w:id="22" w:name="BKQY"/>
      <w:r>
        <w:rPr>
          <w:rFonts w:hAnsi="黑体"/>
        </w:rPr>
        <w:t> </w:t>
      </w:r>
      <w:r>
        <w:rPr>
          <w:rFonts w:hAnsi="黑体"/>
        </w:rPr>
        <w:t> </w:t>
      </w:r>
      <w:r>
        <w:rPr>
          <w:rFonts w:hint="eastAsia"/>
        </w:rPr>
        <w:t>言</w:t>
      </w:r>
      <w:bookmarkEnd w:id="21"/>
      <w:bookmarkEnd w:id="22"/>
    </w:p>
    <w:p w:rsidR="000C679A" w:rsidRPr="000C679A" w:rsidRDefault="000C679A" w:rsidP="000C679A">
      <w:pPr>
        <w:pStyle w:val="afe"/>
        <w:ind w:firstLine="422"/>
        <w:rPr>
          <w:b/>
        </w:rPr>
      </w:pPr>
      <w:r w:rsidRPr="000C679A">
        <w:rPr>
          <w:rFonts w:hint="eastAsia"/>
          <w:b/>
        </w:rPr>
        <w:t>本标准为推荐性标准。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本标准按照</w:t>
      </w:r>
      <w:r w:rsidRPr="00A84234">
        <w:rPr>
          <w:rFonts w:ascii="Times New Roman"/>
        </w:rPr>
        <w:t>GB/T 1.1-2009</w:t>
      </w:r>
      <w:r w:rsidRPr="00A84234">
        <w:rPr>
          <w:rFonts w:ascii="Times New Roman"/>
        </w:rPr>
        <w:t>给出的规则起草。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本标准由北京市环境保护局提出并归口。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本标准为首次制定。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本标准由北京市环境保护局组织实施。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本标准起草单位：北京市环境保护监测中心。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本标准主要起草人：</w:t>
      </w:r>
    </w:p>
    <w:p w:rsidR="000C679A" w:rsidRPr="000C679A" w:rsidRDefault="000C679A" w:rsidP="000C679A">
      <w:pPr>
        <w:pStyle w:val="afe"/>
        <w:sectPr w:rsidR="000C679A" w:rsidRPr="000C679A" w:rsidSect="000C679A">
          <w:headerReference w:type="default" r:id="rId15"/>
          <w:footerReference w:type="default" r:id="rId16"/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:rsidR="00F34B99" w:rsidRPr="003B1D0F" w:rsidRDefault="000C679A" w:rsidP="000C679A">
      <w:pPr>
        <w:pStyle w:val="aff1"/>
      </w:pPr>
      <w:r>
        <w:rPr>
          <w:rFonts w:hint="eastAsia"/>
        </w:rPr>
        <w:lastRenderedPageBreak/>
        <w:t>固</w:t>
      </w:r>
      <w:bookmarkStart w:id="23" w:name="StandardName"/>
      <w:r>
        <w:rPr>
          <w:rFonts w:hint="eastAsia"/>
        </w:rPr>
        <w:t xml:space="preserve">定污染源废气 甲烷/总烃/非甲烷总烃的测定 </w:t>
      </w:r>
      <w:r w:rsidR="00F3020E">
        <w:rPr>
          <w:rFonts w:hint="eastAsia"/>
        </w:rPr>
        <w:t>便携</w:t>
      </w:r>
      <w:r w:rsidR="00F3020E" w:rsidRPr="003B1D0F">
        <w:rPr>
          <w:rFonts w:hint="eastAsia"/>
        </w:rPr>
        <w:t>式</w:t>
      </w:r>
      <w:r w:rsidR="002445E4" w:rsidRPr="003B1D0F">
        <w:rPr>
          <w:rFonts w:hint="eastAsia"/>
        </w:rPr>
        <w:t>氢</w:t>
      </w:r>
      <w:r w:rsidRPr="003B1D0F">
        <w:rPr>
          <w:rFonts w:hint="eastAsia"/>
        </w:rPr>
        <w:t>火焰离子化检测器法</w:t>
      </w:r>
      <w:bookmarkEnd w:id="23"/>
    </w:p>
    <w:p w:rsidR="00F34B99" w:rsidRPr="003B1D0F" w:rsidRDefault="00F34B99" w:rsidP="00D72D4B">
      <w:pPr>
        <w:pStyle w:val="a0"/>
        <w:spacing w:before="312" w:after="312"/>
      </w:pPr>
      <w:bookmarkStart w:id="24" w:name="_Toc455489044"/>
      <w:r w:rsidRPr="003B1D0F">
        <w:rPr>
          <w:rFonts w:hint="eastAsia"/>
        </w:rPr>
        <w:t>范围</w:t>
      </w:r>
      <w:bookmarkEnd w:id="24"/>
    </w:p>
    <w:p w:rsidR="000C679A" w:rsidRPr="003B1D0F" w:rsidRDefault="000C679A" w:rsidP="000C679A">
      <w:pPr>
        <w:pStyle w:val="afe"/>
        <w:rPr>
          <w:rFonts w:ascii="Times New Roman"/>
        </w:rPr>
      </w:pPr>
      <w:r w:rsidRPr="003B1D0F">
        <w:rPr>
          <w:rFonts w:ascii="Times New Roman"/>
        </w:rPr>
        <w:t>本标准适用于固定污染源有组织排放和无组织排放</w:t>
      </w:r>
      <w:r w:rsidR="00A448DD" w:rsidRPr="003B1D0F">
        <w:rPr>
          <w:rFonts w:ascii="Times New Roman" w:hint="eastAsia"/>
        </w:rPr>
        <w:t>废气中</w:t>
      </w:r>
      <w:r w:rsidRPr="003B1D0F">
        <w:rPr>
          <w:rFonts w:ascii="Times New Roman"/>
        </w:rPr>
        <w:t>甲烷、总烃和非甲烷总烃的现场测定。</w:t>
      </w:r>
    </w:p>
    <w:p w:rsidR="000C679A" w:rsidRPr="003B1D0F" w:rsidRDefault="000C679A" w:rsidP="000C679A">
      <w:pPr>
        <w:pStyle w:val="afe"/>
        <w:rPr>
          <w:rFonts w:ascii="Times New Roman"/>
        </w:rPr>
      </w:pPr>
      <w:r w:rsidRPr="003B1D0F">
        <w:rPr>
          <w:rFonts w:ascii="Times New Roman"/>
        </w:rPr>
        <w:t>本标准规定了</w:t>
      </w:r>
      <w:r w:rsidR="007D5B63" w:rsidRPr="003B1D0F">
        <w:rPr>
          <w:rFonts w:ascii="Times New Roman" w:hint="eastAsia"/>
        </w:rPr>
        <w:t>氢</w:t>
      </w:r>
      <w:r w:rsidRPr="003B1D0F">
        <w:rPr>
          <w:rFonts w:ascii="Times New Roman"/>
        </w:rPr>
        <w:t>火焰离子化检测器的最低技术要求，以及固定污染源废气中甲烷、总烃和非甲烷总烃浓度的</w:t>
      </w:r>
      <w:r w:rsidR="006678FE" w:rsidRPr="003B1D0F">
        <w:rPr>
          <w:rFonts w:ascii="Times New Roman" w:hint="eastAsia"/>
        </w:rPr>
        <w:t>现场</w:t>
      </w:r>
      <w:r w:rsidRPr="003B1D0F">
        <w:rPr>
          <w:rFonts w:ascii="Times New Roman"/>
        </w:rPr>
        <w:t>测试步骤。</w:t>
      </w:r>
    </w:p>
    <w:p w:rsidR="00F34B99" w:rsidRPr="003B1D0F" w:rsidRDefault="000C679A" w:rsidP="000C679A">
      <w:pPr>
        <w:pStyle w:val="afe"/>
        <w:rPr>
          <w:rFonts w:ascii="Times New Roman"/>
        </w:rPr>
      </w:pPr>
      <w:r w:rsidRPr="003B1D0F">
        <w:rPr>
          <w:rFonts w:ascii="Times New Roman"/>
        </w:rPr>
        <w:t>本标准中甲烷</w:t>
      </w:r>
      <w:r w:rsidRPr="003B1D0F">
        <w:rPr>
          <w:rFonts w:ascii="Times New Roman"/>
        </w:rPr>
        <w:t>/</w:t>
      </w:r>
      <w:r w:rsidRPr="003B1D0F">
        <w:rPr>
          <w:rFonts w:ascii="Times New Roman"/>
        </w:rPr>
        <w:t>总烃</w:t>
      </w:r>
      <w:r w:rsidRPr="003B1D0F">
        <w:rPr>
          <w:rFonts w:ascii="Times New Roman"/>
        </w:rPr>
        <w:t>/</w:t>
      </w:r>
      <w:r w:rsidRPr="003B1D0F">
        <w:rPr>
          <w:rFonts w:ascii="Times New Roman"/>
        </w:rPr>
        <w:t>非甲烷总烃的方法的检出限为</w:t>
      </w:r>
      <w:r w:rsidRPr="003B1D0F">
        <w:rPr>
          <w:rFonts w:ascii="Times New Roman"/>
        </w:rPr>
        <w:t>0.1mg/m</w:t>
      </w:r>
      <w:r w:rsidRPr="003B1D0F">
        <w:rPr>
          <w:rFonts w:ascii="Times New Roman"/>
          <w:vertAlign w:val="superscript"/>
        </w:rPr>
        <w:t>3</w:t>
      </w:r>
      <w:r w:rsidRPr="003B1D0F">
        <w:rPr>
          <w:rFonts w:ascii="Times New Roman"/>
        </w:rPr>
        <w:t>，测定下限为</w:t>
      </w:r>
      <w:r w:rsidRPr="003B1D0F">
        <w:rPr>
          <w:rFonts w:ascii="Times New Roman"/>
        </w:rPr>
        <w:t>0.4mg/m</w:t>
      </w:r>
      <w:r w:rsidRPr="003B1D0F">
        <w:rPr>
          <w:rFonts w:ascii="Times New Roman"/>
          <w:vertAlign w:val="superscript"/>
        </w:rPr>
        <w:t>3</w:t>
      </w:r>
      <w:r w:rsidRPr="003B1D0F">
        <w:rPr>
          <w:rFonts w:ascii="Times New Roman"/>
        </w:rPr>
        <w:t>。</w:t>
      </w:r>
    </w:p>
    <w:p w:rsidR="00F34B99" w:rsidRPr="003B1D0F" w:rsidRDefault="00F34B99" w:rsidP="00D72D4B">
      <w:pPr>
        <w:pStyle w:val="a0"/>
        <w:spacing w:before="312" w:after="312"/>
        <w:rPr>
          <w:rFonts w:ascii="Times New Roman"/>
        </w:rPr>
      </w:pPr>
      <w:bookmarkStart w:id="25" w:name="_Toc455489045"/>
      <w:r w:rsidRPr="003B1D0F">
        <w:rPr>
          <w:rFonts w:ascii="Times New Roman"/>
        </w:rPr>
        <w:t>规范性引用文件</w:t>
      </w:r>
      <w:bookmarkEnd w:id="25"/>
    </w:p>
    <w:p w:rsidR="00F34B99" w:rsidRPr="003B1D0F" w:rsidRDefault="00F34B99" w:rsidP="00F34B99">
      <w:pPr>
        <w:pStyle w:val="afe"/>
        <w:rPr>
          <w:rFonts w:ascii="Times New Roman"/>
        </w:rPr>
      </w:pPr>
      <w:r w:rsidRPr="003B1D0F">
        <w:rPr>
          <w:rFonts w:ascii="Times New Roman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0C679A" w:rsidRPr="003B1D0F" w:rsidRDefault="000C679A" w:rsidP="000C679A">
      <w:pPr>
        <w:pStyle w:val="afe"/>
        <w:rPr>
          <w:rFonts w:ascii="Times New Roman"/>
        </w:rPr>
      </w:pPr>
      <w:bookmarkStart w:id="26" w:name="OLE_LINK1"/>
      <w:bookmarkStart w:id="27" w:name="OLE_LINK2"/>
      <w:r w:rsidRPr="003B1D0F">
        <w:rPr>
          <w:rFonts w:ascii="Times New Roman"/>
        </w:rPr>
        <w:t>GB</w:t>
      </w:r>
      <w:r w:rsidR="00D80C8A" w:rsidRPr="003B1D0F">
        <w:rPr>
          <w:rFonts w:ascii="Times New Roman" w:hint="eastAsia"/>
        </w:rPr>
        <w:t xml:space="preserve">/T </w:t>
      </w:r>
      <w:r w:rsidRPr="003B1D0F">
        <w:rPr>
          <w:rFonts w:ascii="Times New Roman"/>
        </w:rPr>
        <w:t>16157</w:t>
      </w:r>
      <w:bookmarkEnd w:id="26"/>
      <w:bookmarkEnd w:id="27"/>
      <w:r w:rsidRPr="003B1D0F">
        <w:rPr>
          <w:rFonts w:ascii="Times New Roman"/>
        </w:rPr>
        <w:t>固定污染源</w:t>
      </w:r>
      <w:r w:rsidR="00D80C8A" w:rsidRPr="003B1D0F">
        <w:rPr>
          <w:rFonts w:ascii="Times New Roman" w:hint="eastAsia"/>
        </w:rPr>
        <w:t>排</w:t>
      </w:r>
      <w:r w:rsidR="00D80C8A" w:rsidRPr="003B1D0F">
        <w:rPr>
          <w:rFonts w:ascii="Times New Roman"/>
        </w:rPr>
        <w:t>气</w:t>
      </w:r>
      <w:r w:rsidR="00D80C8A" w:rsidRPr="003B1D0F">
        <w:rPr>
          <w:rFonts w:ascii="Times New Roman" w:hint="eastAsia"/>
        </w:rPr>
        <w:t>中</w:t>
      </w:r>
      <w:r w:rsidRPr="003B1D0F">
        <w:rPr>
          <w:rFonts w:ascii="Times New Roman"/>
        </w:rPr>
        <w:t>颗粒物测定与气态污染物采样方法</w:t>
      </w:r>
    </w:p>
    <w:p w:rsidR="000C679A" w:rsidRPr="003B1D0F" w:rsidRDefault="000C679A" w:rsidP="000C679A">
      <w:pPr>
        <w:pStyle w:val="afe"/>
        <w:rPr>
          <w:rFonts w:ascii="Times New Roman"/>
        </w:rPr>
      </w:pPr>
      <w:r w:rsidRPr="003B1D0F">
        <w:rPr>
          <w:rFonts w:ascii="Times New Roman"/>
        </w:rPr>
        <w:t>HJ732</w:t>
      </w:r>
      <w:r w:rsidR="00D80C8A" w:rsidRPr="003B1D0F">
        <w:rPr>
          <w:rFonts w:ascii="Times New Roman"/>
        </w:rPr>
        <w:t>固定污染源</w:t>
      </w:r>
      <w:r w:rsidR="00D80C8A" w:rsidRPr="003B1D0F">
        <w:rPr>
          <w:rFonts w:ascii="Times New Roman" w:hint="eastAsia"/>
        </w:rPr>
        <w:t>废</w:t>
      </w:r>
      <w:r w:rsidR="00D80C8A" w:rsidRPr="003B1D0F">
        <w:rPr>
          <w:rFonts w:ascii="Times New Roman"/>
        </w:rPr>
        <w:t>气挥发性有机物的采样气袋法</w:t>
      </w:r>
    </w:p>
    <w:p w:rsidR="00F34B99" w:rsidRPr="003B1D0F" w:rsidRDefault="000C679A" w:rsidP="000C679A">
      <w:pPr>
        <w:pStyle w:val="afe"/>
        <w:rPr>
          <w:rFonts w:ascii="Times New Roman"/>
        </w:rPr>
      </w:pPr>
      <w:r w:rsidRPr="003B1D0F">
        <w:rPr>
          <w:rFonts w:ascii="Times New Roman"/>
        </w:rPr>
        <w:t>DB11/1195</w:t>
      </w:r>
      <w:r w:rsidRPr="003B1D0F">
        <w:rPr>
          <w:rFonts w:ascii="Times New Roman"/>
        </w:rPr>
        <w:t>固定污染源监测点位设置技术规范</w:t>
      </w:r>
    </w:p>
    <w:p w:rsidR="000C679A" w:rsidRDefault="000C679A" w:rsidP="00D72D4B">
      <w:pPr>
        <w:pStyle w:val="a0"/>
        <w:spacing w:before="312" w:after="312"/>
      </w:pPr>
      <w:bookmarkStart w:id="28" w:name="_Toc455489046"/>
      <w:r>
        <w:rPr>
          <w:rFonts w:hint="eastAsia"/>
        </w:rPr>
        <w:t>术语和定义</w:t>
      </w:r>
      <w:bookmarkEnd w:id="28"/>
    </w:p>
    <w:p w:rsidR="000C679A" w:rsidRDefault="000C679A" w:rsidP="00D72D4B">
      <w:pPr>
        <w:pStyle w:val="a1"/>
        <w:spacing w:before="156" w:after="156"/>
      </w:pPr>
    </w:p>
    <w:p w:rsidR="000C679A" w:rsidRDefault="000C679A" w:rsidP="00D72D4B">
      <w:pPr>
        <w:pStyle w:val="a1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总烃 hydrocarbons</w:t>
      </w:r>
    </w:p>
    <w:p w:rsidR="000C679A" w:rsidRDefault="000C679A" w:rsidP="000C679A">
      <w:pPr>
        <w:pStyle w:val="afe"/>
      </w:pPr>
      <w:r>
        <w:rPr>
          <w:rFonts w:hint="eastAsia"/>
        </w:rPr>
        <w:t>指在本标准规定的条件下，用氢火焰离子化检测器所测得固定</w:t>
      </w:r>
      <w:r w:rsidR="00A448DD">
        <w:rPr>
          <w:rFonts w:hint="eastAsia"/>
        </w:rPr>
        <w:t>污染</w:t>
      </w:r>
      <w:r w:rsidRPr="003B1D0F">
        <w:rPr>
          <w:rFonts w:hint="eastAsia"/>
        </w:rPr>
        <w:t>源</w:t>
      </w:r>
      <w:r w:rsidR="00CE5447" w:rsidRPr="003B1D0F">
        <w:rPr>
          <w:rFonts w:hint="eastAsia"/>
        </w:rPr>
        <w:t>废气</w:t>
      </w:r>
      <w:r w:rsidRPr="003B1D0F">
        <w:rPr>
          <w:rFonts w:hint="eastAsia"/>
        </w:rPr>
        <w:t>中气态</w:t>
      </w:r>
      <w:r>
        <w:rPr>
          <w:rFonts w:hint="eastAsia"/>
        </w:rPr>
        <w:t>碳氢化合物及其衍生物的总和，以碳计。</w:t>
      </w:r>
    </w:p>
    <w:p w:rsidR="000C679A" w:rsidRDefault="000C679A" w:rsidP="00D72D4B">
      <w:pPr>
        <w:pStyle w:val="a1"/>
        <w:spacing w:before="156" w:after="156"/>
      </w:pPr>
    </w:p>
    <w:p w:rsidR="000C679A" w:rsidRDefault="000C679A" w:rsidP="00D72D4B">
      <w:pPr>
        <w:pStyle w:val="a1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非甲烷总烃non</w:t>
      </w:r>
      <w:r w:rsidR="00E371D7">
        <w:rPr>
          <w:rFonts w:hint="eastAsia"/>
        </w:rPr>
        <w:t>-</w:t>
      </w:r>
      <w:r>
        <w:rPr>
          <w:rFonts w:hint="eastAsia"/>
        </w:rPr>
        <w:t>methane hydrocarbons</w:t>
      </w:r>
    </w:p>
    <w:p w:rsidR="000C679A" w:rsidRDefault="000C679A" w:rsidP="000C679A">
      <w:pPr>
        <w:pStyle w:val="afe"/>
      </w:pPr>
      <w:r>
        <w:rPr>
          <w:rFonts w:hint="eastAsia"/>
        </w:rPr>
        <w:t>总烃中除甲烷以外的其他物质的总和，以碳计。</w:t>
      </w:r>
    </w:p>
    <w:p w:rsidR="000C679A" w:rsidRDefault="000C679A" w:rsidP="00D72D4B">
      <w:pPr>
        <w:pStyle w:val="a1"/>
        <w:spacing w:before="156" w:after="156"/>
      </w:pPr>
    </w:p>
    <w:p w:rsidR="000C679A" w:rsidRDefault="000C679A" w:rsidP="00D72D4B">
      <w:pPr>
        <w:pStyle w:val="a1"/>
        <w:numPr>
          <w:ilvl w:val="0"/>
          <w:numId w:val="0"/>
        </w:numPr>
        <w:spacing w:before="156" w:after="156"/>
        <w:ind w:firstLineChars="200" w:firstLine="420"/>
      </w:pPr>
      <w:r w:rsidRPr="0087491C">
        <w:rPr>
          <w:rFonts w:hint="eastAsia"/>
        </w:rPr>
        <w:t>校准量程</w:t>
      </w:r>
      <w:r w:rsidR="00E371D7" w:rsidRPr="0087491C">
        <w:rPr>
          <w:rFonts w:hint="eastAsia"/>
        </w:rPr>
        <w:t>（</w:t>
      </w:r>
      <w:r w:rsidR="00E371D7" w:rsidRPr="0087491C">
        <w:t>Span Calibration</w:t>
      </w:r>
      <w:r w:rsidR="00E371D7" w:rsidRPr="0087491C">
        <w:rPr>
          <w:rFonts w:hint="eastAsia"/>
        </w:rPr>
        <w:t>）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仪器的校准上限，为校准用标准气体浓度值（若多点校准为校准用最高标准气体浓度值）。校准量程（以下用</w:t>
      </w:r>
      <w:r w:rsidRPr="00A84234">
        <w:rPr>
          <w:rFonts w:ascii="Times New Roman"/>
        </w:rPr>
        <w:t>C.S.</w:t>
      </w:r>
      <w:r w:rsidRPr="00A84234">
        <w:rPr>
          <w:rFonts w:ascii="Times New Roman"/>
        </w:rPr>
        <w:t>表示）的选择要适当，所测气态污染物平均浓度应在</w:t>
      </w:r>
      <w:r w:rsidRPr="00A84234">
        <w:rPr>
          <w:rFonts w:ascii="Times New Roman"/>
        </w:rPr>
        <w:t>C.S.</w:t>
      </w:r>
      <w:r w:rsidRPr="00A84234">
        <w:rPr>
          <w:rFonts w:ascii="Times New Roman"/>
        </w:rPr>
        <w:t>的</w:t>
      </w:r>
      <w:r w:rsidR="001A6808" w:rsidRPr="00F3020E">
        <w:rPr>
          <w:rFonts w:ascii="Times New Roman" w:hint="eastAsia"/>
        </w:rPr>
        <w:t>1</w:t>
      </w:r>
      <w:r w:rsidRPr="00F3020E">
        <w:rPr>
          <w:rFonts w:ascii="Times New Roman"/>
        </w:rPr>
        <w:t>0</w:t>
      </w:r>
      <w:r w:rsidRPr="003B1D0F">
        <w:rPr>
          <w:rFonts w:ascii="Times New Roman"/>
        </w:rPr>
        <w:t>%~</w:t>
      </w:r>
      <w:r w:rsidR="00236F5F" w:rsidRPr="003B1D0F">
        <w:rPr>
          <w:rFonts w:ascii="Times New Roman" w:hint="eastAsia"/>
        </w:rPr>
        <w:t>9</w:t>
      </w:r>
      <w:r w:rsidRPr="003B1D0F">
        <w:rPr>
          <w:rFonts w:ascii="Times New Roman"/>
        </w:rPr>
        <w:t>0%</w:t>
      </w:r>
      <w:r w:rsidRPr="003B1D0F">
        <w:rPr>
          <w:rFonts w:ascii="Times New Roman"/>
        </w:rPr>
        <w:t>之间</w:t>
      </w:r>
      <w:r w:rsidRPr="00F3020E">
        <w:rPr>
          <w:rFonts w:ascii="Times New Roman"/>
        </w:rPr>
        <w:t>，不得超过</w:t>
      </w:r>
      <w:r w:rsidRPr="00F3020E">
        <w:rPr>
          <w:rFonts w:ascii="Times New Roman"/>
        </w:rPr>
        <w:t>C.S.</w:t>
      </w:r>
      <w:r w:rsidRPr="00F3020E">
        <w:rPr>
          <w:rFonts w:ascii="Times New Roman"/>
        </w:rPr>
        <w:t>。</w:t>
      </w:r>
    </w:p>
    <w:p w:rsidR="000C679A" w:rsidRPr="00A84234" w:rsidRDefault="000C679A" w:rsidP="00D72D4B">
      <w:pPr>
        <w:pStyle w:val="a1"/>
        <w:spacing w:before="156" w:after="156"/>
        <w:rPr>
          <w:rFonts w:ascii="Times New Roman"/>
        </w:rPr>
      </w:pPr>
    </w:p>
    <w:p w:rsidR="000C679A" w:rsidRPr="00A84234" w:rsidRDefault="000C679A" w:rsidP="00D72D4B">
      <w:pPr>
        <w:pStyle w:val="a1"/>
        <w:numPr>
          <w:ilvl w:val="0"/>
          <w:numId w:val="0"/>
        </w:numPr>
        <w:spacing w:before="156" w:after="156"/>
        <w:ind w:firstLineChars="200" w:firstLine="420"/>
        <w:rPr>
          <w:rFonts w:ascii="Times New Roman"/>
        </w:rPr>
      </w:pPr>
      <w:r w:rsidRPr="0087491C">
        <w:rPr>
          <w:rFonts w:ascii="Times New Roman"/>
        </w:rPr>
        <w:t>系统偏差</w:t>
      </w:r>
      <w:r w:rsidR="00E371D7" w:rsidRPr="0087491C">
        <w:rPr>
          <w:rFonts w:ascii="Times New Roman" w:hint="eastAsia"/>
        </w:rPr>
        <w:t>（</w:t>
      </w:r>
      <w:r w:rsidR="00E371D7" w:rsidRPr="0087491C">
        <w:t>system deviation</w:t>
      </w:r>
      <w:r w:rsidR="00E371D7" w:rsidRPr="0087491C">
        <w:rPr>
          <w:rFonts w:ascii="Times New Roman" w:hint="eastAsia"/>
        </w:rPr>
        <w:t>）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lastRenderedPageBreak/>
        <w:t>标准气体直接导入仪器主机进气口（直接测定模式）得到的测定结果与标准气体由采样管端导入仪器（系统测定模式）得到的测定结果的偏差与校准量程的百分比。</w:t>
      </w:r>
    </w:p>
    <w:p w:rsidR="000C679A" w:rsidRPr="003B1D0F" w:rsidRDefault="000C679A" w:rsidP="00D72D4B">
      <w:pPr>
        <w:pStyle w:val="a0"/>
        <w:spacing w:before="312" w:after="312"/>
        <w:rPr>
          <w:rFonts w:ascii="Times New Roman"/>
        </w:rPr>
      </w:pPr>
      <w:bookmarkStart w:id="29" w:name="_Toc455489047"/>
      <w:r w:rsidRPr="003B1D0F">
        <w:rPr>
          <w:rFonts w:ascii="Times New Roman"/>
        </w:rPr>
        <w:t>方法原理</w:t>
      </w:r>
      <w:bookmarkEnd w:id="29"/>
    </w:p>
    <w:p w:rsidR="000C679A" w:rsidRPr="003B1D0F" w:rsidRDefault="00B24FB3" w:rsidP="000C679A">
      <w:pPr>
        <w:pStyle w:val="afe"/>
        <w:rPr>
          <w:rFonts w:ascii="Times New Roman"/>
        </w:rPr>
      </w:pPr>
      <w:r w:rsidRPr="003B1D0F">
        <w:rPr>
          <w:rFonts w:ascii="Times New Roman" w:hint="eastAsia"/>
        </w:rPr>
        <w:t>用便携式检测仪以</w:t>
      </w:r>
      <w:r w:rsidR="007D5B63" w:rsidRPr="003B1D0F">
        <w:rPr>
          <w:rFonts w:ascii="Times New Roman" w:hint="eastAsia"/>
        </w:rPr>
        <w:t>氢</w:t>
      </w:r>
      <w:r w:rsidRPr="003B1D0F">
        <w:rPr>
          <w:rFonts w:ascii="Times New Roman" w:hint="eastAsia"/>
        </w:rPr>
        <w:t>火焰离子化检测器</w:t>
      </w:r>
      <w:r w:rsidR="00563EFC" w:rsidRPr="003B1D0F">
        <w:rPr>
          <w:rFonts w:ascii="Times New Roman" w:hint="eastAsia"/>
        </w:rPr>
        <w:t>（以下简称</w:t>
      </w:r>
      <w:r w:rsidR="00563EFC" w:rsidRPr="003B1D0F">
        <w:rPr>
          <w:rFonts w:ascii="Times New Roman" w:hint="eastAsia"/>
        </w:rPr>
        <w:t>FID</w:t>
      </w:r>
      <w:r w:rsidR="00563EFC" w:rsidRPr="003B1D0F">
        <w:rPr>
          <w:rFonts w:ascii="Times New Roman" w:hint="eastAsia"/>
        </w:rPr>
        <w:t>）</w:t>
      </w:r>
      <w:r w:rsidRPr="003B1D0F">
        <w:rPr>
          <w:rFonts w:ascii="Times New Roman" w:hint="eastAsia"/>
        </w:rPr>
        <w:t>分别测定废气中总烃及甲烷烃的含量，两者之差即为非甲烷总烃的含量</w:t>
      </w:r>
      <w:r w:rsidR="00153F26" w:rsidRPr="003B1D0F">
        <w:rPr>
          <w:rFonts w:ascii="Times New Roman" w:hint="eastAsia"/>
        </w:rPr>
        <w:t>。</w:t>
      </w:r>
    </w:p>
    <w:p w:rsidR="000C679A" w:rsidRPr="003B1D0F" w:rsidRDefault="000C679A" w:rsidP="00D72D4B">
      <w:pPr>
        <w:pStyle w:val="a0"/>
        <w:spacing w:before="312" w:after="312"/>
        <w:rPr>
          <w:rFonts w:ascii="Times New Roman"/>
        </w:rPr>
      </w:pPr>
      <w:bookmarkStart w:id="30" w:name="_Toc455489048"/>
      <w:r w:rsidRPr="003B1D0F">
        <w:rPr>
          <w:rFonts w:ascii="Times New Roman"/>
        </w:rPr>
        <w:t>干扰及消除</w:t>
      </w:r>
      <w:bookmarkEnd w:id="30"/>
    </w:p>
    <w:p w:rsidR="000C679A" w:rsidRPr="00A84234" w:rsidRDefault="000C679A" w:rsidP="00D72D4B">
      <w:pPr>
        <w:pStyle w:val="a1"/>
        <w:spacing w:before="156" w:after="156"/>
        <w:rPr>
          <w:rFonts w:ascii="Times New Roman" w:eastAsia="宋体"/>
        </w:rPr>
      </w:pPr>
      <w:r w:rsidRPr="00A84234">
        <w:rPr>
          <w:rFonts w:ascii="Times New Roman" w:eastAsia="宋体" w:hAnsi="宋体"/>
        </w:rPr>
        <w:t>废气中的颗粒物可通过采样管滤尘装置消除或减少。</w:t>
      </w:r>
    </w:p>
    <w:p w:rsidR="000C679A" w:rsidRPr="00F3020E" w:rsidRDefault="000C679A" w:rsidP="00D72D4B">
      <w:pPr>
        <w:pStyle w:val="a1"/>
        <w:spacing w:before="156" w:after="156"/>
        <w:rPr>
          <w:rFonts w:ascii="Times New Roman" w:eastAsia="宋体"/>
        </w:rPr>
      </w:pPr>
      <w:r w:rsidRPr="00A84234">
        <w:rPr>
          <w:rFonts w:ascii="Times New Roman" w:eastAsia="宋体" w:hAnsi="宋体"/>
        </w:rPr>
        <w:t>以除烃空气测定氧的空白值，</w:t>
      </w:r>
      <w:r w:rsidRPr="00F3020E">
        <w:rPr>
          <w:rFonts w:ascii="Times New Roman" w:eastAsia="宋体" w:hAnsi="宋体"/>
        </w:rPr>
        <w:t>在测量时通过自动</w:t>
      </w:r>
      <w:proofErr w:type="gramStart"/>
      <w:r w:rsidRPr="00F3020E">
        <w:rPr>
          <w:rFonts w:ascii="Times New Roman" w:eastAsia="宋体" w:hAnsi="宋体"/>
        </w:rPr>
        <w:t>扣除氧峰干扰</w:t>
      </w:r>
      <w:proofErr w:type="gramEnd"/>
      <w:r w:rsidRPr="00F3020E">
        <w:rPr>
          <w:rFonts w:ascii="Times New Roman" w:eastAsia="宋体" w:hAnsi="宋体"/>
        </w:rPr>
        <w:t>。</w:t>
      </w:r>
    </w:p>
    <w:p w:rsidR="000C679A" w:rsidRDefault="000C679A" w:rsidP="00D72D4B">
      <w:pPr>
        <w:pStyle w:val="a0"/>
        <w:spacing w:before="312" w:after="312"/>
      </w:pPr>
      <w:bookmarkStart w:id="31" w:name="_Toc455489049"/>
      <w:proofErr w:type="gramStart"/>
      <w:r>
        <w:rPr>
          <w:rFonts w:hint="eastAsia"/>
        </w:rPr>
        <w:t>标气和</w:t>
      </w:r>
      <w:proofErr w:type="gramEnd"/>
      <w:r>
        <w:rPr>
          <w:rFonts w:hint="eastAsia"/>
        </w:rPr>
        <w:t>材料</w:t>
      </w:r>
      <w:bookmarkEnd w:id="31"/>
    </w:p>
    <w:p w:rsidR="000C679A" w:rsidRDefault="000C679A" w:rsidP="00D72D4B">
      <w:pPr>
        <w:pStyle w:val="a1"/>
        <w:spacing w:before="156" w:after="156"/>
      </w:pPr>
      <w:r>
        <w:rPr>
          <w:rFonts w:hint="eastAsia"/>
        </w:rPr>
        <w:t>零气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除烃空气：总烃含量</w:t>
      </w:r>
      <w:r w:rsidRPr="00A84234">
        <w:rPr>
          <w:rFonts w:ascii="Times New Roman"/>
        </w:rPr>
        <w:t>≤0.2mg/m</w:t>
      </w:r>
      <w:r w:rsidRPr="00A84234">
        <w:rPr>
          <w:rFonts w:ascii="Times New Roman"/>
          <w:vertAlign w:val="superscript"/>
        </w:rPr>
        <w:t>3</w:t>
      </w:r>
      <w:r w:rsidR="00A84234" w:rsidRPr="00A84234">
        <w:rPr>
          <w:rFonts w:ascii="Times New Roman"/>
        </w:rPr>
        <w:t>（</w:t>
      </w:r>
      <w:r w:rsidRPr="00F25BF1">
        <w:rPr>
          <w:rFonts w:ascii="Times New Roman"/>
        </w:rPr>
        <w:t>以</w:t>
      </w:r>
      <w:r w:rsidR="00D80C8A" w:rsidRPr="003B1D0F">
        <w:rPr>
          <w:rFonts w:ascii="Times New Roman" w:hint="eastAsia"/>
        </w:rPr>
        <w:t>碳</w:t>
      </w:r>
      <w:r w:rsidRPr="003B1D0F">
        <w:rPr>
          <w:rFonts w:ascii="Times New Roman"/>
        </w:rPr>
        <w:t>计</w:t>
      </w:r>
      <w:r w:rsidR="00A84234" w:rsidRPr="00A84234">
        <w:rPr>
          <w:rFonts w:ascii="Times New Roman"/>
        </w:rPr>
        <w:t>）</w:t>
      </w:r>
      <w:r w:rsidRPr="00A84234">
        <w:rPr>
          <w:rFonts w:ascii="Times New Roman"/>
        </w:rPr>
        <w:t>。</w:t>
      </w:r>
    </w:p>
    <w:p w:rsidR="000C679A" w:rsidRPr="00A84234" w:rsidRDefault="000C679A" w:rsidP="00D72D4B">
      <w:pPr>
        <w:pStyle w:val="a1"/>
        <w:spacing w:before="156" w:after="156"/>
        <w:rPr>
          <w:rFonts w:ascii="Times New Roman"/>
        </w:rPr>
      </w:pPr>
      <w:r w:rsidRPr="00A84234">
        <w:rPr>
          <w:rFonts w:ascii="Times New Roman"/>
        </w:rPr>
        <w:t>标准气体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甲烷标准气，平衡气为合成空气（氧气</w:t>
      </w:r>
      <w:r w:rsidRPr="00A84234">
        <w:rPr>
          <w:rFonts w:ascii="Times New Roman"/>
        </w:rPr>
        <w:t>21%+</w:t>
      </w:r>
      <w:r w:rsidRPr="00A84234">
        <w:rPr>
          <w:rFonts w:ascii="Times New Roman"/>
        </w:rPr>
        <w:t>氮气</w:t>
      </w:r>
      <w:r w:rsidRPr="00A84234">
        <w:rPr>
          <w:rFonts w:ascii="Times New Roman"/>
        </w:rPr>
        <w:t>79%</w:t>
      </w:r>
      <w:r w:rsidRPr="00A84234">
        <w:rPr>
          <w:rFonts w:ascii="Times New Roman"/>
        </w:rPr>
        <w:t>）：浓度按需要而定，不确定度不大于</w:t>
      </w:r>
      <w:r w:rsidRPr="00A84234">
        <w:rPr>
          <w:rFonts w:ascii="Times New Roman"/>
        </w:rPr>
        <w:t>2%</w:t>
      </w:r>
      <w:r w:rsidRPr="00A84234">
        <w:rPr>
          <w:rFonts w:ascii="Times New Roman"/>
        </w:rPr>
        <w:t>。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丙烷标准气，平衡气为合成空气（氧气</w:t>
      </w:r>
      <w:r w:rsidRPr="00A84234">
        <w:rPr>
          <w:rFonts w:ascii="Times New Roman"/>
        </w:rPr>
        <w:t>21%+</w:t>
      </w:r>
      <w:r w:rsidRPr="00A84234">
        <w:rPr>
          <w:rFonts w:ascii="Times New Roman"/>
        </w:rPr>
        <w:t>氮气</w:t>
      </w:r>
      <w:r w:rsidRPr="00A84234">
        <w:rPr>
          <w:rFonts w:ascii="Times New Roman"/>
        </w:rPr>
        <w:t>79%</w:t>
      </w:r>
      <w:r w:rsidRPr="00A84234">
        <w:rPr>
          <w:rFonts w:ascii="Times New Roman"/>
        </w:rPr>
        <w:t>）：浓度按需要而定，不确定度不大于</w:t>
      </w:r>
      <w:r w:rsidRPr="00A84234">
        <w:rPr>
          <w:rFonts w:ascii="Times New Roman"/>
        </w:rPr>
        <w:t>2%</w:t>
      </w:r>
      <w:r w:rsidRPr="00A84234">
        <w:rPr>
          <w:rFonts w:ascii="Times New Roman"/>
        </w:rPr>
        <w:t>。</w:t>
      </w:r>
    </w:p>
    <w:p w:rsidR="000C679A" w:rsidRPr="00A84234" w:rsidRDefault="000C679A" w:rsidP="00D72D4B">
      <w:pPr>
        <w:pStyle w:val="a1"/>
        <w:spacing w:before="156" w:after="156"/>
        <w:rPr>
          <w:rFonts w:ascii="Times New Roman"/>
        </w:rPr>
      </w:pPr>
      <w:r w:rsidRPr="00A84234">
        <w:rPr>
          <w:rFonts w:ascii="Times New Roman"/>
        </w:rPr>
        <w:t>燃烧气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氢气，纯度</w:t>
      </w:r>
      <w:r w:rsidRPr="00A84234">
        <w:rPr>
          <w:rFonts w:ascii="Times New Roman"/>
        </w:rPr>
        <w:t>≥99.999%</w:t>
      </w:r>
      <w:r w:rsidRPr="00A84234">
        <w:rPr>
          <w:rFonts w:ascii="Times New Roman"/>
        </w:rPr>
        <w:t>。</w:t>
      </w:r>
    </w:p>
    <w:p w:rsidR="000C679A" w:rsidRPr="00A84234" w:rsidRDefault="000C679A" w:rsidP="00D72D4B">
      <w:pPr>
        <w:pStyle w:val="a1"/>
        <w:spacing w:before="156" w:after="156"/>
        <w:rPr>
          <w:rFonts w:ascii="Times New Roman"/>
        </w:rPr>
      </w:pPr>
      <w:r w:rsidRPr="00A84234">
        <w:rPr>
          <w:rFonts w:ascii="Times New Roman"/>
        </w:rPr>
        <w:t>气袋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用于气袋法校准仪器和废气采集。内衬材料应选用对被测成分影响小的惰性材料，容积不小</w:t>
      </w:r>
      <w:r w:rsidRPr="003B1D0F">
        <w:rPr>
          <w:rFonts w:ascii="Times New Roman"/>
        </w:rPr>
        <w:t>于</w:t>
      </w:r>
      <w:r w:rsidR="00236F5F" w:rsidRPr="003B1D0F">
        <w:rPr>
          <w:rFonts w:ascii="Times New Roman" w:hint="eastAsia"/>
        </w:rPr>
        <w:t>10</w:t>
      </w:r>
      <w:r w:rsidRPr="003B1D0F">
        <w:rPr>
          <w:rFonts w:ascii="Times New Roman"/>
        </w:rPr>
        <w:t>L</w:t>
      </w:r>
      <w:r w:rsidRPr="00A84234">
        <w:rPr>
          <w:rFonts w:ascii="Times New Roman"/>
        </w:rPr>
        <w:t>。</w:t>
      </w:r>
    </w:p>
    <w:p w:rsidR="000C679A" w:rsidRPr="00A84234" w:rsidRDefault="000C679A" w:rsidP="00D72D4B">
      <w:pPr>
        <w:pStyle w:val="a0"/>
        <w:spacing w:before="312" w:after="312"/>
        <w:rPr>
          <w:rFonts w:ascii="Times New Roman"/>
        </w:rPr>
      </w:pPr>
      <w:bookmarkStart w:id="32" w:name="_Toc455489050"/>
      <w:r w:rsidRPr="00A84234">
        <w:rPr>
          <w:rFonts w:ascii="Times New Roman"/>
        </w:rPr>
        <w:t>仪器和设备</w:t>
      </w:r>
      <w:bookmarkEnd w:id="32"/>
    </w:p>
    <w:p w:rsidR="00563EFC" w:rsidRPr="003B1D0F" w:rsidRDefault="000C679A" w:rsidP="000C679A">
      <w:pPr>
        <w:pStyle w:val="afe"/>
        <w:rPr>
          <w:rFonts w:ascii="Times New Roman"/>
        </w:rPr>
      </w:pPr>
      <w:r w:rsidRPr="003B1D0F">
        <w:rPr>
          <w:rFonts w:ascii="Times New Roman"/>
        </w:rPr>
        <w:t>本标准所说的甲烷</w:t>
      </w:r>
      <w:r w:rsidRPr="003B1D0F">
        <w:rPr>
          <w:rFonts w:ascii="Times New Roman"/>
        </w:rPr>
        <w:t>/</w:t>
      </w:r>
      <w:r w:rsidRPr="003B1D0F">
        <w:rPr>
          <w:rFonts w:ascii="Times New Roman"/>
        </w:rPr>
        <w:t>总烃</w:t>
      </w:r>
      <w:r w:rsidRPr="003B1D0F">
        <w:rPr>
          <w:rFonts w:ascii="Times New Roman"/>
        </w:rPr>
        <w:t>/</w:t>
      </w:r>
      <w:r w:rsidRPr="003B1D0F">
        <w:rPr>
          <w:rFonts w:ascii="Times New Roman"/>
        </w:rPr>
        <w:t>非甲烷总烃测试</w:t>
      </w:r>
      <w:r w:rsidR="00CB555A" w:rsidRPr="003B1D0F">
        <w:rPr>
          <w:rFonts w:ascii="Times New Roman" w:hint="eastAsia"/>
        </w:rPr>
        <w:t>仪器为便携式检测仪器</w:t>
      </w:r>
      <w:r w:rsidRPr="003B1D0F">
        <w:rPr>
          <w:rFonts w:ascii="Times New Roman"/>
        </w:rPr>
        <w:t>，</w:t>
      </w:r>
      <w:r w:rsidR="009F434F" w:rsidRPr="003B1D0F">
        <w:rPr>
          <w:rFonts w:ascii="Times New Roman" w:hint="eastAsia"/>
        </w:rPr>
        <w:t>由两部分组成，分别是</w:t>
      </w:r>
      <w:r w:rsidR="00563EFC" w:rsidRPr="003B1D0F">
        <w:rPr>
          <w:rFonts w:ascii="Times New Roman" w:hint="eastAsia"/>
        </w:rPr>
        <w:t>FID</w:t>
      </w:r>
      <w:r w:rsidR="009F434F" w:rsidRPr="003B1D0F">
        <w:rPr>
          <w:rFonts w:ascii="Times New Roman" w:hint="eastAsia"/>
        </w:rPr>
        <w:t>和采样系统</w:t>
      </w:r>
      <w:r w:rsidRPr="003B1D0F">
        <w:rPr>
          <w:rFonts w:ascii="Times New Roman"/>
        </w:rPr>
        <w:t>。</w:t>
      </w:r>
      <w:r w:rsidR="00597F76" w:rsidRPr="003B1D0F">
        <w:rPr>
          <w:rFonts w:ascii="Times New Roman" w:hint="eastAsia"/>
        </w:rPr>
        <w:t>仪器测试系统工作原理图见图</w:t>
      </w:r>
      <w:r w:rsidR="00597F76" w:rsidRPr="003B1D0F">
        <w:rPr>
          <w:rFonts w:ascii="Times New Roman" w:hint="eastAsia"/>
        </w:rPr>
        <w:t>1</w:t>
      </w:r>
      <w:r w:rsidR="00563EFC" w:rsidRPr="003B1D0F">
        <w:rPr>
          <w:rFonts w:ascii="Times New Roman" w:hint="eastAsia"/>
        </w:rPr>
        <w:t>。</w:t>
      </w:r>
    </w:p>
    <w:p w:rsidR="00B329F7" w:rsidRPr="003B1D0F" w:rsidRDefault="00AF007E" w:rsidP="00563EFC">
      <w:pPr>
        <w:pStyle w:val="afe"/>
        <w:ind w:firstLineChars="0" w:firstLine="0"/>
        <w:jc w:val="center"/>
        <w:rPr>
          <w:rFonts w:ascii="Times New Roman"/>
        </w:rPr>
      </w:pPr>
      <w:r w:rsidRPr="003B1D0F">
        <w:rPr>
          <w:rFonts w:ascii="Times New Roman" w:hint="eastAsia"/>
        </w:rPr>
        <w:drawing>
          <wp:inline distT="0" distB="0" distL="0" distR="0">
            <wp:extent cx="4418724" cy="1344706"/>
            <wp:effectExtent l="19050" t="0" r="876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359" cy="134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EFC" w:rsidRPr="003B1D0F" w:rsidRDefault="00563EFC" w:rsidP="00563EFC">
      <w:pPr>
        <w:pStyle w:val="afe"/>
        <w:ind w:firstLineChars="0" w:firstLine="0"/>
        <w:jc w:val="center"/>
      </w:pPr>
    </w:p>
    <w:p w:rsidR="00563EFC" w:rsidRPr="003B1D0F" w:rsidRDefault="00563EFC" w:rsidP="00563EFC">
      <w:pPr>
        <w:jc w:val="center"/>
      </w:pPr>
      <w:r w:rsidRPr="003B1D0F">
        <w:rPr>
          <w:rFonts w:hint="eastAsia"/>
        </w:rPr>
        <w:t>1.</w:t>
      </w:r>
      <w:r w:rsidRPr="003B1D0F">
        <w:rPr>
          <w:rFonts w:hint="eastAsia"/>
        </w:rPr>
        <w:t>采样探头</w:t>
      </w:r>
      <w:r w:rsidRPr="003B1D0F">
        <w:rPr>
          <w:rFonts w:hint="eastAsia"/>
        </w:rPr>
        <w:t xml:space="preserve"> 2. </w:t>
      </w:r>
      <w:r w:rsidRPr="003B1D0F">
        <w:rPr>
          <w:rFonts w:hint="eastAsia"/>
        </w:rPr>
        <w:t>零气</w:t>
      </w:r>
      <w:proofErr w:type="gramStart"/>
      <w:r w:rsidRPr="003B1D0F">
        <w:rPr>
          <w:rFonts w:hint="eastAsia"/>
        </w:rPr>
        <w:t>和标气入口</w:t>
      </w:r>
      <w:proofErr w:type="gramEnd"/>
      <w:r w:rsidRPr="003B1D0F">
        <w:rPr>
          <w:rFonts w:hint="eastAsia"/>
        </w:rPr>
        <w:t xml:space="preserve"> 3</w:t>
      </w:r>
      <w:r w:rsidRPr="003B1D0F">
        <w:t>.</w:t>
      </w:r>
      <w:r w:rsidRPr="003B1D0F">
        <w:rPr>
          <w:rFonts w:hint="eastAsia"/>
        </w:rPr>
        <w:t>滤尘器（烟道内或烟道外）</w:t>
      </w:r>
      <w:r w:rsidRPr="003B1D0F">
        <w:rPr>
          <w:rFonts w:hint="eastAsia"/>
        </w:rPr>
        <w:t xml:space="preserve"> </w:t>
      </w:r>
      <w:r w:rsidRPr="003B1D0F">
        <w:t>4.</w:t>
      </w:r>
      <w:r w:rsidRPr="003B1D0F">
        <w:t>采样管</w:t>
      </w:r>
      <w:r w:rsidRPr="003B1D0F">
        <w:rPr>
          <w:rFonts w:hint="eastAsia"/>
        </w:rPr>
        <w:t xml:space="preserve"> 5.</w:t>
      </w:r>
      <w:r w:rsidRPr="003B1D0F">
        <w:rPr>
          <w:rFonts w:hint="eastAsia"/>
        </w:rPr>
        <w:t>采样泵</w:t>
      </w:r>
      <w:r w:rsidRPr="003B1D0F">
        <w:rPr>
          <w:rFonts w:hint="eastAsia"/>
        </w:rPr>
        <w:t xml:space="preserve"> 6.</w:t>
      </w:r>
      <w:r w:rsidRPr="003B1D0F">
        <w:rPr>
          <w:rFonts w:hint="eastAsia"/>
        </w:rPr>
        <w:t>旁路（可选）</w:t>
      </w:r>
    </w:p>
    <w:p w:rsidR="00563EFC" w:rsidRPr="003B1D0F" w:rsidRDefault="00563EFC" w:rsidP="00563EFC">
      <w:pPr>
        <w:jc w:val="center"/>
      </w:pPr>
      <w:r w:rsidRPr="003B1D0F">
        <w:rPr>
          <w:rFonts w:hint="eastAsia"/>
        </w:rPr>
        <w:t>7.</w:t>
      </w:r>
      <w:r w:rsidRPr="003B1D0F">
        <w:rPr>
          <w:rFonts w:hint="eastAsia"/>
        </w:rPr>
        <w:t>功能测试用测试气体入口</w:t>
      </w:r>
      <w:r w:rsidRPr="003B1D0F">
        <w:rPr>
          <w:rFonts w:hint="eastAsia"/>
        </w:rPr>
        <w:t xml:space="preserve">  8 </w:t>
      </w:r>
      <w:r w:rsidRPr="003B1D0F">
        <w:rPr>
          <w:rFonts w:hint="eastAsia"/>
        </w:rPr>
        <w:t>配有催化转换器的</w:t>
      </w:r>
      <w:r w:rsidRPr="003B1D0F">
        <w:rPr>
          <w:rFonts w:hint="eastAsia"/>
        </w:rPr>
        <w:t>FID  9.</w:t>
      </w:r>
      <w:r w:rsidRPr="003B1D0F">
        <w:rPr>
          <w:rFonts w:hint="eastAsia"/>
        </w:rPr>
        <w:t>数据处理系统</w:t>
      </w:r>
      <w:r w:rsidR="002F170F" w:rsidRPr="003B1D0F">
        <w:rPr>
          <w:rFonts w:hint="eastAsia"/>
        </w:rPr>
        <w:t xml:space="preserve">  10.</w:t>
      </w:r>
      <w:r w:rsidR="002F170F" w:rsidRPr="003B1D0F">
        <w:rPr>
          <w:rFonts w:hint="eastAsia"/>
        </w:rPr>
        <w:t>加热室</w:t>
      </w:r>
    </w:p>
    <w:p w:rsidR="00563EFC" w:rsidRPr="00563EFC" w:rsidRDefault="00563EFC" w:rsidP="00563EFC">
      <w:pPr>
        <w:pStyle w:val="afe"/>
        <w:ind w:firstLineChars="0" w:firstLine="0"/>
        <w:jc w:val="center"/>
        <w:rPr>
          <w:color w:val="FF0000"/>
        </w:rPr>
      </w:pPr>
    </w:p>
    <w:p w:rsidR="00563EFC" w:rsidRDefault="00563EFC" w:rsidP="003B1D0F">
      <w:pPr>
        <w:pStyle w:val="affffff3"/>
        <w:spacing w:before="156" w:after="156"/>
      </w:pPr>
      <w:r w:rsidRPr="00F25BF1">
        <w:rPr>
          <w:rFonts w:hint="eastAsia"/>
        </w:rPr>
        <w:t>图</w:t>
      </w:r>
      <w:r>
        <w:rPr>
          <w:rFonts w:hint="eastAsia"/>
        </w:rPr>
        <w:t>1</w:t>
      </w:r>
      <w:r w:rsidRPr="00F25BF1">
        <w:rPr>
          <w:rFonts w:hint="eastAsia"/>
        </w:rPr>
        <w:t xml:space="preserve">  </w:t>
      </w:r>
      <w:r>
        <w:rPr>
          <w:rFonts w:hint="eastAsia"/>
        </w:rPr>
        <w:t>仪器测试系统工作原理图</w:t>
      </w:r>
    </w:p>
    <w:p w:rsidR="00563EFC" w:rsidRPr="00FE5875" w:rsidRDefault="00563EFC" w:rsidP="00563EFC">
      <w:pPr>
        <w:pStyle w:val="afe"/>
        <w:ind w:firstLineChars="0" w:firstLine="0"/>
        <w:jc w:val="center"/>
        <w:rPr>
          <w:rFonts w:ascii="Times New Roman"/>
          <w:color w:val="FF0000"/>
        </w:rPr>
      </w:pPr>
    </w:p>
    <w:p w:rsidR="002548DF" w:rsidRPr="003B1D0F" w:rsidRDefault="00563EFC" w:rsidP="00DF4C45">
      <w:pPr>
        <w:pStyle w:val="a1"/>
        <w:spacing w:before="156" w:after="156"/>
      </w:pPr>
      <w:r w:rsidRPr="003B1D0F">
        <w:rPr>
          <w:rFonts w:ascii="Times New Roman" w:hint="eastAsia"/>
        </w:rPr>
        <w:t>FID</w:t>
      </w:r>
      <w:r w:rsidR="00236F5F" w:rsidRPr="003B1D0F">
        <w:rPr>
          <w:rFonts w:hint="eastAsia"/>
        </w:rPr>
        <w:t>主机</w:t>
      </w:r>
    </w:p>
    <w:p w:rsidR="00B329F7" w:rsidRPr="003B1D0F" w:rsidRDefault="00DF4C45" w:rsidP="002548DF">
      <w:pPr>
        <w:pStyle w:val="afe"/>
        <w:rPr>
          <w:rFonts w:ascii="Times New Roman"/>
        </w:rPr>
      </w:pPr>
      <w:r w:rsidRPr="003B1D0F">
        <w:rPr>
          <w:rFonts w:ascii="Times New Roman" w:hint="eastAsia"/>
        </w:rPr>
        <w:t>为满足单独测定甲烷的功能，</w:t>
      </w:r>
      <w:r w:rsidR="00563EFC" w:rsidRPr="003B1D0F">
        <w:rPr>
          <w:rFonts w:ascii="Times New Roman" w:hint="eastAsia"/>
        </w:rPr>
        <w:t>FID</w:t>
      </w:r>
      <w:r w:rsidRPr="003B1D0F">
        <w:rPr>
          <w:rFonts w:ascii="Times New Roman" w:hint="eastAsia"/>
        </w:rPr>
        <w:t>需要配备催化</w:t>
      </w:r>
      <w:r w:rsidR="000E792F" w:rsidRPr="003B1D0F">
        <w:rPr>
          <w:rFonts w:ascii="Times New Roman" w:hint="eastAsia"/>
        </w:rPr>
        <w:t>转换</w:t>
      </w:r>
      <w:r w:rsidRPr="003B1D0F">
        <w:rPr>
          <w:rFonts w:ascii="Times New Roman" w:hint="eastAsia"/>
        </w:rPr>
        <w:t>单元，其作用是氧化除甲烷以外的其他有机化合物</w:t>
      </w:r>
      <w:r w:rsidR="00597F76" w:rsidRPr="003B1D0F">
        <w:rPr>
          <w:rFonts w:ascii="Times New Roman" w:hint="eastAsia"/>
        </w:rPr>
        <w:t>，</w:t>
      </w:r>
      <w:r w:rsidRPr="003B1D0F">
        <w:rPr>
          <w:rFonts w:ascii="Times New Roman" w:hint="eastAsia"/>
        </w:rPr>
        <w:t>催化转换器通常由填充了催化材料的加热不锈钢管组成。</w:t>
      </w:r>
      <w:r w:rsidR="00597F76" w:rsidRPr="003B1D0F">
        <w:rPr>
          <w:rFonts w:ascii="Times New Roman" w:hint="eastAsia"/>
        </w:rPr>
        <w:t>主机具备将测试结果由体积浓度换算为质量浓度的功能，并能够</w:t>
      </w:r>
      <w:r w:rsidR="00597F76" w:rsidRPr="003B1D0F">
        <w:rPr>
          <w:rFonts w:asciiTheme="minorEastAsia" w:eastAsiaTheme="minorEastAsia" w:hAnsiTheme="minorEastAsia"/>
        </w:rPr>
        <w:t>显示测试结果</w:t>
      </w:r>
      <w:r w:rsidR="00597F76" w:rsidRPr="003B1D0F">
        <w:rPr>
          <w:rFonts w:asciiTheme="minorEastAsia" w:eastAsiaTheme="minorEastAsia" w:hAnsiTheme="minorEastAsia" w:hint="eastAsia"/>
        </w:rPr>
        <w:t>。</w:t>
      </w:r>
    </w:p>
    <w:p w:rsidR="00597F76" w:rsidRPr="003B1D0F" w:rsidRDefault="00597F76" w:rsidP="00597F76">
      <w:pPr>
        <w:pStyle w:val="afe"/>
        <w:rPr>
          <w:rFonts w:ascii="Times New Roman"/>
        </w:rPr>
      </w:pPr>
      <w:r w:rsidRPr="003B1D0F">
        <w:rPr>
          <w:rFonts w:ascii="Times New Roman" w:hint="eastAsia"/>
        </w:rPr>
        <w:t>仪器性能指标基本要求为</w:t>
      </w:r>
      <w:r w:rsidR="00B81BD6" w:rsidRPr="003B1D0F">
        <w:rPr>
          <w:rFonts w:ascii="Times New Roman" w:hint="eastAsia"/>
        </w:rPr>
        <w:t>：</w:t>
      </w:r>
    </w:p>
    <w:p w:rsidR="00597F76" w:rsidRPr="003B1D0F" w:rsidRDefault="00597F76" w:rsidP="00597F76">
      <w:pPr>
        <w:pStyle w:val="afe"/>
        <w:rPr>
          <w:rFonts w:asciiTheme="minorEastAsia" w:eastAsiaTheme="minorEastAsia" w:hAnsiTheme="minorEastAsia"/>
        </w:rPr>
      </w:pPr>
      <w:r w:rsidRPr="003B1D0F">
        <w:rPr>
          <w:rFonts w:ascii="Times New Roman" w:hint="eastAsia"/>
        </w:rPr>
        <w:t>（</w:t>
      </w:r>
      <w:r w:rsidRPr="003B1D0F">
        <w:rPr>
          <w:rFonts w:ascii="Times New Roman" w:hint="eastAsia"/>
        </w:rPr>
        <w:t>1</w:t>
      </w:r>
      <w:r w:rsidRPr="003B1D0F">
        <w:rPr>
          <w:rFonts w:ascii="Times New Roman" w:hint="eastAsia"/>
        </w:rPr>
        <w:t>）</w:t>
      </w:r>
      <w:r w:rsidRPr="003B1D0F">
        <w:rPr>
          <w:rFonts w:asciiTheme="minorEastAsia" w:eastAsiaTheme="minorEastAsia" w:hAnsiTheme="minorEastAsia" w:hint="eastAsia"/>
        </w:rPr>
        <w:t>仪器</w:t>
      </w:r>
      <w:r w:rsidR="00236F5F" w:rsidRPr="003B1D0F">
        <w:rPr>
          <w:rFonts w:asciiTheme="minorEastAsia" w:eastAsiaTheme="minorEastAsia" w:hAnsiTheme="minorEastAsia"/>
        </w:rPr>
        <w:t>示值误差绝对值：≤10%（浓度&lt;100μmol/mol时，≤5μmol/mol）；</w:t>
      </w:r>
    </w:p>
    <w:p w:rsidR="00236F5F" w:rsidRPr="003B1D0F" w:rsidRDefault="00597F76" w:rsidP="00597F76">
      <w:pPr>
        <w:pStyle w:val="afe"/>
        <w:rPr>
          <w:rFonts w:asciiTheme="minorEastAsia" w:eastAsiaTheme="minorEastAsia" w:hAnsiTheme="minorEastAsia"/>
        </w:rPr>
      </w:pPr>
      <w:r w:rsidRPr="003B1D0F">
        <w:rPr>
          <w:rFonts w:asciiTheme="minorEastAsia" w:eastAsiaTheme="minorEastAsia" w:hAnsiTheme="minorEastAsia" w:hint="eastAsia"/>
        </w:rPr>
        <w:t>（2）</w:t>
      </w:r>
      <w:r w:rsidR="00236F5F" w:rsidRPr="003B1D0F">
        <w:rPr>
          <w:rFonts w:asciiTheme="minorEastAsia" w:eastAsiaTheme="minorEastAsia" w:hAnsiTheme="minorEastAsia"/>
        </w:rPr>
        <w:t>系统偏差绝对值：≤5%C</w:t>
      </w:r>
      <w:r w:rsidR="00236F5F" w:rsidRPr="003B1D0F">
        <w:rPr>
          <w:rFonts w:asciiTheme="minorEastAsia" w:eastAsiaTheme="minorEastAsia" w:hAnsiTheme="minorEastAsia" w:hint="eastAsia"/>
        </w:rPr>
        <w:t>.</w:t>
      </w:r>
      <w:r w:rsidR="00236F5F" w:rsidRPr="003B1D0F">
        <w:rPr>
          <w:rFonts w:asciiTheme="minorEastAsia" w:eastAsiaTheme="minorEastAsia" w:hAnsiTheme="minorEastAsia"/>
        </w:rPr>
        <w:t>S</w:t>
      </w:r>
      <w:r w:rsidR="00236F5F" w:rsidRPr="003B1D0F">
        <w:rPr>
          <w:rFonts w:asciiTheme="minorEastAsia" w:eastAsiaTheme="minorEastAsia" w:hAnsiTheme="minorEastAsia" w:hint="eastAsia"/>
        </w:rPr>
        <w:t>.</w:t>
      </w:r>
      <w:r w:rsidR="00236F5F" w:rsidRPr="003B1D0F">
        <w:rPr>
          <w:rFonts w:asciiTheme="minorEastAsia" w:eastAsiaTheme="minorEastAsia" w:hAnsiTheme="minorEastAsia"/>
        </w:rPr>
        <w:t>；</w:t>
      </w:r>
    </w:p>
    <w:p w:rsidR="00236F5F" w:rsidRPr="003B1D0F" w:rsidRDefault="00597F76" w:rsidP="00236F5F">
      <w:pPr>
        <w:pStyle w:val="afe"/>
        <w:rPr>
          <w:rFonts w:asciiTheme="minorEastAsia" w:eastAsiaTheme="minorEastAsia" w:hAnsiTheme="minorEastAsia"/>
        </w:rPr>
      </w:pPr>
      <w:r w:rsidRPr="003B1D0F">
        <w:rPr>
          <w:rFonts w:asciiTheme="minorEastAsia" w:eastAsiaTheme="minorEastAsia" w:hAnsiTheme="minorEastAsia" w:hint="eastAsia"/>
        </w:rPr>
        <w:t>（3）</w:t>
      </w:r>
      <w:r w:rsidR="00236F5F" w:rsidRPr="003B1D0F">
        <w:rPr>
          <w:rFonts w:asciiTheme="minorEastAsia" w:eastAsiaTheme="minorEastAsia" w:hAnsiTheme="minorEastAsia"/>
        </w:rPr>
        <w:t>氧含量</w:t>
      </w:r>
      <w:r w:rsidR="00236F5F" w:rsidRPr="003B1D0F">
        <w:rPr>
          <w:rFonts w:asciiTheme="minorEastAsia" w:eastAsiaTheme="minorEastAsia" w:hAnsiTheme="minorEastAsia" w:hint="eastAsia"/>
        </w:rPr>
        <w:t>为</w:t>
      </w:r>
      <w:r w:rsidR="00236F5F" w:rsidRPr="003B1D0F">
        <w:rPr>
          <w:rFonts w:asciiTheme="minorEastAsia" w:eastAsiaTheme="minorEastAsia" w:hAnsiTheme="minorEastAsia"/>
        </w:rPr>
        <w:t>21%的甲烷标气测试结果相对误差小于10%</w:t>
      </w:r>
      <w:r w:rsidR="000074A1" w:rsidRPr="003B1D0F">
        <w:rPr>
          <w:rFonts w:asciiTheme="minorEastAsia" w:eastAsiaTheme="minorEastAsia" w:hAnsiTheme="minorEastAsia" w:hint="eastAsia"/>
        </w:rPr>
        <w:t>；</w:t>
      </w:r>
    </w:p>
    <w:p w:rsidR="000074A1" w:rsidRPr="003B1D0F" w:rsidRDefault="000074A1" w:rsidP="000074A1">
      <w:pPr>
        <w:pStyle w:val="afe"/>
        <w:rPr>
          <w:rFonts w:asciiTheme="minorEastAsia" w:eastAsiaTheme="minorEastAsia" w:hAnsiTheme="minorEastAsia"/>
        </w:rPr>
      </w:pPr>
      <w:r w:rsidRPr="003B1D0F">
        <w:rPr>
          <w:rFonts w:asciiTheme="minorEastAsia" w:eastAsiaTheme="minorEastAsia" w:hAnsiTheme="minorEastAsia" w:hint="eastAsia"/>
        </w:rPr>
        <w:t>（4）仪器响应时间不大于</w:t>
      </w:r>
      <w:r w:rsidR="0029433F" w:rsidRPr="003B1D0F">
        <w:rPr>
          <w:rFonts w:asciiTheme="minorEastAsia" w:eastAsiaTheme="minorEastAsia" w:hAnsiTheme="minorEastAsia" w:hint="eastAsia"/>
        </w:rPr>
        <w:t>1min</w:t>
      </w:r>
      <w:r w:rsidRPr="003B1D0F">
        <w:rPr>
          <w:rFonts w:asciiTheme="minorEastAsia" w:eastAsiaTheme="minorEastAsia" w:hAnsiTheme="minorEastAsia" w:hint="eastAsia"/>
        </w:rPr>
        <w:t>。</w:t>
      </w:r>
    </w:p>
    <w:p w:rsidR="002548DF" w:rsidRPr="003B1D0F" w:rsidRDefault="002548DF" w:rsidP="002548DF">
      <w:pPr>
        <w:pStyle w:val="a1"/>
        <w:spacing w:before="156" w:after="156"/>
      </w:pPr>
      <w:r w:rsidRPr="003B1D0F">
        <w:rPr>
          <w:rFonts w:hint="eastAsia"/>
        </w:rPr>
        <w:t>采样系统</w:t>
      </w:r>
    </w:p>
    <w:p w:rsidR="00DF4C45" w:rsidRPr="003B1D0F" w:rsidRDefault="00DF4C45" w:rsidP="002548DF">
      <w:pPr>
        <w:pStyle w:val="afe"/>
        <w:rPr>
          <w:rFonts w:ascii="Times New Roman"/>
        </w:rPr>
      </w:pPr>
      <w:r w:rsidRPr="003B1D0F">
        <w:rPr>
          <w:rFonts w:ascii="Times New Roman" w:hint="eastAsia"/>
        </w:rPr>
        <w:t>在废气采集中，</w:t>
      </w:r>
      <w:r w:rsidR="001156C1" w:rsidRPr="003B1D0F">
        <w:rPr>
          <w:rFonts w:ascii="Times New Roman" w:hint="eastAsia"/>
        </w:rPr>
        <w:t>废气</w:t>
      </w:r>
      <w:r w:rsidRPr="003B1D0F">
        <w:rPr>
          <w:rFonts w:ascii="Times New Roman" w:hint="eastAsia"/>
        </w:rPr>
        <w:t>通过采样管线直接进入带有催化转换器，</w:t>
      </w:r>
      <w:r w:rsidR="00563EFC" w:rsidRPr="003B1D0F">
        <w:rPr>
          <w:rFonts w:ascii="Times New Roman" w:hint="eastAsia"/>
        </w:rPr>
        <w:t>滤</w:t>
      </w:r>
      <w:r w:rsidRPr="003B1D0F">
        <w:rPr>
          <w:rFonts w:ascii="Times New Roman" w:hint="eastAsia"/>
        </w:rPr>
        <w:t>尘器和加热管线的</w:t>
      </w:r>
      <w:r w:rsidR="00563EFC" w:rsidRPr="003B1D0F">
        <w:rPr>
          <w:rFonts w:ascii="Times New Roman" w:hint="eastAsia"/>
        </w:rPr>
        <w:t>FID</w:t>
      </w:r>
      <w:r w:rsidRPr="003B1D0F">
        <w:rPr>
          <w:rFonts w:ascii="Times New Roman" w:hint="eastAsia"/>
        </w:rPr>
        <w:t>。采样系统具备</w:t>
      </w:r>
      <w:r w:rsidRPr="003B1D0F">
        <w:rPr>
          <w:rFonts w:ascii="Times New Roman"/>
        </w:rPr>
        <w:t>滤尘装置和加热装置，</w:t>
      </w:r>
      <w:r w:rsidRPr="003B1D0F">
        <w:rPr>
          <w:rFonts w:ascii="Times New Roman" w:hint="eastAsia"/>
        </w:rPr>
        <w:t>采样管</w:t>
      </w:r>
      <w:r w:rsidRPr="003B1D0F">
        <w:rPr>
          <w:rFonts w:ascii="Times New Roman"/>
        </w:rPr>
        <w:t>内衬</w:t>
      </w:r>
      <w:r w:rsidRPr="003B1D0F">
        <w:rPr>
          <w:rFonts w:ascii="Times New Roman" w:hint="eastAsia"/>
        </w:rPr>
        <w:t>材料</w:t>
      </w:r>
      <w:r w:rsidRPr="003B1D0F">
        <w:rPr>
          <w:rFonts w:ascii="Times New Roman"/>
        </w:rPr>
        <w:t>对被测成分影响小，如：不锈钢、硬质玻璃或聚四氟乙烯</w:t>
      </w:r>
      <w:r w:rsidR="003B0F6C" w:rsidRPr="003B1D0F">
        <w:rPr>
          <w:rFonts w:ascii="Times New Roman" w:hint="eastAsia"/>
        </w:rPr>
        <w:t>材质。</w:t>
      </w:r>
    </w:p>
    <w:p w:rsidR="000C679A" w:rsidRDefault="000C679A" w:rsidP="00D72D4B">
      <w:pPr>
        <w:pStyle w:val="a0"/>
        <w:spacing w:before="312" w:after="312"/>
      </w:pPr>
      <w:bookmarkStart w:id="33" w:name="_Toc455489052"/>
      <w:r>
        <w:rPr>
          <w:rFonts w:hint="eastAsia"/>
        </w:rPr>
        <w:t>校准量程</w:t>
      </w:r>
      <w:bookmarkEnd w:id="33"/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用仪器测定标准气体，若示值误差符合</w:t>
      </w:r>
      <w:r w:rsidRPr="00A84234">
        <w:rPr>
          <w:rFonts w:ascii="Times New Roman"/>
        </w:rPr>
        <w:t>7.2</w:t>
      </w:r>
      <w:r w:rsidRPr="00A84234">
        <w:rPr>
          <w:rFonts w:ascii="Times New Roman"/>
        </w:rPr>
        <w:t>的要求，仪器可用。否则，需校准。校准方法分为：</w:t>
      </w:r>
    </w:p>
    <w:p w:rsidR="000C679A" w:rsidRPr="00A84234" w:rsidRDefault="000C679A" w:rsidP="00D72D4B">
      <w:pPr>
        <w:pStyle w:val="a1"/>
        <w:spacing w:before="156" w:after="156"/>
        <w:rPr>
          <w:rFonts w:ascii="Times New Roman"/>
        </w:rPr>
      </w:pPr>
      <w:r w:rsidRPr="00A84234">
        <w:rPr>
          <w:rFonts w:ascii="Times New Roman"/>
        </w:rPr>
        <w:t>气袋法：</w:t>
      </w:r>
      <w:r w:rsidRPr="00A84234">
        <w:rPr>
          <w:rFonts w:ascii="Times New Roman" w:eastAsia="宋体" w:hAnsi="宋体"/>
        </w:rPr>
        <w:t>用标准气体将洁净的集气袋充满后排空，反复三次，</w:t>
      </w:r>
      <w:proofErr w:type="gramStart"/>
      <w:r w:rsidRPr="00A84234">
        <w:rPr>
          <w:rFonts w:ascii="Times New Roman" w:eastAsia="宋体" w:hAnsi="宋体"/>
        </w:rPr>
        <w:t>再充满</w:t>
      </w:r>
      <w:proofErr w:type="gramEnd"/>
      <w:r w:rsidRPr="00A84234">
        <w:rPr>
          <w:rFonts w:ascii="Times New Roman" w:eastAsia="宋体" w:hAnsi="宋体"/>
        </w:rPr>
        <w:t>后备用。按仪器使用说明书中规定的校准步骤进行校准。</w:t>
      </w:r>
    </w:p>
    <w:p w:rsidR="000C679A" w:rsidRPr="00A84234" w:rsidRDefault="000C679A" w:rsidP="00D72D4B">
      <w:pPr>
        <w:pStyle w:val="a1"/>
        <w:spacing w:before="156" w:after="156"/>
        <w:rPr>
          <w:rFonts w:ascii="Times New Roman" w:eastAsia="宋体"/>
        </w:rPr>
      </w:pPr>
      <w:r w:rsidRPr="00A84234">
        <w:rPr>
          <w:rFonts w:ascii="Times New Roman"/>
        </w:rPr>
        <w:t>钢瓶法：</w:t>
      </w:r>
      <w:r w:rsidRPr="00A84234">
        <w:rPr>
          <w:rFonts w:ascii="Times New Roman" w:eastAsia="宋体" w:hAnsi="宋体"/>
        </w:rPr>
        <w:t>将配有减压阀、可调式转子流量计及导气管的标准气体钢瓶与采样管连接，打开钢瓶气阀门，调节转子流量计，以仪器规定的流量，通入仪器的进气口。注意各连接处不得漏气。按仪器使用说明书中规定的校准步骤进行校准。</w:t>
      </w:r>
    </w:p>
    <w:p w:rsidR="000C679A" w:rsidRDefault="000C679A" w:rsidP="00D72D4B">
      <w:pPr>
        <w:pStyle w:val="a0"/>
        <w:spacing w:before="312" w:after="312"/>
      </w:pPr>
      <w:bookmarkStart w:id="34" w:name="_Toc455489053"/>
      <w:r>
        <w:rPr>
          <w:rFonts w:hint="eastAsia"/>
        </w:rPr>
        <w:t>测试步骤</w:t>
      </w:r>
      <w:bookmarkEnd w:id="34"/>
    </w:p>
    <w:p w:rsidR="000C679A" w:rsidRDefault="000C679A" w:rsidP="00D72D4B">
      <w:pPr>
        <w:pStyle w:val="a1"/>
        <w:spacing w:before="156" w:after="156"/>
      </w:pPr>
      <w:r>
        <w:rPr>
          <w:rFonts w:hint="eastAsia"/>
        </w:rPr>
        <w:t>零点校准</w:t>
      </w:r>
    </w:p>
    <w:p w:rsidR="000C679A" w:rsidRPr="00A84234" w:rsidRDefault="000C679A" w:rsidP="000C679A">
      <w:pPr>
        <w:pStyle w:val="a2"/>
        <w:spacing w:before="156" w:after="156"/>
        <w:rPr>
          <w:rFonts w:ascii="Times New Roman" w:eastAsia="宋体"/>
        </w:rPr>
      </w:pPr>
      <w:r w:rsidRPr="00A84234">
        <w:rPr>
          <w:rFonts w:ascii="Times New Roman" w:eastAsia="宋体" w:hAnsi="宋体"/>
        </w:rPr>
        <w:t>连接仪器主机、采样管等装置。</w:t>
      </w:r>
    </w:p>
    <w:p w:rsidR="000C679A" w:rsidRPr="00A84234" w:rsidRDefault="000C679A" w:rsidP="000C679A">
      <w:pPr>
        <w:pStyle w:val="a2"/>
        <w:spacing w:before="156" w:after="156"/>
        <w:rPr>
          <w:rFonts w:ascii="Times New Roman" w:eastAsia="宋体"/>
        </w:rPr>
      </w:pPr>
      <w:r w:rsidRPr="00A84234">
        <w:rPr>
          <w:rFonts w:ascii="Times New Roman" w:eastAsia="宋体" w:hAnsi="宋体"/>
        </w:rPr>
        <w:t>将加热装置接通电源进行加热至</w:t>
      </w:r>
      <w:r w:rsidRPr="00A84234">
        <w:rPr>
          <w:rFonts w:ascii="Times New Roman" w:eastAsia="宋体"/>
        </w:rPr>
        <w:t>180</w:t>
      </w:r>
      <w:r w:rsidR="000777CA">
        <w:rPr>
          <w:rFonts w:ascii="Times New Roman" w:eastAsia="宋体" w:hAnsi="宋体"/>
        </w:rPr>
        <w:t>±</w:t>
      </w:r>
      <w:r w:rsidR="000777CA">
        <w:rPr>
          <w:rFonts w:ascii="Times New Roman" w:eastAsia="宋体" w:hAnsi="宋体" w:hint="eastAsia"/>
        </w:rPr>
        <w:t>5</w:t>
      </w:r>
      <w:r w:rsidR="000777CA" w:rsidRPr="00A84234">
        <w:rPr>
          <w:rFonts w:ascii="Times New Roman" w:eastAsia="宋体" w:hAnsi="宋体"/>
        </w:rPr>
        <w:t>℃</w:t>
      </w:r>
      <w:r w:rsidRPr="00A84234">
        <w:rPr>
          <w:rFonts w:ascii="Times New Roman" w:eastAsia="宋体" w:hAnsi="宋体"/>
        </w:rPr>
        <w:t>。</w:t>
      </w:r>
    </w:p>
    <w:p w:rsidR="000C679A" w:rsidRPr="00A84234" w:rsidRDefault="000C679A" w:rsidP="000C679A">
      <w:pPr>
        <w:pStyle w:val="a2"/>
        <w:spacing w:before="156" w:after="156"/>
        <w:rPr>
          <w:rFonts w:ascii="Times New Roman" w:eastAsia="宋体"/>
        </w:rPr>
      </w:pPr>
      <w:r w:rsidRPr="00A84234">
        <w:rPr>
          <w:rFonts w:ascii="Times New Roman" w:eastAsia="宋体" w:hAnsi="宋体"/>
        </w:rPr>
        <w:t>打开主机电源，用零气进行仪器零点校准。</w:t>
      </w:r>
    </w:p>
    <w:p w:rsidR="000C679A" w:rsidRDefault="000C679A" w:rsidP="00D72D4B">
      <w:pPr>
        <w:pStyle w:val="a1"/>
        <w:spacing w:before="156" w:after="156"/>
      </w:pPr>
      <w:r>
        <w:rPr>
          <w:rFonts w:hint="eastAsia"/>
        </w:rPr>
        <w:t>样品测定</w:t>
      </w:r>
    </w:p>
    <w:p w:rsidR="000C679A" w:rsidRDefault="000C679A" w:rsidP="000C679A">
      <w:pPr>
        <w:pStyle w:val="a2"/>
        <w:spacing w:before="156" w:after="156"/>
      </w:pPr>
      <w:r>
        <w:rPr>
          <w:rFonts w:hint="eastAsia"/>
        </w:rPr>
        <w:t>有组织排放监测采样</w:t>
      </w:r>
    </w:p>
    <w:p w:rsidR="000C679A" w:rsidRPr="00A84234" w:rsidRDefault="000777C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监测点位的设置符合</w:t>
      </w:r>
      <w:r w:rsidRPr="00A84234">
        <w:rPr>
          <w:rFonts w:ascii="Times New Roman"/>
        </w:rPr>
        <w:t>DB11/1195-2015</w:t>
      </w:r>
      <w:r w:rsidRPr="00A84234">
        <w:rPr>
          <w:rFonts w:ascii="Times New Roman"/>
        </w:rPr>
        <w:t>的规定，</w:t>
      </w:r>
      <w:r>
        <w:rPr>
          <w:rFonts w:ascii="Times New Roman" w:hint="eastAsia"/>
        </w:rPr>
        <w:t>测试时</w:t>
      </w:r>
      <w:r w:rsidR="000C679A" w:rsidRPr="00A84234">
        <w:rPr>
          <w:rFonts w:ascii="Times New Roman"/>
        </w:rPr>
        <w:t>将采样管插入排气筒内，尽量靠近烟道中心位置，</w:t>
      </w:r>
      <w:r w:rsidR="008E112F" w:rsidRPr="006E1F49">
        <w:rPr>
          <w:rFonts w:ascii="Times New Roman" w:hint="eastAsia"/>
        </w:rPr>
        <w:t>堵严采样孔，使之不漏气。</w:t>
      </w:r>
      <w:r w:rsidR="000C679A" w:rsidRPr="006E1F49">
        <w:rPr>
          <w:rFonts w:ascii="Times New Roman"/>
        </w:rPr>
        <w:t>以仪器规定的采样流量连续自动采样，用废气清洗采样管，抽取废气进</w:t>
      </w:r>
      <w:r w:rsidR="000C679A" w:rsidRPr="006E1F49">
        <w:rPr>
          <w:rFonts w:ascii="Times New Roman"/>
        </w:rPr>
        <w:lastRenderedPageBreak/>
        <w:t>行测定，待仪器读数稳定后即可记录读数</w:t>
      </w:r>
      <w:r w:rsidR="001A6808" w:rsidRPr="006E1F49">
        <w:rPr>
          <w:rFonts w:ascii="Times New Roman" w:hint="eastAsia"/>
        </w:rPr>
        <w:t>。每分钟至少记录一次监测结果，取</w:t>
      </w:r>
      <w:r w:rsidR="001A6808" w:rsidRPr="006E1F49">
        <w:rPr>
          <w:rFonts w:ascii="Times New Roman" w:hint="eastAsia"/>
        </w:rPr>
        <w:t>5min~10min</w:t>
      </w:r>
      <w:r w:rsidR="001A6808" w:rsidRPr="006E1F49">
        <w:rPr>
          <w:rFonts w:ascii="Times New Roman" w:hint="eastAsia"/>
        </w:rPr>
        <w:t>平均值作为一次测定值</w:t>
      </w:r>
      <w:r w:rsidR="000C679A" w:rsidRPr="006E1F49">
        <w:rPr>
          <w:rFonts w:ascii="Times New Roman"/>
        </w:rPr>
        <w:t>。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对于防爆要求较高的油库储油罐、加油站等污染源，</w:t>
      </w:r>
      <w:r w:rsidR="000777CA" w:rsidRPr="00A84234">
        <w:rPr>
          <w:rFonts w:ascii="Times New Roman"/>
        </w:rPr>
        <w:t>如：油库储油罐、加油站等</w:t>
      </w:r>
      <w:r w:rsidR="000777CA" w:rsidRPr="00F3020E">
        <w:rPr>
          <w:rFonts w:ascii="Times New Roman"/>
        </w:rPr>
        <w:t>，应使用</w:t>
      </w:r>
      <w:r w:rsidR="000777CA">
        <w:rPr>
          <w:rFonts w:ascii="Times New Roman" w:hint="eastAsia"/>
        </w:rPr>
        <w:t>洁净</w:t>
      </w:r>
      <w:r w:rsidR="000777CA" w:rsidRPr="00F3020E">
        <w:rPr>
          <w:rFonts w:ascii="Times New Roman"/>
        </w:rPr>
        <w:t>气袋抽取样品，</w:t>
      </w:r>
      <w:r w:rsidR="000777CA" w:rsidRPr="00A84234">
        <w:rPr>
          <w:rFonts w:ascii="Times New Roman"/>
        </w:rPr>
        <w:t>于就近安全场所预热、校准仪器后进行现场测试。</w:t>
      </w:r>
    </w:p>
    <w:p w:rsidR="000C679A" w:rsidRPr="00A84234" w:rsidRDefault="000C679A" w:rsidP="000C679A">
      <w:pPr>
        <w:pStyle w:val="a2"/>
        <w:spacing w:before="156" w:after="156"/>
        <w:rPr>
          <w:rFonts w:ascii="Times New Roman"/>
        </w:rPr>
      </w:pPr>
      <w:r w:rsidRPr="00A84234">
        <w:rPr>
          <w:rFonts w:ascii="Times New Roman"/>
        </w:rPr>
        <w:t>无组织排放监测采样</w:t>
      </w:r>
    </w:p>
    <w:p w:rsidR="00E371D7" w:rsidRPr="008E112F" w:rsidRDefault="000C679A" w:rsidP="008E112F">
      <w:pPr>
        <w:pStyle w:val="afe"/>
        <w:rPr>
          <w:rFonts w:ascii="Times New Roman"/>
        </w:rPr>
      </w:pPr>
      <w:r w:rsidRPr="00A84234">
        <w:rPr>
          <w:rFonts w:ascii="Times New Roman"/>
        </w:rPr>
        <w:t>按</w:t>
      </w:r>
      <w:r w:rsidRPr="00A84234">
        <w:rPr>
          <w:rFonts w:ascii="Times New Roman"/>
        </w:rPr>
        <w:t>GB16157-1996</w:t>
      </w:r>
      <w:r w:rsidRPr="00A84234">
        <w:rPr>
          <w:rFonts w:ascii="Times New Roman"/>
        </w:rPr>
        <w:t>附录</w:t>
      </w:r>
      <w:r w:rsidRPr="00A84234">
        <w:rPr>
          <w:rFonts w:ascii="Times New Roman"/>
        </w:rPr>
        <w:t>C</w:t>
      </w:r>
      <w:r w:rsidRPr="00A84234">
        <w:rPr>
          <w:rFonts w:ascii="Times New Roman"/>
        </w:rPr>
        <w:t>的规定，确定无组织排放监控点的位置，或按其他特定要求确定采样点的位置。可使用氢火焰离子化检测器直接测量，也可按照</w:t>
      </w:r>
      <w:r w:rsidRPr="00A84234">
        <w:rPr>
          <w:rFonts w:ascii="Times New Roman"/>
        </w:rPr>
        <w:t>HJ732-2014</w:t>
      </w:r>
      <w:r w:rsidRPr="00A84234">
        <w:rPr>
          <w:rFonts w:ascii="Times New Roman"/>
        </w:rPr>
        <w:t>规定，用气袋采集样品，现场测定。</w:t>
      </w:r>
    </w:p>
    <w:p w:rsidR="000C679A" w:rsidRPr="006E1F49" w:rsidRDefault="00A03D86" w:rsidP="00D72D4B">
      <w:pPr>
        <w:pStyle w:val="a0"/>
        <w:spacing w:before="312" w:after="312"/>
      </w:pPr>
      <w:r w:rsidRPr="006E1F49">
        <w:rPr>
          <w:rFonts w:hint="eastAsia"/>
        </w:rPr>
        <w:t>计算和结果表示</w:t>
      </w:r>
    </w:p>
    <w:p w:rsidR="00AF1B95" w:rsidRPr="00AF1B95" w:rsidRDefault="00AF1B95" w:rsidP="00AF1B95">
      <w:pPr>
        <w:pStyle w:val="a1"/>
        <w:spacing w:before="156" w:after="156"/>
      </w:pPr>
      <w:r>
        <w:rPr>
          <w:rFonts w:hint="eastAsia"/>
        </w:rPr>
        <w:t>排放浓度计算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按照</w:t>
      </w:r>
      <w:r w:rsidR="00D80C8A" w:rsidRPr="002548DF">
        <w:rPr>
          <w:rFonts w:ascii="Times New Roman"/>
        </w:rPr>
        <w:t>GB</w:t>
      </w:r>
      <w:r w:rsidR="00D80C8A" w:rsidRPr="002548DF">
        <w:rPr>
          <w:rFonts w:ascii="Times New Roman" w:hint="eastAsia"/>
        </w:rPr>
        <w:t xml:space="preserve">/T </w:t>
      </w:r>
      <w:r w:rsidR="00D80C8A" w:rsidRPr="002548DF">
        <w:rPr>
          <w:rFonts w:ascii="Times New Roman"/>
        </w:rPr>
        <w:t>16157</w:t>
      </w:r>
      <w:r w:rsidRPr="00A84234">
        <w:rPr>
          <w:rFonts w:ascii="Times New Roman"/>
        </w:rPr>
        <w:t>-1996</w:t>
      </w:r>
      <w:r w:rsidRPr="00A84234">
        <w:rPr>
          <w:rFonts w:ascii="Times New Roman"/>
        </w:rPr>
        <w:t>中</w:t>
      </w:r>
      <w:r w:rsidRPr="00A84234">
        <w:rPr>
          <w:rFonts w:ascii="Times New Roman"/>
        </w:rPr>
        <w:t>10.3</w:t>
      </w:r>
      <w:r w:rsidRPr="00A84234">
        <w:rPr>
          <w:rFonts w:ascii="Times New Roman"/>
        </w:rPr>
        <w:t>或</w:t>
      </w:r>
      <w:r w:rsidRPr="00A84234">
        <w:rPr>
          <w:rFonts w:ascii="Times New Roman"/>
        </w:rPr>
        <w:t>10.4</w:t>
      </w:r>
      <w:r w:rsidRPr="00A84234">
        <w:rPr>
          <w:rFonts w:ascii="Times New Roman"/>
        </w:rPr>
        <w:t>将烟气中</w:t>
      </w:r>
      <w:r w:rsidRPr="00A84234">
        <w:rPr>
          <w:rFonts w:ascii="Times New Roman"/>
        </w:rPr>
        <w:t>1m</w:t>
      </w:r>
      <w:r w:rsidRPr="00A84234">
        <w:rPr>
          <w:rFonts w:ascii="Times New Roman"/>
          <w:vertAlign w:val="superscript"/>
        </w:rPr>
        <w:t>3</w:t>
      </w:r>
      <w:r w:rsidRPr="00A84234">
        <w:rPr>
          <w:rFonts w:ascii="Times New Roman"/>
        </w:rPr>
        <w:t>的采气体积换算为标准状态（</w:t>
      </w:r>
      <w:r w:rsidRPr="00A84234">
        <w:rPr>
          <w:rFonts w:ascii="Times New Roman"/>
        </w:rPr>
        <w:t>273K</w:t>
      </w:r>
      <w:r w:rsidRPr="00A84234">
        <w:rPr>
          <w:rFonts w:ascii="Times New Roman"/>
        </w:rPr>
        <w:t>，</w:t>
      </w:r>
      <w:r w:rsidRPr="00A84234">
        <w:rPr>
          <w:rFonts w:ascii="Times New Roman"/>
        </w:rPr>
        <w:t>101.325kPa</w:t>
      </w:r>
      <w:r w:rsidRPr="00A84234">
        <w:rPr>
          <w:rFonts w:ascii="Times New Roman"/>
        </w:rPr>
        <w:t>）下的干采气体积，并以此校正仪器测得的甲烷</w:t>
      </w:r>
      <w:r w:rsidRPr="00A84234">
        <w:rPr>
          <w:rFonts w:ascii="Times New Roman"/>
        </w:rPr>
        <w:t>/</w:t>
      </w:r>
      <w:r w:rsidRPr="00A84234">
        <w:rPr>
          <w:rFonts w:ascii="Times New Roman"/>
        </w:rPr>
        <w:t>总烃</w:t>
      </w:r>
      <w:r w:rsidRPr="00A84234">
        <w:rPr>
          <w:rFonts w:ascii="Times New Roman"/>
        </w:rPr>
        <w:t>/</w:t>
      </w:r>
      <w:r w:rsidRPr="00A84234">
        <w:rPr>
          <w:rFonts w:ascii="Times New Roman"/>
        </w:rPr>
        <w:t>非甲烷总烃实测浓度。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样品甲烷</w:t>
      </w:r>
      <w:r w:rsidRPr="00A84234">
        <w:rPr>
          <w:rFonts w:ascii="Times New Roman"/>
        </w:rPr>
        <w:t>/</w:t>
      </w:r>
      <w:r w:rsidRPr="00A84234">
        <w:rPr>
          <w:rFonts w:ascii="Times New Roman"/>
        </w:rPr>
        <w:t>总烃</w:t>
      </w:r>
      <w:r w:rsidRPr="00A84234">
        <w:rPr>
          <w:rFonts w:ascii="Times New Roman"/>
        </w:rPr>
        <w:t>/</w:t>
      </w:r>
      <w:r w:rsidRPr="00A84234">
        <w:rPr>
          <w:rFonts w:ascii="Times New Roman"/>
        </w:rPr>
        <w:t>非甲烷总烃的质量浓度</w:t>
      </w:r>
      <w:r w:rsidRPr="00A84234">
        <w:rPr>
          <w:rFonts w:ascii="Times New Roman"/>
        </w:rPr>
        <w:t>C</w:t>
      </w:r>
      <w:r w:rsidRPr="00A84234">
        <w:rPr>
          <w:rFonts w:ascii="Times New Roman"/>
        </w:rPr>
        <w:t>，按照式（</w:t>
      </w:r>
      <w:r w:rsidRPr="00A84234">
        <w:rPr>
          <w:rFonts w:ascii="Times New Roman"/>
        </w:rPr>
        <w:t>1</w:t>
      </w:r>
      <w:r w:rsidRPr="00A84234">
        <w:rPr>
          <w:rFonts w:ascii="Times New Roman"/>
        </w:rPr>
        <w:t>）进行计算。</w:t>
      </w:r>
    </w:p>
    <w:p w:rsidR="000C679A" w:rsidRPr="00A84234" w:rsidRDefault="000C679A" w:rsidP="000C679A">
      <w:pPr>
        <w:pStyle w:val="afe"/>
        <w:wordWrap w:val="0"/>
        <w:jc w:val="right"/>
        <w:rPr>
          <w:rFonts w:ascii="Times New Roman"/>
        </w:rPr>
      </w:pPr>
      <w:r w:rsidRPr="00A84234">
        <w:rPr>
          <w:rFonts w:ascii="Times New Roman"/>
        </w:rPr>
        <w:t xml:space="preserve">C=K×12/22.4                                    </w:t>
      </w:r>
      <w:r w:rsidRPr="00A84234">
        <w:rPr>
          <w:rFonts w:ascii="Times New Roman"/>
        </w:rPr>
        <w:t>（</w:t>
      </w:r>
      <w:r w:rsidRPr="00A84234">
        <w:rPr>
          <w:rFonts w:ascii="Times New Roman"/>
        </w:rPr>
        <w:t>1</w:t>
      </w:r>
      <w:r w:rsidRPr="00A84234">
        <w:rPr>
          <w:rFonts w:ascii="Times New Roman"/>
        </w:rPr>
        <w:t>）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式中：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C—</w:t>
      </w:r>
      <w:r w:rsidRPr="00A84234">
        <w:rPr>
          <w:rFonts w:ascii="Times New Roman"/>
        </w:rPr>
        <w:t>样品中甲烷</w:t>
      </w:r>
      <w:r w:rsidRPr="00A84234">
        <w:rPr>
          <w:rFonts w:ascii="Times New Roman"/>
        </w:rPr>
        <w:t>/</w:t>
      </w:r>
      <w:r w:rsidRPr="00A84234">
        <w:rPr>
          <w:rFonts w:ascii="Times New Roman"/>
        </w:rPr>
        <w:t>总烃</w:t>
      </w:r>
      <w:r w:rsidRPr="00A84234">
        <w:rPr>
          <w:rFonts w:ascii="Times New Roman"/>
        </w:rPr>
        <w:t>/</w:t>
      </w:r>
      <w:r w:rsidRPr="00A84234">
        <w:rPr>
          <w:rFonts w:ascii="Times New Roman"/>
        </w:rPr>
        <w:t>非甲烷总烃的质量浓度（以碳计），</w:t>
      </w:r>
      <w:r w:rsidRPr="00A84234">
        <w:rPr>
          <w:rFonts w:ascii="Times New Roman"/>
        </w:rPr>
        <w:t>mg/m</w:t>
      </w:r>
      <w:r w:rsidRPr="00A84234">
        <w:rPr>
          <w:rFonts w:ascii="Times New Roman"/>
          <w:vertAlign w:val="superscript"/>
        </w:rPr>
        <w:t>3</w:t>
      </w:r>
      <w:r w:rsidR="00A84234" w:rsidRPr="00A84234">
        <w:rPr>
          <w:rFonts w:ascii="Times New Roman"/>
        </w:rPr>
        <w:t>（</w:t>
      </w:r>
      <w:r w:rsidRPr="00A84234">
        <w:rPr>
          <w:rFonts w:ascii="Times New Roman"/>
        </w:rPr>
        <w:t>以碳计</w:t>
      </w:r>
      <w:r w:rsidR="00A84234" w:rsidRPr="00A84234">
        <w:rPr>
          <w:rFonts w:ascii="Times New Roman"/>
        </w:rPr>
        <w:t>）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K—</w:t>
      </w:r>
      <w:r w:rsidRPr="00A84234">
        <w:rPr>
          <w:rFonts w:ascii="Times New Roman"/>
        </w:rPr>
        <w:t>样品中甲烷</w:t>
      </w:r>
      <w:r w:rsidRPr="00A84234">
        <w:rPr>
          <w:rFonts w:ascii="Times New Roman"/>
        </w:rPr>
        <w:t>/</w:t>
      </w:r>
      <w:r w:rsidRPr="00A84234">
        <w:rPr>
          <w:rFonts w:ascii="Times New Roman"/>
        </w:rPr>
        <w:t>总烃</w:t>
      </w:r>
      <w:r w:rsidRPr="00A84234">
        <w:rPr>
          <w:rFonts w:ascii="Times New Roman"/>
        </w:rPr>
        <w:t>/</w:t>
      </w:r>
      <w:r w:rsidRPr="00A84234">
        <w:rPr>
          <w:rFonts w:ascii="Times New Roman"/>
        </w:rPr>
        <w:t>非甲烷总烃的体积浓度，</w:t>
      </w:r>
      <w:r w:rsidRPr="00A84234">
        <w:rPr>
          <w:rFonts w:ascii="Times New Roman"/>
        </w:rPr>
        <w:t>μmol/mol</w:t>
      </w:r>
    </w:p>
    <w:p w:rsidR="000C679A" w:rsidRDefault="000C679A" w:rsidP="00D72D4B">
      <w:pPr>
        <w:pStyle w:val="a1"/>
        <w:spacing w:before="156" w:after="156"/>
      </w:pPr>
      <w:r>
        <w:rPr>
          <w:rFonts w:hint="eastAsia"/>
        </w:rPr>
        <w:t>有组织废气排放速率计算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按照</w:t>
      </w:r>
      <w:r w:rsidR="00D80C8A" w:rsidRPr="002548DF">
        <w:rPr>
          <w:rFonts w:ascii="Times New Roman"/>
        </w:rPr>
        <w:t>GB</w:t>
      </w:r>
      <w:r w:rsidR="00D80C8A" w:rsidRPr="002548DF">
        <w:rPr>
          <w:rFonts w:ascii="Times New Roman" w:hint="eastAsia"/>
        </w:rPr>
        <w:t xml:space="preserve">/T </w:t>
      </w:r>
      <w:r w:rsidR="00D80C8A" w:rsidRPr="002548DF">
        <w:rPr>
          <w:rFonts w:ascii="Times New Roman"/>
        </w:rPr>
        <w:t>16157</w:t>
      </w:r>
      <w:r w:rsidR="002548DF" w:rsidRPr="002548DF">
        <w:rPr>
          <w:rFonts w:ascii="Times New Roman" w:hint="eastAsia"/>
        </w:rPr>
        <w:t>-</w:t>
      </w:r>
      <w:r w:rsidR="002548DF">
        <w:rPr>
          <w:rFonts w:ascii="Times New Roman"/>
        </w:rPr>
        <w:t>1996</w:t>
      </w:r>
      <w:r w:rsidRPr="00A84234">
        <w:rPr>
          <w:rFonts w:ascii="Times New Roman"/>
        </w:rPr>
        <w:t>中</w:t>
      </w:r>
      <w:r w:rsidRPr="00A84234">
        <w:rPr>
          <w:rFonts w:ascii="Times New Roman"/>
        </w:rPr>
        <w:t>11.4</w:t>
      </w:r>
      <w:r w:rsidRPr="00A84234">
        <w:rPr>
          <w:rFonts w:ascii="Times New Roman"/>
        </w:rPr>
        <w:t>计算甲烷</w:t>
      </w:r>
      <w:r w:rsidRPr="00A84234">
        <w:rPr>
          <w:rFonts w:ascii="Times New Roman"/>
        </w:rPr>
        <w:t>/</w:t>
      </w:r>
      <w:r w:rsidRPr="00A84234">
        <w:rPr>
          <w:rFonts w:ascii="Times New Roman"/>
        </w:rPr>
        <w:t>总烃</w:t>
      </w:r>
      <w:r w:rsidRPr="00A84234">
        <w:rPr>
          <w:rFonts w:ascii="Times New Roman"/>
        </w:rPr>
        <w:t>/</w:t>
      </w:r>
      <w:r w:rsidRPr="00A84234">
        <w:rPr>
          <w:rFonts w:ascii="Times New Roman"/>
        </w:rPr>
        <w:t>非甲烷总烃的</w:t>
      </w:r>
      <w:r w:rsidRPr="00A84234">
        <w:rPr>
          <w:rFonts w:ascii="Times New Roman"/>
        </w:rPr>
        <w:t>“</w:t>
      </w:r>
      <w:r w:rsidRPr="00A84234">
        <w:rPr>
          <w:rFonts w:ascii="Times New Roman"/>
        </w:rPr>
        <w:t>排放速率</w:t>
      </w:r>
      <w:r w:rsidRPr="00A84234">
        <w:rPr>
          <w:rFonts w:ascii="Times New Roman"/>
        </w:rPr>
        <w:t>”</w:t>
      </w:r>
      <w:r w:rsidRPr="00A84234">
        <w:rPr>
          <w:rFonts w:ascii="Times New Roman"/>
        </w:rPr>
        <w:t>。</w:t>
      </w:r>
    </w:p>
    <w:p w:rsidR="000C679A" w:rsidRDefault="000C679A" w:rsidP="00D72D4B">
      <w:pPr>
        <w:pStyle w:val="a0"/>
        <w:spacing w:before="312" w:after="312"/>
      </w:pPr>
      <w:bookmarkStart w:id="35" w:name="_Toc455489056"/>
      <w:r>
        <w:rPr>
          <w:rFonts w:hint="eastAsia"/>
        </w:rPr>
        <w:t>精密度和准确度</w:t>
      </w:r>
      <w:bookmarkEnd w:id="35"/>
    </w:p>
    <w:p w:rsidR="000C679A" w:rsidRDefault="000C679A" w:rsidP="00D72D4B">
      <w:pPr>
        <w:pStyle w:val="a1"/>
        <w:spacing w:before="156" w:after="156"/>
      </w:pPr>
      <w:r>
        <w:rPr>
          <w:rFonts w:hint="eastAsia"/>
        </w:rPr>
        <w:t>6个实验室的精密度统计结果：</w:t>
      </w:r>
    </w:p>
    <w:p w:rsidR="000C679A" w:rsidRPr="006E1F49" w:rsidRDefault="00E02768" w:rsidP="000C679A">
      <w:pPr>
        <w:pStyle w:val="afe"/>
        <w:rPr>
          <w:rFonts w:ascii="Times New Roman"/>
        </w:rPr>
      </w:pPr>
      <w:bookmarkStart w:id="36" w:name="OLE_LINK3"/>
      <w:bookmarkStart w:id="37" w:name="OLE_LINK4"/>
      <w:r w:rsidRPr="006E1F49">
        <w:rPr>
          <w:rFonts w:ascii="Times New Roman" w:hint="eastAsia"/>
        </w:rPr>
        <w:t>对</w:t>
      </w:r>
      <w:r w:rsidR="000C679A" w:rsidRPr="006E1F49">
        <w:rPr>
          <w:rFonts w:ascii="Times New Roman"/>
        </w:rPr>
        <w:t>浓度为</w:t>
      </w:r>
      <w:r w:rsidR="000C679A" w:rsidRPr="006E1F49">
        <w:rPr>
          <w:rFonts w:ascii="Times New Roman"/>
        </w:rPr>
        <w:t>1.0 mg/m</w:t>
      </w:r>
      <w:r w:rsidR="000C679A" w:rsidRPr="006E1F49">
        <w:rPr>
          <w:rFonts w:ascii="Times New Roman"/>
          <w:vertAlign w:val="superscript"/>
        </w:rPr>
        <w:t>3</w:t>
      </w:r>
      <w:r w:rsidR="000C679A" w:rsidRPr="006E1F49">
        <w:rPr>
          <w:rFonts w:ascii="Times New Roman"/>
        </w:rPr>
        <w:t>、</w:t>
      </w:r>
      <w:r w:rsidR="000C679A" w:rsidRPr="006E1F49">
        <w:rPr>
          <w:rFonts w:ascii="Times New Roman"/>
        </w:rPr>
        <w:t>19 mg/m</w:t>
      </w:r>
      <w:r w:rsidR="000C679A" w:rsidRPr="006E1F49">
        <w:rPr>
          <w:rFonts w:ascii="Times New Roman"/>
          <w:vertAlign w:val="superscript"/>
        </w:rPr>
        <w:t>3</w:t>
      </w:r>
      <w:r w:rsidR="000C679A" w:rsidRPr="006E1F49">
        <w:rPr>
          <w:rFonts w:ascii="Times New Roman"/>
        </w:rPr>
        <w:t>、</w:t>
      </w:r>
      <w:r w:rsidR="000C679A" w:rsidRPr="006E1F49">
        <w:rPr>
          <w:rFonts w:ascii="Times New Roman"/>
        </w:rPr>
        <w:t>48.4 mg/m</w:t>
      </w:r>
      <w:r w:rsidR="000C679A" w:rsidRPr="006E1F49">
        <w:rPr>
          <w:rFonts w:ascii="Times New Roman"/>
          <w:vertAlign w:val="superscript"/>
        </w:rPr>
        <w:t>3</w:t>
      </w:r>
      <w:r w:rsidR="000C679A" w:rsidRPr="006E1F49">
        <w:rPr>
          <w:rFonts w:ascii="Times New Roman"/>
        </w:rPr>
        <w:t>的甲烷</w:t>
      </w:r>
      <w:r w:rsidRPr="006E1F49">
        <w:rPr>
          <w:rFonts w:ascii="Times New Roman" w:hint="eastAsia"/>
        </w:rPr>
        <w:t>标准</w:t>
      </w:r>
      <w:r w:rsidRPr="006E1F49">
        <w:rPr>
          <w:rFonts w:ascii="Times New Roman"/>
        </w:rPr>
        <w:t>气</w:t>
      </w:r>
      <w:r w:rsidRPr="006E1F49">
        <w:rPr>
          <w:rFonts w:ascii="Times New Roman" w:hint="eastAsia"/>
        </w:rPr>
        <w:t>进行测定</w:t>
      </w:r>
      <w:bookmarkEnd w:id="36"/>
      <w:bookmarkEnd w:id="37"/>
      <w:r w:rsidR="000C679A" w:rsidRPr="006E1F49">
        <w:rPr>
          <w:rFonts w:ascii="Times New Roman"/>
        </w:rPr>
        <w:t>，实验室内相对标准偏差分别为</w:t>
      </w:r>
      <w:r w:rsidR="000C679A" w:rsidRPr="006E1F49">
        <w:rPr>
          <w:rFonts w:ascii="Times New Roman"/>
        </w:rPr>
        <w:t>1.3</w:t>
      </w:r>
      <w:r w:rsidR="000C679A" w:rsidRPr="006E1F49">
        <w:rPr>
          <w:rFonts w:ascii="Times New Roman"/>
        </w:rPr>
        <w:t>～</w:t>
      </w:r>
      <w:r w:rsidR="000C679A" w:rsidRPr="006E1F49">
        <w:rPr>
          <w:rFonts w:ascii="Times New Roman"/>
        </w:rPr>
        <w:t>6.0%</w:t>
      </w:r>
      <w:r w:rsidR="000C679A" w:rsidRPr="006E1F49">
        <w:rPr>
          <w:rFonts w:ascii="Times New Roman"/>
        </w:rPr>
        <w:t>、</w:t>
      </w:r>
      <w:r w:rsidR="000C679A" w:rsidRPr="006E1F49">
        <w:rPr>
          <w:rFonts w:ascii="Times New Roman"/>
        </w:rPr>
        <w:t>0.7</w:t>
      </w:r>
      <w:r w:rsidR="000C679A" w:rsidRPr="006E1F49">
        <w:rPr>
          <w:rFonts w:ascii="Times New Roman"/>
        </w:rPr>
        <w:t>～</w:t>
      </w:r>
      <w:r w:rsidR="000C679A" w:rsidRPr="006E1F49">
        <w:rPr>
          <w:rFonts w:ascii="Times New Roman"/>
        </w:rPr>
        <w:t>4.1%</w:t>
      </w:r>
      <w:r w:rsidR="000C679A" w:rsidRPr="006E1F49">
        <w:rPr>
          <w:rFonts w:ascii="Times New Roman"/>
        </w:rPr>
        <w:t>、</w:t>
      </w:r>
      <w:r w:rsidR="000C679A" w:rsidRPr="006E1F49">
        <w:rPr>
          <w:rFonts w:ascii="Times New Roman"/>
        </w:rPr>
        <w:t>0.3</w:t>
      </w:r>
      <w:r w:rsidR="000C679A" w:rsidRPr="006E1F49">
        <w:rPr>
          <w:rFonts w:ascii="Times New Roman"/>
        </w:rPr>
        <w:t>～</w:t>
      </w:r>
      <w:r w:rsidR="000C679A" w:rsidRPr="006E1F49">
        <w:rPr>
          <w:rFonts w:ascii="Times New Roman"/>
        </w:rPr>
        <w:t>2.7%</w:t>
      </w:r>
      <w:r w:rsidR="000C679A" w:rsidRPr="006E1F49">
        <w:rPr>
          <w:rFonts w:ascii="Times New Roman"/>
        </w:rPr>
        <w:t>；实验室间相对标准偏差分别为</w:t>
      </w:r>
      <w:r w:rsidR="000C679A" w:rsidRPr="006E1F49">
        <w:rPr>
          <w:rFonts w:ascii="Times New Roman"/>
        </w:rPr>
        <w:t xml:space="preserve"> 5.56%</w:t>
      </w:r>
      <w:r w:rsidR="000C679A" w:rsidRPr="006E1F49">
        <w:rPr>
          <w:rFonts w:ascii="Times New Roman"/>
        </w:rPr>
        <w:t>、</w:t>
      </w:r>
      <w:r w:rsidR="000C679A" w:rsidRPr="006E1F49">
        <w:rPr>
          <w:rFonts w:ascii="Times New Roman"/>
        </w:rPr>
        <w:t>6.99%</w:t>
      </w:r>
      <w:r w:rsidR="000C679A" w:rsidRPr="006E1F49">
        <w:rPr>
          <w:rFonts w:ascii="Times New Roman"/>
        </w:rPr>
        <w:t>、</w:t>
      </w:r>
      <w:r w:rsidR="000C679A" w:rsidRPr="006E1F49">
        <w:rPr>
          <w:rFonts w:ascii="Times New Roman"/>
        </w:rPr>
        <w:t>0.62%</w:t>
      </w:r>
      <w:r w:rsidR="000C679A" w:rsidRPr="006E1F49">
        <w:rPr>
          <w:rFonts w:ascii="Times New Roman"/>
        </w:rPr>
        <w:t>，重复性限分别为</w:t>
      </w:r>
      <w:r w:rsidR="000C679A" w:rsidRPr="006E1F49">
        <w:rPr>
          <w:rFonts w:ascii="Times New Roman"/>
        </w:rPr>
        <w:t>0.10 mg/m</w:t>
      </w:r>
      <w:r w:rsidR="000C679A" w:rsidRPr="006E1F49">
        <w:rPr>
          <w:rFonts w:ascii="Times New Roman"/>
          <w:vertAlign w:val="superscript"/>
        </w:rPr>
        <w:t>3</w:t>
      </w:r>
      <w:r w:rsidR="000C679A" w:rsidRPr="006E1F49">
        <w:rPr>
          <w:rFonts w:ascii="Times New Roman"/>
        </w:rPr>
        <w:t>、</w:t>
      </w:r>
      <w:r w:rsidR="000C679A" w:rsidRPr="006E1F49">
        <w:rPr>
          <w:rFonts w:ascii="Times New Roman"/>
        </w:rPr>
        <w:t>1.19 mg/m</w:t>
      </w:r>
      <w:r w:rsidR="000C679A" w:rsidRPr="006E1F49">
        <w:rPr>
          <w:rFonts w:ascii="Times New Roman"/>
          <w:vertAlign w:val="superscript"/>
        </w:rPr>
        <w:t>3</w:t>
      </w:r>
      <w:r w:rsidR="000C679A" w:rsidRPr="006E1F49">
        <w:rPr>
          <w:rFonts w:ascii="Times New Roman"/>
        </w:rPr>
        <w:t>、</w:t>
      </w:r>
      <w:r w:rsidR="000C679A" w:rsidRPr="006E1F49">
        <w:rPr>
          <w:rFonts w:ascii="Times New Roman"/>
        </w:rPr>
        <w:t>2.26 mg/m</w:t>
      </w:r>
      <w:r w:rsidR="000C679A" w:rsidRPr="006E1F49">
        <w:rPr>
          <w:rFonts w:ascii="Times New Roman"/>
          <w:vertAlign w:val="superscript"/>
        </w:rPr>
        <w:t>3</w:t>
      </w:r>
      <w:r w:rsidR="000C679A" w:rsidRPr="006E1F49">
        <w:rPr>
          <w:rFonts w:ascii="Times New Roman"/>
        </w:rPr>
        <w:t>，再现性限分别为</w:t>
      </w:r>
      <w:r w:rsidR="000C679A" w:rsidRPr="006E1F49">
        <w:rPr>
          <w:rFonts w:ascii="Times New Roman"/>
        </w:rPr>
        <w:t xml:space="preserve"> 0.18 mg/m</w:t>
      </w:r>
      <w:r w:rsidR="000C679A" w:rsidRPr="006E1F49">
        <w:rPr>
          <w:rFonts w:ascii="Times New Roman"/>
          <w:vertAlign w:val="superscript"/>
        </w:rPr>
        <w:t>3</w:t>
      </w:r>
      <w:r w:rsidR="000C679A" w:rsidRPr="006E1F49">
        <w:rPr>
          <w:rFonts w:ascii="Times New Roman"/>
        </w:rPr>
        <w:t>、</w:t>
      </w:r>
      <w:r w:rsidR="000C679A" w:rsidRPr="006E1F49">
        <w:rPr>
          <w:rFonts w:ascii="Times New Roman"/>
        </w:rPr>
        <w:t>1.54 mg/m</w:t>
      </w:r>
      <w:r w:rsidR="000C679A" w:rsidRPr="006E1F49">
        <w:rPr>
          <w:rFonts w:ascii="Times New Roman"/>
          <w:vertAlign w:val="superscript"/>
        </w:rPr>
        <w:t>3</w:t>
      </w:r>
      <w:r w:rsidR="000C679A" w:rsidRPr="006E1F49">
        <w:rPr>
          <w:rFonts w:ascii="Times New Roman"/>
        </w:rPr>
        <w:t>、</w:t>
      </w:r>
      <w:r w:rsidR="000C679A" w:rsidRPr="006E1F49">
        <w:rPr>
          <w:rFonts w:ascii="Times New Roman"/>
        </w:rPr>
        <w:t>2.67mg/m</w:t>
      </w:r>
      <w:r w:rsidR="000C679A" w:rsidRPr="006E1F49">
        <w:rPr>
          <w:rFonts w:ascii="Times New Roman"/>
          <w:vertAlign w:val="superscript"/>
        </w:rPr>
        <w:t>3</w:t>
      </w:r>
      <w:r w:rsidR="000C679A" w:rsidRPr="006E1F49">
        <w:rPr>
          <w:rFonts w:ascii="Times New Roman"/>
        </w:rPr>
        <w:t>。</w:t>
      </w:r>
    </w:p>
    <w:p w:rsidR="000C679A" w:rsidRPr="006E1F49" w:rsidRDefault="000C679A" w:rsidP="00D72D4B">
      <w:pPr>
        <w:pStyle w:val="a1"/>
        <w:spacing w:before="156" w:after="156"/>
      </w:pPr>
      <w:r w:rsidRPr="006E1F49">
        <w:rPr>
          <w:rFonts w:hint="eastAsia"/>
        </w:rPr>
        <w:t>6个实验室的准确度统计结果：</w:t>
      </w:r>
    </w:p>
    <w:p w:rsidR="000C679A" w:rsidRPr="00A84234" w:rsidRDefault="00E02768" w:rsidP="000C679A">
      <w:pPr>
        <w:pStyle w:val="afe"/>
        <w:rPr>
          <w:rFonts w:ascii="Times New Roman"/>
        </w:rPr>
      </w:pPr>
      <w:r w:rsidRPr="006E1F49">
        <w:rPr>
          <w:rFonts w:ascii="Times New Roman" w:hint="eastAsia"/>
        </w:rPr>
        <w:t>对</w:t>
      </w:r>
      <w:r w:rsidRPr="006E1F49">
        <w:rPr>
          <w:rFonts w:ascii="Times New Roman"/>
        </w:rPr>
        <w:t>浓度为</w:t>
      </w:r>
      <w:r w:rsidRPr="006E1F49">
        <w:rPr>
          <w:rFonts w:ascii="Times New Roman"/>
        </w:rPr>
        <w:t>1.0 mg/m</w:t>
      </w:r>
      <w:r w:rsidRPr="006E1F49">
        <w:rPr>
          <w:rFonts w:ascii="Times New Roman"/>
          <w:vertAlign w:val="superscript"/>
        </w:rPr>
        <w:t>3</w:t>
      </w:r>
      <w:r w:rsidRPr="006E1F49">
        <w:rPr>
          <w:rFonts w:ascii="Times New Roman"/>
        </w:rPr>
        <w:t>、</w:t>
      </w:r>
      <w:r w:rsidRPr="006E1F49">
        <w:rPr>
          <w:rFonts w:ascii="Times New Roman"/>
        </w:rPr>
        <w:t>19 mg/m</w:t>
      </w:r>
      <w:r w:rsidRPr="006E1F49">
        <w:rPr>
          <w:rFonts w:ascii="Times New Roman"/>
          <w:vertAlign w:val="superscript"/>
        </w:rPr>
        <w:t>3</w:t>
      </w:r>
      <w:r w:rsidRPr="006E1F49">
        <w:rPr>
          <w:rFonts w:ascii="Times New Roman"/>
        </w:rPr>
        <w:t>、</w:t>
      </w:r>
      <w:r w:rsidRPr="006E1F49">
        <w:rPr>
          <w:rFonts w:ascii="Times New Roman"/>
        </w:rPr>
        <w:t>48.4 mg/m</w:t>
      </w:r>
      <w:r w:rsidRPr="006E1F49">
        <w:rPr>
          <w:rFonts w:ascii="Times New Roman"/>
          <w:vertAlign w:val="superscript"/>
        </w:rPr>
        <w:t>3</w:t>
      </w:r>
      <w:r w:rsidRPr="006E1F49">
        <w:rPr>
          <w:rFonts w:ascii="Times New Roman"/>
        </w:rPr>
        <w:t>的甲烷</w:t>
      </w:r>
      <w:r w:rsidRPr="006E1F49">
        <w:rPr>
          <w:rFonts w:ascii="Times New Roman" w:hint="eastAsia"/>
        </w:rPr>
        <w:t>标准</w:t>
      </w:r>
      <w:r w:rsidRPr="006E1F49">
        <w:rPr>
          <w:rFonts w:ascii="Times New Roman"/>
        </w:rPr>
        <w:t>气</w:t>
      </w:r>
      <w:r w:rsidRPr="006E1F49">
        <w:rPr>
          <w:rFonts w:ascii="Times New Roman" w:hint="eastAsia"/>
        </w:rPr>
        <w:t>进行测定</w:t>
      </w:r>
      <w:r w:rsidR="000C679A" w:rsidRPr="006E1F49">
        <w:rPr>
          <w:rFonts w:ascii="Times New Roman"/>
        </w:rPr>
        <w:t>，</w:t>
      </w:r>
      <w:r w:rsidRPr="006E1F49">
        <w:rPr>
          <w:rFonts w:ascii="Times New Roman" w:hint="eastAsia"/>
        </w:rPr>
        <w:t>实验室间</w:t>
      </w:r>
      <w:r w:rsidR="000C679A" w:rsidRPr="006E1F49">
        <w:rPr>
          <w:rFonts w:ascii="Times New Roman"/>
        </w:rPr>
        <w:t>相对</w:t>
      </w:r>
      <w:r w:rsidR="000C679A" w:rsidRPr="00A84234">
        <w:rPr>
          <w:rFonts w:ascii="Times New Roman"/>
        </w:rPr>
        <w:t>误差分别为</w:t>
      </w:r>
      <w:r w:rsidR="000C679A" w:rsidRPr="00A84234">
        <w:rPr>
          <w:rFonts w:ascii="Times New Roman"/>
        </w:rPr>
        <w:t>-3.6</w:t>
      </w:r>
      <w:r w:rsidR="000C679A" w:rsidRPr="00A84234">
        <w:rPr>
          <w:rFonts w:ascii="Times New Roman"/>
        </w:rPr>
        <w:t>～</w:t>
      </w:r>
      <w:r w:rsidR="000C679A" w:rsidRPr="00A84234">
        <w:rPr>
          <w:rFonts w:ascii="Times New Roman"/>
        </w:rPr>
        <w:t>9.7%</w:t>
      </w:r>
      <w:r w:rsidR="000C679A" w:rsidRPr="00A84234">
        <w:rPr>
          <w:rFonts w:ascii="Times New Roman"/>
        </w:rPr>
        <w:t>、</w:t>
      </w:r>
      <w:r w:rsidR="000C679A" w:rsidRPr="00A84234">
        <w:rPr>
          <w:rFonts w:ascii="Times New Roman"/>
        </w:rPr>
        <w:t>-8.3</w:t>
      </w:r>
      <w:r w:rsidR="000C679A" w:rsidRPr="00A84234">
        <w:rPr>
          <w:rFonts w:ascii="Times New Roman"/>
        </w:rPr>
        <w:t>～</w:t>
      </w:r>
      <w:r w:rsidR="000C679A" w:rsidRPr="00A84234">
        <w:rPr>
          <w:rFonts w:ascii="Times New Roman"/>
        </w:rPr>
        <w:t>9.5%</w:t>
      </w:r>
      <w:r w:rsidR="000C679A" w:rsidRPr="00A84234">
        <w:rPr>
          <w:rFonts w:ascii="Times New Roman"/>
        </w:rPr>
        <w:t>、</w:t>
      </w:r>
      <w:r w:rsidR="000C679A" w:rsidRPr="00A84234">
        <w:rPr>
          <w:rFonts w:ascii="Times New Roman"/>
        </w:rPr>
        <w:t>-0.93</w:t>
      </w:r>
      <w:r w:rsidR="000C679A" w:rsidRPr="00A84234">
        <w:rPr>
          <w:rFonts w:ascii="Times New Roman"/>
        </w:rPr>
        <w:t>～</w:t>
      </w:r>
      <w:r w:rsidR="000C679A" w:rsidRPr="00A84234">
        <w:rPr>
          <w:rFonts w:ascii="Times New Roman"/>
        </w:rPr>
        <w:t>0.8%</w:t>
      </w:r>
      <w:r w:rsidR="000C679A" w:rsidRPr="00A84234">
        <w:rPr>
          <w:rFonts w:ascii="Times New Roman"/>
        </w:rPr>
        <w:t>。</w:t>
      </w:r>
    </w:p>
    <w:p w:rsidR="000C679A" w:rsidRDefault="000C679A" w:rsidP="00D72D4B">
      <w:pPr>
        <w:pStyle w:val="a0"/>
        <w:spacing w:before="312" w:after="312"/>
      </w:pPr>
      <w:bookmarkStart w:id="38" w:name="_Toc455489057"/>
      <w:r>
        <w:rPr>
          <w:rFonts w:hint="eastAsia"/>
        </w:rPr>
        <w:t>质量保证与质量控制</w:t>
      </w:r>
      <w:bookmarkEnd w:id="38"/>
    </w:p>
    <w:p w:rsidR="000C679A" w:rsidRPr="00A84234" w:rsidRDefault="000C679A" w:rsidP="00D72D4B">
      <w:pPr>
        <w:pStyle w:val="a1"/>
        <w:spacing w:before="156" w:after="156"/>
        <w:rPr>
          <w:rFonts w:ascii="Times New Roman" w:eastAsia="宋体"/>
        </w:rPr>
      </w:pPr>
      <w:r w:rsidRPr="00E300E2">
        <w:rPr>
          <w:rFonts w:ascii="宋体" w:eastAsia="宋体" w:hAnsi="宋体" w:hint="eastAsia"/>
        </w:rPr>
        <w:t>仪</w:t>
      </w:r>
      <w:r w:rsidRPr="00A84234">
        <w:rPr>
          <w:rFonts w:ascii="Times New Roman" w:eastAsia="宋体" w:hAnsi="宋体"/>
        </w:rPr>
        <w:t>器及部分辅助设备如流量计、温控装置等必须经有关计量检定单位检定合格，且在检定有效期限内。</w:t>
      </w:r>
    </w:p>
    <w:p w:rsidR="000C679A" w:rsidRPr="00A84234" w:rsidRDefault="000C679A" w:rsidP="00D72D4B">
      <w:pPr>
        <w:pStyle w:val="a1"/>
        <w:spacing w:before="156" w:after="156"/>
        <w:rPr>
          <w:rFonts w:ascii="Times New Roman" w:eastAsia="宋体"/>
        </w:rPr>
      </w:pPr>
      <w:r w:rsidRPr="00A84234">
        <w:rPr>
          <w:rFonts w:ascii="Times New Roman" w:eastAsia="宋体" w:hAnsi="宋体"/>
        </w:rPr>
        <w:t>仪器抗负压能力应大于烟道负压，避免仪器采样流量减少，导致测定结果偏低或无法测出。</w:t>
      </w:r>
    </w:p>
    <w:p w:rsidR="000C679A" w:rsidRPr="00A84234" w:rsidRDefault="000C679A" w:rsidP="00D72D4B">
      <w:pPr>
        <w:pStyle w:val="a1"/>
        <w:spacing w:before="156" w:after="156"/>
        <w:rPr>
          <w:rFonts w:ascii="Times New Roman" w:eastAsia="宋体"/>
        </w:rPr>
      </w:pPr>
      <w:r w:rsidRPr="00A84234">
        <w:rPr>
          <w:rFonts w:ascii="Times New Roman" w:eastAsia="宋体" w:hAnsi="宋体"/>
        </w:rPr>
        <w:t>仪器的各组成部分应连接牢靠，测定前后应按照要求检查仪器的气密性，可堵紧进气口，若仪器的采样流量示值在</w:t>
      </w:r>
      <w:r w:rsidRPr="00A84234">
        <w:rPr>
          <w:rFonts w:ascii="Times New Roman" w:eastAsia="宋体"/>
        </w:rPr>
        <w:t>2min</w:t>
      </w:r>
      <w:r w:rsidRPr="00A84234">
        <w:rPr>
          <w:rFonts w:ascii="Times New Roman" w:eastAsia="宋体" w:hAnsi="宋体"/>
        </w:rPr>
        <w:t>内降至零，表明气密性合格。</w:t>
      </w:r>
    </w:p>
    <w:p w:rsidR="000C679A" w:rsidRPr="00A84234" w:rsidRDefault="000C679A" w:rsidP="00D72D4B">
      <w:pPr>
        <w:pStyle w:val="a1"/>
        <w:spacing w:before="156" w:after="156"/>
        <w:rPr>
          <w:rFonts w:ascii="Times New Roman" w:eastAsia="宋体"/>
        </w:rPr>
      </w:pPr>
      <w:r w:rsidRPr="00A84234">
        <w:rPr>
          <w:rFonts w:ascii="Times New Roman" w:eastAsia="宋体" w:hAnsi="宋体"/>
        </w:rPr>
        <w:lastRenderedPageBreak/>
        <w:t>定前按本标准测定除烃空气和甲烷（丙烷）标准气体，计算测定的示值误差，并定期检查仪器的系统偏差，若示值误差和</w:t>
      </w:r>
      <w:r w:rsidRPr="00A84234">
        <w:rPr>
          <w:rFonts w:ascii="Times New Roman" w:eastAsia="宋体"/>
        </w:rPr>
        <w:t>/</w:t>
      </w:r>
      <w:r w:rsidRPr="00A84234">
        <w:rPr>
          <w:rFonts w:ascii="Times New Roman" w:eastAsia="宋体" w:hAnsi="宋体"/>
        </w:rPr>
        <w:t>或系统偏差不符合</w:t>
      </w:r>
      <w:r w:rsidRPr="00A84234">
        <w:rPr>
          <w:rFonts w:ascii="Times New Roman" w:eastAsia="宋体"/>
        </w:rPr>
        <w:t>7.</w:t>
      </w:r>
      <w:r w:rsidR="008A4A0B">
        <w:rPr>
          <w:rFonts w:ascii="Times New Roman" w:eastAsia="宋体" w:hint="eastAsia"/>
        </w:rPr>
        <w:t>1</w:t>
      </w:r>
      <w:r w:rsidRPr="00A84234">
        <w:rPr>
          <w:rFonts w:ascii="Times New Roman" w:eastAsia="宋体" w:hAnsi="宋体"/>
        </w:rPr>
        <w:t>的要求，应查找原因，并进行相应的修复维护，直至满足要求后方可开展监测。</w:t>
      </w:r>
    </w:p>
    <w:p w:rsidR="000C679A" w:rsidRDefault="000C679A" w:rsidP="00D72D4B">
      <w:pPr>
        <w:pStyle w:val="a0"/>
        <w:spacing w:before="312" w:after="312"/>
      </w:pPr>
      <w:bookmarkStart w:id="39" w:name="_Toc455489058"/>
      <w:r>
        <w:rPr>
          <w:rFonts w:hint="eastAsia"/>
        </w:rPr>
        <w:t>注意事项</w:t>
      </w:r>
      <w:bookmarkEnd w:id="39"/>
    </w:p>
    <w:p w:rsidR="000C679A" w:rsidRPr="00E300E2" w:rsidRDefault="000C679A" w:rsidP="00D72D4B">
      <w:pPr>
        <w:pStyle w:val="a1"/>
        <w:spacing w:before="156" w:after="156"/>
        <w:rPr>
          <w:rFonts w:ascii="宋体" w:eastAsia="宋体" w:hAnsi="宋体"/>
        </w:rPr>
      </w:pPr>
      <w:r w:rsidRPr="00E300E2">
        <w:rPr>
          <w:rFonts w:ascii="宋体" w:eastAsia="宋体" w:hAnsi="宋体" w:hint="eastAsia"/>
        </w:rPr>
        <w:t>测定前检查输气管路，并清洁颗粒物过滤装置，必要时更换滤料。</w:t>
      </w:r>
    </w:p>
    <w:p w:rsidR="000C679A" w:rsidRPr="00E300E2" w:rsidRDefault="000C679A" w:rsidP="00D72D4B">
      <w:pPr>
        <w:pStyle w:val="a1"/>
        <w:spacing w:before="156" w:after="156"/>
        <w:rPr>
          <w:rFonts w:ascii="宋体" w:eastAsia="宋体" w:hAnsi="宋体"/>
        </w:rPr>
      </w:pPr>
      <w:r w:rsidRPr="00E300E2">
        <w:rPr>
          <w:rFonts w:ascii="宋体" w:eastAsia="宋体" w:hAnsi="宋体" w:hint="eastAsia"/>
        </w:rPr>
        <w:t>测定前应检查采样管加热系统是否正常工作。</w:t>
      </w:r>
    </w:p>
    <w:p w:rsidR="008A4A0B" w:rsidRPr="008A4A0B" w:rsidRDefault="008A4A0B" w:rsidP="008A4A0B">
      <w:pPr>
        <w:pStyle w:val="afe"/>
        <w:ind w:firstLineChars="0" w:firstLine="0"/>
      </w:pPr>
      <w:r>
        <w:rPr>
          <w:rFonts w:hint="eastAsia"/>
        </w:rPr>
        <w:t>13.4</w:t>
      </w:r>
      <w:r w:rsidR="000074A1">
        <w:rPr>
          <w:rFonts w:hint="eastAsia"/>
        </w:rPr>
        <w:t xml:space="preserve">  </w:t>
      </w:r>
      <w:r w:rsidRPr="003B1D0F">
        <w:rPr>
          <w:rFonts w:hint="eastAsia"/>
        </w:rPr>
        <w:t>在测量中应避免转换器因</w:t>
      </w:r>
      <w:r w:rsidR="000074A1" w:rsidRPr="003B1D0F">
        <w:rPr>
          <w:rFonts w:hint="eastAsia"/>
        </w:rPr>
        <w:t>废气中含有</w:t>
      </w:r>
      <w:r w:rsidRPr="003B1D0F">
        <w:rPr>
          <w:rFonts w:hint="eastAsia"/>
        </w:rPr>
        <w:t>硫、氯的化合物而</w:t>
      </w:r>
      <w:r w:rsidR="0086260C" w:rsidRPr="003B1D0F">
        <w:rPr>
          <w:rFonts w:hint="eastAsia"/>
        </w:rPr>
        <w:t>引起</w:t>
      </w:r>
      <w:r w:rsidRPr="003B1D0F">
        <w:rPr>
          <w:rFonts w:hint="eastAsia"/>
        </w:rPr>
        <w:t>中毒或被污染。</w:t>
      </w:r>
    </w:p>
    <w:p w:rsidR="000C679A" w:rsidRDefault="000C679A" w:rsidP="000C679A">
      <w:pPr>
        <w:pStyle w:val="afff0"/>
      </w:pPr>
      <w:bookmarkStart w:id="40" w:name="BKCKWX"/>
      <w:bookmarkStart w:id="41" w:name="_Toc455489059"/>
      <w:r>
        <w:rPr>
          <w:rFonts w:hint="eastAsia"/>
        </w:rPr>
        <w:lastRenderedPageBreak/>
        <w:t>参</w:t>
      </w:r>
      <w:r>
        <w:rPr>
          <w:rFonts w:hAnsi="黑体"/>
        </w:rPr>
        <w:t> </w:t>
      </w:r>
      <w:r>
        <w:rPr>
          <w:rFonts w:hint="eastAsia"/>
        </w:rPr>
        <w:t>考</w:t>
      </w:r>
      <w:r>
        <w:rPr>
          <w:rFonts w:hAnsi="黑体"/>
        </w:rPr>
        <w:t> </w:t>
      </w:r>
      <w:r>
        <w:rPr>
          <w:rFonts w:hint="eastAsia"/>
        </w:rPr>
        <w:t>文</w:t>
      </w:r>
      <w:r>
        <w:rPr>
          <w:rFonts w:hAnsi="黑体"/>
        </w:rPr>
        <w:t> </w:t>
      </w:r>
      <w:r>
        <w:rPr>
          <w:rFonts w:hint="eastAsia"/>
        </w:rPr>
        <w:t>献</w:t>
      </w:r>
      <w:bookmarkEnd w:id="40"/>
      <w:bookmarkEnd w:id="41"/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[1] BS EN 12619-2013 Stationary source emissions. Determination of the mass concentration of total gaseous organic carbon. Continuous flame ionization detector method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 xml:space="preserve">[2] JIS B7989-2008 Measuring method for volatile organic compounds in flue gas by analyzers. 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[3] EPA Method-25 DETERMINATION OF TOTAL GASEOUS NONMETHANEORGANIC EMISSIONS AS CARBON</w:t>
      </w:r>
    </w:p>
    <w:p w:rsidR="000C679A" w:rsidRPr="003B1D0F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[4]</w:t>
      </w:r>
      <w:r w:rsidRPr="003B1D0F">
        <w:rPr>
          <w:rFonts w:ascii="Times New Roman"/>
        </w:rPr>
        <w:t>《</w:t>
      </w:r>
      <w:r w:rsidR="00D80C8A" w:rsidRPr="003B1D0F">
        <w:rPr>
          <w:rFonts w:ascii="Times New Roman"/>
        </w:rPr>
        <w:t>固定污染源</w:t>
      </w:r>
      <w:r w:rsidR="00D80C8A" w:rsidRPr="003B1D0F">
        <w:rPr>
          <w:rFonts w:ascii="Times New Roman" w:hint="eastAsia"/>
        </w:rPr>
        <w:t>排</w:t>
      </w:r>
      <w:r w:rsidR="00D80C8A" w:rsidRPr="003B1D0F">
        <w:rPr>
          <w:rFonts w:ascii="Times New Roman"/>
        </w:rPr>
        <w:t>气</w:t>
      </w:r>
      <w:r w:rsidR="00D80C8A" w:rsidRPr="003B1D0F">
        <w:rPr>
          <w:rFonts w:ascii="Times New Roman" w:hint="eastAsia"/>
        </w:rPr>
        <w:t>中</w:t>
      </w:r>
      <w:r w:rsidR="00D80C8A" w:rsidRPr="003B1D0F">
        <w:rPr>
          <w:rFonts w:ascii="Times New Roman"/>
        </w:rPr>
        <w:t>颗粒物测定与气态污染物采样方法</w:t>
      </w:r>
      <w:r w:rsidRPr="003B1D0F">
        <w:rPr>
          <w:rFonts w:ascii="Times New Roman"/>
        </w:rPr>
        <w:t>》</w:t>
      </w:r>
      <w:r w:rsidRPr="003B1D0F">
        <w:rPr>
          <w:rFonts w:ascii="Times New Roman"/>
        </w:rPr>
        <w:t>GB</w:t>
      </w:r>
      <w:r w:rsidR="00D80C8A" w:rsidRPr="003B1D0F">
        <w:rPr>
          <w:rFonts w:ascii="Times New Roman" w:hint="eastAsia"/>
        </w:rPr>
        <w:t xml:space="preserve">/T </w:t>
      </w:r>
      <w:r w:rsidRPr="003B1D0F">
        <w:rPr>
          <w:rFonts w:ascii="Times New Roman"/>
        </w:rPr>
        <w:t>16157-1996</w:t>
      </w:r>
    </w:p>
    <w:p w:rsidR="000C679A" w:rsidRPr="003B1D0F" w:rsidRDefault="000C679A" w:rsidP="000C679A">
      <w:pPr>
        <w:pStyle w:val="afe"/>
        <w:rPr>
          <w:rFonts w:ascii="Times New Roman"/>
        </w:rPr>
      </w:pPr>
      <w:r w:rsidRPr="003B1D0F">
        <w:rPr>
          <w:rFonts w:ascii="Times New Roman"/>
        </w:rPr>
        <w:t>[5]</w:t>
      </w:r>
      <w:r w:rsidRPr="003B1D0F">
        <w:rPr>
          <w:rFonts w:ascii="Times New Roman"/>
        </w:rPr>
        <w:t>《固定污染源</w:t>
      </w:r>
      <w:r w:rsidR="00D80C8A" w:rsidRPr="003B1D0F">
        <w:rPr>
          <w:rFonts w:ascii="Times New Roman" w:hint="eastAsia"/>
        </w:rPr>
        <w:t>废</w:t>
      </w:r>
      <w:r w:rsidR="00D80C8A" w:rsidRPr="003B1D0F">
        <w:rPr>
          <w:rFonts w:ascii="Times New Roman"/>
        </w:rPr>
        <w:t>气</w:t>
      </w:r>
      <w:r w:rsidRPr="003B1D0F">
        <w:rPr>
          <w:rFonts w:ascii="Times New Roman"/>
        </w:rPr>
        <w:t>挥发性有机物的采样气袋法》</w:t>
      </w:r>
      <w:r w:rsidRPr="003B1D0F">
        <w:rPr>
          <w:rFonts w:ascii="Times New Roman"/>
        </w:rPr>
        <w:t>HJ732 -2014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3B1D0F">
        <w:rPr>
          <w:rFonts w:ascii="Times New Roman"/>
        </w:rPr>
        <w:t>[6]</w:t>
      </w:r>
      <w:r w:rsidRPr="003B1D0F">
        <w:rPr>
          <w:rFonts w:ascii="Times New Roman"/>
        </w:rPr>
        <w:t>《排放管道中總碳氫化合物及非甲烷總碳氫化合物含量</w:t>
      </w:r>
      <w:r w:rsidRPr="00A84234">
        <w:rPr>
          <w:rFonts w:ascii="Times New Roman"/>
        </w:rPr>
        <w:t>自動檢測方法》</w:t>
      </w:r>
      <w:r w:rsidRPr="00A84234">
        <w:rPr>
          <w:rFonts w:ascii="Times New Roman"/>
        </w:rPr>
        <w:t>NIEA A723.72B</w:t>
      </w:r>
    </w:p>
    <w:p w:rsidR="000C679A" w:rsidRPr="00A84234" w:rsidRDefault="000C679A" w:rsidP="000C679A">
      <w:pPr>
        <w:pStyle w:val="afe"/>
        <w:rPr>
          <w:rFonts w:ascii="Times New Roman"/>
        </w:rPr>
      </w:pPr>
      <w:r w:rsidRPr="00A84234">
        <w:rPr>
          <w:rFonts w:ascii="Times New Roman"/>
        </w:rPr>
        <w:t>[7]</w:t>
      </w:r>
      <w:r w:rsidRPr="00A84234">
        <w:rPr>
          <w:rFonts w:ascii="Times New Roman"/>
        </w:rPr>
        <w:t>《固定污染源监测点位设置技术规范》</w:t>
      </w:r>
      <w:r w:rsidRPr="00A84234">
        <w:rPr>
          <w:rFonts w:ascii="Times New Roman"/>
        </w:rPr>
        <w:t>DB11/1195-2015</w:t>
      </w:r>
      <w:bookmarkStart w:id="42" w:name="_GoBack"/>
      <w:bookmarkEnd w:id="42"/>
    </w:p>
    <w:p w:rsidR="00F34B99" w:rsidRPr="000C679A" w:rsidRDefault="000C679A" w:rsidP="000C679A">
      <w:pPr>
        <w:pStyle w:val="affffff4"/>
        <w:framePr w:wrap="around"/>
      </w:pPr>
      <w:r>
        <w:t>_________________________________</w:t>
      </w:r>
    </w:p>
    <w:sectPr w:rsidR="00F34B99" w:rsidRPr="000C679A" w:rsidSect="00F34B99">
      <w:pgSz w:w="11906" w:h="16838" w:code="9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BF9" w:rsidRDefault="00EB2BF9">
      <w:r>
        <w:separator/>
      </w:r>
    </w:p>
  </w:endnote>
  <w:endnote w:type="continuationSeparator" w:id="0">
    <w:p w:rsidR="00EB2BF9" w:rsidRDefault="00EB2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F2" w:rsidRDefault="009431F2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F2" w:rsidRDefault="009431F2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F2" w:rsidRDefault="009431F2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79A" w:rsidRDefault="00A03EF1" w:rsidP="000C679A">
    <w:pPr>
      <w:pStyle w:val="aff"/>
    </w:pPr>
    <w:r>
      <w:fldChar w:fldCharType="begin"/>
    </w:r>
    <w:r w:rsidR="000C679A">
      <w:instrText xml:space="preserve"> PAGE  \* MERGEFORMAT </w:instrText>
    </w:r>
    <w:r>
      <w:fldChar w:fldCharType="separate"/>
    </w:r>
    <w:r w:rsidR="003B1D0F">
      <w:rPr>
        <w:noProof/>
      </w:rPr>
      <w:t>I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BF9" w:rsidRDefault="00EB2BF9">
      <w:r>
        <w:separator/>
      </w:r>
    </w:p>
  </w:footnote>
  <w:footnote w:type="continuationSeparator" w:id="0">
    <w:p w:rsidR="00EB2BF9" w:rsidRDefault="00EB2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F2" w:rsidRDefault="009431F2">
    <w:pPr>
      <w:pStyle w:val="af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F2" w:rsidRDefault="009431F2">
    <w:pPr>
      <w:pStyle w:val="af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F2" w:rsidRDefault="009431F2">
    <w:pPr>
      <w:pStyle w:val="aff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79A" w:rsidRDefault="000C679A" w:rsidP="00F34B99">
    <w:pPr>
      <w:pStyle w:val="aff0"/>
    </w:pPr>
    <w:r>
      <w:t>DBXX/ XXXXX</w:t>
    </w:r>
    <w:r>
      <w:t>—</w:t>
    </w:r>
    <w:r>
      <w:t>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AD"/>
    <w:multiLevelType w:val="multilevel"/>
    <w:tmpl w:val="EBD280FE"/>
    <w:lvl w:ilvl="0">
      <w:start w:val="1"/>
      <w:numFmt w:val="decimal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4BD45F30"/>
    <w:lvl w:ilvl="0">
      <w:start w:val="1"/>
      <w:numFmt w:val="decimal"/>
      <w:lvlRestart w:val="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68FAB4E2"/>
    <w:lvl w:ilvl="0">
      <w:start w:val="1"/>
      <w:numFmt w:val="none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6978C306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F8D0F384"/>
    <w:lvl w:ilvl="0">
      <w:start w:val="1"/>
      <w:numFmt w:val="decimal"/>
      <w:lvlRestart w:val="0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855EE140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76786F08"/>
    <w:lvl w:ilvl="0">
      <w:start w:val="1"/>
      <w:numFmt w:val="upperLetter"/>
      <w:pStyle w:val="a6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C9A69A3E"/>
    <w:lvl w:ilvl="0">
      <w:start w:val="1"/>
      <w:numFmt w:val="none"/>
      <w:pStyle w:val="a8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9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a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8">
    <w:nsid w:val="3BF865A3"/>
    <w:multiLevelType w:val="multilevel"/>
    <w:tmpl w:val="15082B34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1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9">
    <w:nsid w:val="3D733618"/>
    <w:multiLevelType w:val="multilevel"/>
    <w:tmpl w:val="193A04F0"/>
    <w:lvl w:ilvl="0">
      <w:start w:val="1"/>
      <w:numFmt w:val="decimal"/>
      <w:pStyle w:val="ab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0">
    <w:nsid w:val="44C50F90"/>
    <w:multiLevelType w:val="multilevel"/>
    <w:tmpl w:val="ED0C9B78"/>
    <w:lvl w:ilvl="0">
      <w:start w:val="1"/>
      <w:numFmt w:val="lowerLetter"/>
      <w:pStyle w:val="ac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d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e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1">
    <w:nsid w:val="4B733A5F"/>
    <w:multiLevelType w:val="multilevel"/>
    <w:tmpl w:val="2894FF02"/>
    <w:lvl w:ilvl="0">
      <w:start w:val="1"/>
      <w:numFmt w:val="decimal"/>
      <w:lvlRestart w:val="0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2">
    <w:nsid w:val="4FA945F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>
    <w:nsid w:val="557C2AF5"/>
    <w:multiLevelType w:val="multilevel"/>
    <w:tmpl w:val="5AB41562"/>
    <w:lvl w:ilvl="0">
      <w:start w:val="1"/>
      <w:numFmt w:val="decimal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4">
    <w:nsid w:val="573EB439"/>
    <w:multiLevelType w:val="singleLevel"/>
    <w:tmpl w:val="573EB439"/>
    <w:lvl w:ilvl="0">
      <w:start w:val="1"/>
      <w:numFmt w:val="decimal"/>
      <w:suff w:val="nothing"/>
      <w:lvlText w:val="%1."/>
      <w:lvlJc w:val="left"/>
    </w:lvl>
  </w:abstractNum>
  <w:abstractNum w:abstractNumId="15">
    <w:nsid w:val="597950A4"/>
    <w:multiLevelType w:val="multilevel"/>
    <w:tmpl w:val="8E329E2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6">
    <w:nsid w:val="5A1A514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7">
    <w:nsid w:val="60B55DC2"/>
    <w:multiLevelType w:val="multilevel"/>
    <w:tmpl w:val="9DCC486E"/>
    <w:lvl w:ilvl="0">
      <w:start w:val="1"/>
      <w:numFmt w:val="upperLetter"/>
      <w:pStyle w:val="af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8">
    <w:nsid w:val="646260FA"/>
    <w:multiLevelType w:val="multilevel"/>
    <w:tmpl w:val="4F2011E8"/>
    <w:lvl w:ilvl="0">
      <w:start w:val="1"/>
      <w:numFmt w:val="decimal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657D3FBC"/>
    <w:multiLevelType w:val="multilevel"/>
    <w:tmpl w:val="95FA0F16"/>
    <w:lvl w:ilvl="0">
      <w:start w:val="1"/>
      <w:numFmt w:val="upperLetter"/>
      <w:pStyle w:val="af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2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3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4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5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6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7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>
    <w:nsid w:val="6CEA2025"/>
    <w:multiLevelType w:val="multilevel"/>
    <w:tmpl w:val="415819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/>
        <w:vertAlign w:val="baseline"/>
        <w:em w:val="none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1">
    <w:nsid w:val="6D6C07CD"/>
    <w:multiLevelType w:val="multilevel"/>
    <w:tmpl w:val="7A408B34"/>
    <w:lvl w:ilvl="0">
      <w:start w:val="1"/>
      <w:numFmt w:val="lowerLetter"/>
      <w:pStyle w:val="af8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9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22">
    <w:nsid w:val="6DBF04F4"/>
    <w:multiLevelType w:val="multilevel"/>
    <w:tmpl w:val="5BEC0A3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3">
    <w:nsid w:val="6DCF71B0"/>
    <w:multiLevelType w:val="multilevel"/>
    <w:tmpl w:val="0F98BD9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4">
    <w:nsid w:val="6E56312D"/>
    <w:multiLevelType w:val="hybridMultilevel"/>
    <w:tmpl w:val="1DC68B88"/>
    <w:lvl w:ilvl="0" w:tplc="D9288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C3B36B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7"/>
  </w:num>
  <w:num w:numId="5">
    <w:abstractNumId w:val="4"/>
  </w:num>
  <w:num w:numId="6">
    <w:abstractNumId w:val="11"/>
  </w:num>
  <w:num w:numId="7">
    <w:abstractNumId w:val="17"/>
  </w:num>
  <w:num w:numId="8">
    <w:abstractNumId w:val="6"/>
  </w:num>
  <w:num w:numId="9">
    <w:abstractNumId w:val="19"/>
  </w:num>
  <w:num w:numId="10">
    <w:abstractNumId w:val="21"/>
  </w:num>
  <w:num w:numId="11">
    <w:abstractNumId w:val="1"/>
  </w:num>
  <w:num w:numId="12">
    <w:abstractNumId w:val="9"/>
  </w:num>
  <w:num w:numId="13">
    <w:abstractNumId w:val="3"/>
  </w:num>
  <w:num w:numId="14">
    <w:abstractNumId w:val="20"/>
  </w:num>
  <w:num w:numId="15">
    <w:abstractNumId w:val="18"/>
  </w:num>
  <w:num w:numId="16">
    <w:abstractNumId w:val="13"/>
  </w:num>
  <w:num w:numId="17">
    <w:abstractNumId w:val="10"/>
  </w:num>
  <w:num w:numId="18">
    <w:abstractNumId w:val="12"/>
  </w:num>
  <w:num w:numId="19">
    <w:abstractNumId w:val="8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5"/>
  </w:num>
  <w:num w:numId="32">
    <w:abstractNumId w:val="25"/>
  </w:num>
  <w:num w:numId="33">
    <w:abstractNumId w:val="16"/>
  </w:num>
  <w:num w:numId="34">
    <w:abstractNumId w:val="23"/>
  </w:num>
  <w:num w:numId="35">
    <w:abstractNumId w:val="14"/>
  </w:num>
  <w:num w:numId="36">
    <w:abstractNumId w:val="24"/>
  </w:num>
  <w:num w:numId="37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stylePaneFormatFilter w:val="3F01"/>
  <w:documentProtection w:edit="forms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925"/>
    <w:rsid w:val="00000244"/>
    <w:rsid w:val="0000185F"/>
    <w:rsid w:val="0000586F"/>
    <w:rsid w:val="000074A1"/>
    <w:rsid w:val="00013D86"/>
    <w:rsid w:val="00013E02"/>
    <w:rsid w:val="0002143C"/>
    <w:rsid w:val="00025A65"/>
    <w:rsid w:val="00026C31"/>
    <w:rsid w:val="00027280"/>
    <w:rsid w:val="000320A7"/>
    <w:rsid w:val="00035925"/>
    <w:rsid w:val="000610D2"/>
    <w:rsid w:val="00061E1B"/>
    <w:rsid w:val="00067CDF"/>
    <w:rsid w:val="00074FBE"/>
    <w:rsid w:val="000777CA"/>
    <w:rsid w:val="00083A09"/>
    <w:rsid w:val="0009005E"/>
    <w:rsid w:val="00092857"/>
    <w:rsid w:val="000A20A9"/>
    <w:rsid w:val="000A48B1"/>
    <w:rsid w:val="000B3143"/>
    <w:rsid w:val="000B70A7"/>
    <w:rsid w:val="000C679A"/>
    <w:rsid w:val="000C6B05"/>
    <w:rsid w:val="000C6DD6"/>
    <w:rsid w:val="000C73D4"/>
    <w:rsid w:val="000D16D8"/>
    <w:rsid w:val="000D2A66"/>
    <w:rsid w:val="000D3D4C"/>
    <w:rsid w:val="000D4F51"/>
    <w:rsid w:val="000D718B"/>
    <w:rsid w:val="000E0C46"/>
    <w:rsid w:val="000E792F"/>
    <w:rsid w:val="000E7B14"/>
    <w:rsid w:val="000F030C"/>
    <w:rsid w:val="000F129C"/>
    <w:rsid w:val="00102A8E"/>
    <w:rsid w:val="001056DE"/>
    <w:rsid w:val="001124C0"/>
    <w:rsid w:val="001156C1"/>
    <w:rsid w:val="001276C2"/>
    <w:rsid w:val="0013175F"/>
    <w:rsid w:val="001512B4"/>
    <w:rsid w:val="00153F26"/>
    <w:rsid w:val="001620A5"/>
    <w:rsid w:val="00164E53"/>
    <w:rsid w:val="0016699D"/>
    <w:rsid w:val="00175159"/>
    <w:rsid w:val="00176208"/>
    <w:rsid w:val="0018211B"/>
    <w:rsid w:val="001840D3"/>
    <w:rsid w:val="001900F8"/>
    <w:rsid w:val="00191258"/>
    <w:rsid w:val="00192680"/>
    <w:rsid w:val="00193037"/>
    <w:rsid w:val="00193A2C"/>
    <w:rsid w:val="001A288E"/>
    <w:rsid w:val="001A6808"/>
    <w:rsid w:val="001B6DC2"/>
    <w:rsid w:val="001B7043"/>
    <w:rsid w:val="001C149C"/>
    <w:rsid w:val="001C21AC"/>
    <w:rsid w:val="001C47BA"/>
    <w:rsid w:val="001C59EA"/>
    <w:rsid w:val="001D406C"/>
    <w:rsid w:val="001D41EE"/>
    <w:rsid w:val="001E0380"/>
    <w:rsid w:val="001E13B1"/>
    <w:rsid w:val="001F3A19"/>
    <w:rsid w:val="001F6BA3"/>
    <w:rsid w:val="00217A33"/>
    <w:rsid w:val="002317D0"/>
    <w:rsid w:val="00234467"/>
    <w:rsid w:val="00236F5F"/>
    <w:rsid w:val="00237D8D"/>
    <w:rsid w:val="00241DA2"/>
    <w:rsid w:val="002445E4"/>
    <w:rsid w:val="0024686B"/>
    <w:rsid w:val="00247FEE"/>
    <w:rsid w:val="00250E7D"/>
    <w:rsid w:val="002548DF"/>
    <w:rsid w:val="002565D5"/>
    <w:rsid w:val="002622C0"/>
    <w:rsid w:val="002778AE"/>
    <w:rsid w:val="0028269A"/>
    <w:rsid w:val="00283590"/>
    <w:rsid w:val="00286973"/>
    <w:rsid w:val="0029433F"/>
    <w:rsid w:val="00294E70"/>
    <w:rsid w:val="002A1924"/>
    <w:rsid w:val="002A7420"/>
    <w:rsid w:val="002B0F12"/>
    <w:rsid w:val="002B1308"/>
    <w:rsid w:val="002B4554"/>
    <w:rsid w:val="002C72D8"/>
    <w:rsid w:val="002D11FA"/>
    <w:rsid w:val="002E0DDF"/>
    <w:rsid w:val="002E2906"/>
    <w:rsid w:val="002E5635"/>
    <w:rsid w:val="002E64C3"/>
    <w:rsid w:val="002E6A2C"/>
    <w:rsid w:val="002F170F"/>
    <w:rsid w:val="002F1D8C"/>
    <w:rsid w:val="002F21DA"/>
    <w:rsid w:val="00301F39"/>
    <w:rsid w:val="00312A33"/>
    <w:rsid w:val="0032195E"/>
    <w:rsid w:val="00325926"/>
    <w:rsid w:val="00327A8A"/>
    <w:rsid w:val="00336610"/>
    <w:rsid w:val="00343F73"/>
    <w:rsid w:val="00345060"/>
    <w:rsid w:val="0035323B"/>
    <w:rsid w:val="003609D2"/>
    <w:rsid w:val="00363F22"/>
    <w:rsid w:val="00375564"/>
    <w:rsid w:val="00383191"/>
    <w:rsid w:val="00386DED"/>
    <w:rsid w:val="003912E7"/>
    <w:rsid w:val="00393947"/>
    <w:rsid w:val="003A2275"/>
    <w:rsid w:val="003A6A4F"/>
    <w:rsid w:val="003A7088"/>
    <w:rsid w:val="003B00DF"/>
    <w:rsid w:val="003B0F6C"/>
    <w:rsid w:val="003B1275"/>
    <w:rsid w:val="003B1778"/>
    <w:rsid w:val="003B1D0F"/>
    <w:rsid w:val="003C11CB"/>
    <w:rsid w:val="003C75F3"/>
    <w:rsid w:val="003C78A3"/>
    <w:rsid w:val="003E1867"/>
    <w:rsid w:val="003E2D5D"/>
    <w:rsid w:val="003E5729"/>
    <w:rsid w:val="003E77DE"/>
    <w:rsid w:val="003F4EE0"/>
    <w:rsid w:val="00402153"/>
    <w:rsid w:val="00402FC1"/>
    <w:rsid w:val="004209CE"/>
    <w:rsid w:val="00425082"/>
    <w:rsid w:val="00431DEB"/>
    <w:rsid w:val="00446B29"/>
    <w:rsid w:val="00453F9A"/>
    <w:rsid w:val="00461F15"/>
    <w:rsid w:val="00471E91"/>
    <w:rsid w:val="00474675"/>
    <w:rsid w:val="0047470C"/>
    <w:rsid w:val="00475BF4"/>
    <w:rsid w:val="004A35F9"/>
    <w:rsid w:val="004B24C1"/>
    <w:rsid w:val="004C175B"/>
    <w:rsid w:val="004C292F"/>
    <w:rsid w:val="00510280"/>
    <w:rsid w:val="00513D73"/>
    <w:rsid w:val="00514A43"/>
    <w:rsid w:val="0051628C"/>
    <w:rsid w:val="00517463"/>
    <w:rsid w:val="005174E5"/>
    <w:rsid w:val="00522393"/>
    <w:rsid w:val="00522620"/>
    <w:rsid w:val="00525656"/>
    <w:rsid w:val="00534C02"/>
    <w:rsid w:val="0054264B"/>
    <w:rsid w:val="00543786"/>
    <w:rsid w:val="005533D7"/>
    <w:rsid w:val="00563EFC"/>
    <w:rsid w:val="00566198"/>
    <w:rsid w:val="005703DE"/>
    <w:rsid w:val="0058464E"/>
    <w:rsid w:val="005928EF"/>
    <w:rsid w:val="00597F76"/>
    <w:rsid w:val="005A01CB"/>
    <w:rsid w:val="005A58FF"/>
    <w:rsid w:val="005A5EAF"/>
    <w:rsid w:val="005A64C0"/>
    <w:rsid w:val="005B3C11"/>
    <w:rsid w:val="005C0496"/>
    <w:rsid w:val="005C1C28"/>
    <w:rsid w:val="005C6DB5"/>
    <w:rsid w:val="005C77D9"/>
    <w:rsid w:val="005D252E"/>
    <w:rsid w:val="005D70B4"/>
    <w:rsid w:val="005E19E7"/>
    <w:rsid w:val="005E77BE"/>
    <w:rsid w:val="0060227F"/>
    <w:rsid w:val="0061716C"/>
    <w:rsid w:val="006243A1"/>
    <w:rsid w:val="0063166A"/>
    <w:rsid w:val="00632E56"/>
    <w:rsid w:val="00633742"/>
    <w:rsid w:val="00635CBA"/>
    <w:rsid w:val="0064338B"/>
    <w:rsid w:val="00646542"/>
    <w:rsid w:val="006504F4"/>
    <w:rsid w:val="00654BC9"/>
    <w:rsid w:val="006552FD"/>
    <w:rsid w:val="006572B5"/>
    <w:rsid w:val="00663AF3"/>
    <w:rsid w:val="00666B6C"/>
    <w:rsid w:val="006678FE"/>
    <w:rsid w:val="00682682"/>
    <w:rsid w:val="00682702"/>
    <w:rsid w:val="00692368"/>
    <w:rsid w:val="006A2EBC"/>
    <w:rsid w:val="006A5EA0"/>
    <w:rsid w:val="006A783B"/>
    <w:rsid w:val="006A7B33"/>
    <w:rsid w:val="006B4E13"/>
    <w:rsid w:val="006B75DD"/>
    <w:rsid w:val="006C67E0"/>
    <w:rsid w:val="006C7ABA"/>
    <w:rsid w:val="006D0D60"/>
    <w:rsid w:val="006D1122"/>
    <w:rsid w:val="006D18A1"/>
    <w:rsid w:val="006D3C00"/>
    <w:rsid w:val="006E1F49"/>
    <w:rsid w:val="006E3675"/>
    <w:rsid w:val="006E4A7F"/>
    <w:rsid w:val="00704DF6"/>
    <w:rsid w:val="0070651C"/>
    <w:rsid w:val="007132A3"/>
    <w:rsid w:val="00716421"/>
    <w:rsid w:val="00724EFB"/>
    <w:rsid w:val="00727241"/>
    <w:rsid w:val="007419C3"/>
    <w:rsid w:val="007467A7"/>
    <w:rsid w:val="007469DD"/>
    <w:rsid w:val="0074741B"/>
    <w:rsid w:val="0074759E"/>
    <w:rsid w:val="007478EA"/>
    <w:rsid w:val="0075415C"/>
    <w:rsid w:val="00763502"/>
    <w:rsid w:val="007913AB"/>
    <w:rsid w:val="007914F7"/>
    <w:rsid w:val="00796628"/>
    <w:rsid w:val="007B1625"/>
    <w:rsid w:val="007B706E"/>
    <w:rsid w:val="007B71EB"/>
    <w:rsid w:val="007C6205"/>
    <w:rsid w:val="007C686A"/>
    <w:rsid w:val="007C728E"/>
    <w:rsid w:val="007D2C53"/>
    <w:rsid w:val="007D3D60"/>
    <w:rsid w:val="007D5B63"/>
    <w:rsid w:val="007E1980"/>
    <w:rsid w:val="007E4B76"/>
    <w:rsid w:val="007E5EA8"/>
    <w:rsid w:val="007F0CF1"/>
    <w:rsid w:val="007F12A5"/>
    <w:rsid w:val="007F4CF1"/>
    <w:rsid w:val="007F758D"/>
    <w:rsid w:val="007F7D52"/>
    <w:rsid w:val="0080654C"/>
    <w:rsid w:val="008071C6"/>
    <w:rsid w:val="00812E88"/>
    <w:rsid w:val="00817A00"/>
    <w:rsid w:val="00835DB3"/>
    <w:rsid w:val="0083617B"/>
    <w:rsid w:val="008371BD"/>
    <w:rsid w:val="008504A8"/>
    <w:rsid w:val="0085282E"/>
    <w:rsid w:val="0086260C"/>
    <w:rsid w:val="00865A5D"/>
    <w:rsid w:val="00867740"/>
    <w:rsid w:val="0087198C"/>
    <w:rsid w:val="00872C1F"/>
    <w:rsid w:val="00873B42"/>
    <w:rsid w:val="0087491C"/>
    <w:rsid w:val="008856D8"/>
    <w:rsid w:val="00892E82"/>
    <w:rsid w:val="0089708A"/>
    <w:rsid w:val="008A1F3C"/>
    <w:rsid w:val="008A4A0B"/>
    <w:rsid w:val="008C1B58"/>
    <w:rsid w:val="008C39AE"/>
    <w:rsid w:val="008C590D"/>
    <w:rsid w:val="008E031B"/>
    <w:rsid w:val="008E112F"/>
    <w:rsid w:val="008E7029"/>
    <w:rsid w:val="008E7EF6"/>
    <w:rsid w:val="008F1F98"/>
    <w:rsid w:val="008F6758"/>
    <w:rsid w:val="009040DD"/>
    <w:rsid w:val="00905B47"/>
    <w:rsid w:val="00912379"/>
    <w:rsid w:val="0091331C"/>
    <w:rsid w:val="00914F70"/>
    <w:rsid w:val="009279DE"/>
    <w:rsid w:val="00930116"/>
    <w:rsid w:val="0094212C"/>
    <w:rsid w:val="009431F2"/>
    <w:rsid w:val="00954689"/>
    <w:rsid w:val="009617C9"/>
    <w:rsid w:val="00961C93"/>
    <w:rsid w:val="00965324"/>
    <w:rsid w:val="0097091E"/>
    <w:rsid w:val="009760D3"/>
    <w:rsid w:val="00977132"/>
    <w:rsid w:val="00981A4B"/>
    <w:rsid w:val="00982501"/>
    <w:rsid w:val="009877D3"/>
    <w:rsid w:val="00994E8F"/>
    <w:rsid w:val="009951DC"/>
    <w:rsid w:val="009959BB"/>
    <w:rsid w:val="00997158"/>
    <w:rsid w:val="009A3A7C"/>
    <w:rsid w:val="009B2ADB"/>
    <w:rsid w:val="009B603A"/>
    <w:rsid w:val="009C2D0E"/>
    <w:rsid w:val="009C3620"/>
    <w:rsid w:val="009C3DAC"/>
    <w:rsid w:val="009C42E0"/>
    <w:rsid w:val="009D5362"/>
    <w:rsid w:val="009D6F5F"/>
    <w:rsid w:val="009E0C63"/>
    <w:rsid w:val="009E11CF"/>
    <w:rsid w:val="009E1415"/>
    <w:rsid w:val="009E6116"/>
    <w:rsid w:val="009F434F"/>
    <w:rsid w:val="00A02E43"/>
    <w:rsid w:val="00A03D86"/>
    <w:rsid w:val="00A03EF1"/>
    <w:rsid w:val="00A065F9"/>
    <w:rsid w:val="00A07F34"/>
    <w:rsid w:val="00A22154"/>
    <w:rsid w:val="00A25C38"/>
    <w:rsid w:val="00A33747"/>
    <w:rsid w:val="00A33B43"/>
    <w:rsid w:val="00A36BBE"/>
    <w:rsid w:val="00A4307A"/>
    <w:rsid w:val="00A448DD"/>
    <w:rsid w:val="00A47EBB"/>
    <w:rsid w:val="00A51CDD"/>
    <w:rsid w:val="00A641A7"/>
    <w:rsid w:val="00A6730D"/>
    <w:rsid w:val="00A71625"/>
    <w:rsid w:val="00A71B9B"/>
    <w:rsid w:val="00A751C7"/>
    <w:rsid w:val="00A84234"/>
    <w:rsid w:val="00A87844"/>
    <w:rsid w:val="00A927E3"/>
    <w:rsid w:val="00AA038C"/>
    <w:rsid w:val="00AA7A09"/>
    <w:rsid w:val="00AB3B50"/>
    <w:rsid w:val="00AC05B1"/>
    <w:rsid w:val="00AD1AED"/>
    <w:rsid w:val="00AD356C"/>
    <w:rsid w:val="00AE2914"/>
    <w:rsid w:val="00AE6D15"/>
    <w:rsid w:val="00AF007E"/>
    <w:rsid w:val="00AF1B95"/>
    <w:rsid w:val="00B04182"/>
    <w:rsid w:val="00B0620A"/>
    <w:rsid w:val="00B07AE3"/>
    <w:rsid w:val="00B11430"/>
    <w:rsid w:val="00B23AEF"/>
    <w:rsid w:val="00B24FB3"/>
    <w:rsid w:val="00B329F7"/>
    <w:rsid w:val="00B3407F"/>
    <w:rsid w:val="00B353EB"/>
    <w:rsid w:val="00B439C4"/>
    <w:rsid w:val="00B4535E"/>
    <w:rsid w:val="00B45BCC"/>
    <w:rsid w:val="00B52A8C"/>
    <w:rsid w:val="00B636A8"/>
    <w:rsid w:val="00B665C6"/>
    <w:rsid w:val="00B805AF"/>
    <w:rsid w:val="00B81BD6"/>
    <w:rsid w:val="00B869EC"/>
    <w:rsid w:val="00B91EE3"/>
    <w:rsid w:val="00B9397A"/>
    <w:rsid w:val="00B9633D"/>
    <w:rsid w:val="00BA2EBE"/>
    <w:rsid w:val="00BB0F28"/>
    <w:rsid w:val="00BB458A"/>
    <w:rsid w:val="00BD00D3"/>
    <w:rsid w:val="00BD1659"/>
    <w:rsid w:val="00BD3AA9"/>
    <w:rsid w:val="00BD4A18"/>
    <w:rsid w:val="00BD6DB2"/>
    <w:rsid w:val="00BD7C1A"/>
    <w:rsid w:val="00BE11CF"/>
    <w:rsid w:val="00BE21AB"/>
    <w:rsid w:val="00BE55CB"/>
    <w:rsid w:val="00BF617A"/>
    <w:rsid w:val="00C0379D"/>
    <w:rsid w:val="00C03931"/>
    <w:rsid w:val="00C05FE3"/>
    <w:rsid w:val="00C123CB"/>
    <w:rsid w:val="00C2136D"/>
    <w:rsid w:val="00C214EE"/>
    <w:rsid w:val="00C2314B"/>
    <w:rsid w:val="00C24971"/>
    <w:rsid w:val="00C26BE5"/>
    <w:rsid w:val="00C26E4D"/>
    <w:rsid w:val="00C27909"/>
    <w:rsid w:val="00C27B03"/>
    <w:rsid w:val="00C314E1"/>
    <w:rsid w:val="00C34397"/>
    <w:rsid w:val="00C4095D"/>
    <w:rsid w:val="00C50EAA"/>
    <w:rsid w:val="00C601D2"/>
    <w:rsid w:val="00C65BCC"/>
    <w:rsid w:val="00C66970"/>
    <w:rsid w:val="00C704FD"/>
    <w:rsid w:val="00C8691C"/>
    <w:rsid w:val="00CA168A"/>
    <w:rsid w:val="00CA357E"/>
    <w:rsid w:val="00CA44F9"/>
    <w:rsid w:val="00CA4A69"/>
    <w:rsid w:val="00CB555A"/>
    <w:rsid w:val="00CC3560"/>
    <w:rsid w:val="00CC3E0C"/>
    <w:rsid w:val="00CC58D3"/>
    <w:rsid w:val="00CC784D"/>
    <w:rsid w:val="00CC78DF"/>
    <w:rsid w:val="00CE2448"/>
    <w:rsid w:val="00CE24CF"/>
    <w:rsid w:val="00CE5447"/>
    <w:rsid w:val="00D0337B"/>
    <w:rsid w:val="00D079B2"/>
    <w:rsid w:val="00D114E9"/>
    <w:rsid w:val="00D12249"/>
    <w:rsid w:val="00D13AB6"/>
    <w:rsid w:val="00D429C6"/>
    <w:rsid w:val="00D47748"/>
    <w:rsid w:val="00D54CC3"/>
    <w:rsid w:val="00D6041A"/>
    <w:rsid w:val="00D633EB"/>
    <w:rsid w:val="00D72D4B"/>
    <w:rsid w:val="00D80C8A"/>
    <w:rsid w:val="00D82FF7"/>
    <w:rsid w:val="00D847FE"/>
    <w:rsid w:val="00D964EA"/>
    <w:rsid w:val="00D966D0"/>
    <w:rsid w:val="00DA0C59"/>
    <w:rsid w:val="00DA3991"/>
    <w:rsid w:val="00DB7E6C"/>
    <w:rsid w:val="00DC3AFF"/>
    <w:rsid w:val="00DD5A29"/>
    <w:rsid w:val="00DD5D9D"/>
    <w:rsid w:val="00DD7C13"/>
    <w:rsid w:val="00DE35CB"/>
    <w:rsid w:val="00DF21E9"/>
    <w:rsid w:val="00DF4C45"/>
    <w:rsid w:val="00E00F14"/>
    <w:rsid w:val="00E02768"/>
    <w:rsid w:val="00E06386"/>
    <w:rsid w:val="00E24EB4"/>
    <w:rsid w:val="00E300E2"/>
    <w:rsid w:val="00E320ED"/>
    <w:rsid w:val="00E33AFB"/>
    <w:rsid w:val="00E34218"/>
    <w:rsid w:val="00E371D7"/>
    <w:rsid w:val="00E46282"/>
    <w:rsid w:val="00E5216E"/>
    <w:rsid w:val="00E82344"/>
    <w:rsid w:val="00E84C82"/>
    <w:rsid w:val="00E84D64"/>
    <w:rsid w:val="00E87408"/>
    <w:rsid w:val="00E914C4"/>
    <w:rsid w:val="00E934F5"/>
    <w:rsid w:val="00E96961"/>
    <w:rsid w:val="00EA233A"/>
    <w:rsid w:val="00EA72EC"/>
    <w:rsid w:val="00EB11CB"/>
    <w:rsid w:val="00EB275A"/>
    <w:rsid w:val="00EB2BF9"/>
    <w:rsid w:val="00EB786A"/>
    <w:rsid w:val="00EC1578"/>
    <w:rsid w:val="00EC1C72"/>
    <w:rsid w:val="00EC3CC9"/>
    <w:rsid w:val="00EC62C7"/>
    <w:rsid w:val="00EC680A"/>
    <w:rsid w:val="00EE2BED"/>
    <w:rsid w:val="00EE374B"/>
    <w:rsid w:val="00F11BB5"/>
    <w:rsid w:val="00F1417B"/>
    <w:rsid w:val="00F25BF1"/>
    <w:rsid w:val="00F3020E"/>
    <w:rsid w:val="00F34B99"/>
    <w:rsid w:val="00F34CD4"/>
    <w:rsid w:val="00F52DAB"/>
    <w:rsid w:val="00F543F0"/>
    <w:rsid w:val="00F5699B"/>
    <w:rsid w:val="00F81D29"/>
    <w:rsid w:val="00F91C4D"/>
    <w:rsid w:val="00F92FD9"/>
    <w:rsid w:val="00FA6335"/>
    <w:rsid w:val="00FA6684"/>
    <w:rsid w:val="00FA731E"/>
    <w:rsid w:val="00FB2B38"/>
    <w:rsid w:val="00FC4D31"/>
    <w:rsid w:val="00FC6358"/>
    <w:rsid w:val="00FD320D"/>
    <w:rsid w:val="00FE23DE"/>
    <w:rsid w:val="00FE5368"/>
    <w:rsid w:val="00FE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a">
    <w:name w:val="Normal"/>
    <w:qFormat/>
    <w:rsid w:val="00035925"/>
    <w:pPr>
      <w:widowControl w:val="0"/>
      <w:jc w:val="both"/>
    </w:pPr>
    <w:rPr>
      <w:kern w:val="2"/>
      <w:sz w:val="21"/>
      <w:szCs w:val="24"/>
    </w:rPr>
  </w:style>
  <w:style w:type="character" w:default="1" w:styleId="afb">
    <w:name w:val="Default Paragraph Font"/>
    <w:uiPriority w:val="1"/>
    <w:semiHidden/>
    <w:unhideWhenUsed/>
  </w:style>
  <w:style w:type="table" w:default="1" w:styleId="afc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d">
    <w:name w:val="No List"/>
    <w:uiPriority w:val="99"/>
    <w:semiHidden/>
    <w:unhideWhenUsed/>
  </w:style>
  <w:style w:type="paragraph" w:customStyle="1" w:styleId="afe">
    <w:name w:val="段"/>
    <w:link w:val="Char"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basedOn w:val="afb"/>
    <w:link w:val="afe"/>
    <w:rsid w:val="00035925"/>
    <w:rPr>
      <w:rFonts w:ascii="宋体"/>
      <w:noProof/>
      <w:sz w:val="21"/>
      <w:lang w:val="en-US" w:eastAsia="zh-CN" w:bidi="ar-SA"/>
    </w:rPr>
  </w:style>
  <w:style w:type="paragraph" w:customStyle="1" w:styleId="a1">
    <w:name w:val="一级条标题"/>
    <w:next w:val="afe"/>
    <w:rsid w:val="001C149C"/>
    <w:pPr>
      <w:numPr>
        <w:ilvl w:val="1"/>
        <w:numId w:val="31"/>
      </w:numPr>
      <w:spacing w:beforeLines="50" w:afterLines="50"/>
      <w:ind w:left="0"/>
      <w:outlineLvl w:val="2"/>
    </w:pPr>
    <w:rPr>
      <w:rFonts w:ascii="黑体" w:eastAsia="黑体"/>
      <w:sz w:val="21"/>
      <w:szCs w:val="21"/>
    </w:rPr>
  </w:style>
  <w:style w:type="paragraph" w:customStyle="1" w:styleId="aff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0">
    <w:name w:val="标准书眉_奇数页"/>
    <w:next w:val="afa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0">
    <w:name w:val="章标题"/>
    <w:next w:val="afe"/>
    <w:rsid w:val="001C149C"/>
    <w:pPr>
      <w:numPr>
        <w:numId w:val="3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2">
    <w:name w:val="二级条标题"/>
    <w:basedOn w:val="a1"/>
    <w:next w:val="afe"/>
    <w:rsid w:val="001C149C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8">
    <w:name w:val="列项——（一级）"/>
    <w:rsid w:val="00BE55CB"/>
    <w:pPr>
      <w:widowControl w:val="0"/>
      <w:numPr>
        <w:numId w:val="4"/>
      </w:numPr>
      <w:jc w:val="both"/>
    </w:pPr>
    <w:rPr>
      <w:rFonts w:ascii="宋体"/>
      <w:sz w:val="21"/>
    </w:rPr>
  </w:style>
  <w:style w:type="paragraph" w:customStyle="1" w:styleId="a9">
    <w:name w:val="列项●（二级）"/>
    <w:rsid w:val="00BE55CB"/>
    <w:pPr>
      <w:numPr>
        <w:ilvl w:val="1"/>
        <w:numId w:val="4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1">
    <w:name w:val="目次、标准名称标题"/>
    <w:basedOn w:val="afa"/>
    <w:next w:val="afe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3">
    <w:name w:val="三级条标题"/>
    <w:basedOn w:val="a2"/>
    <w:next w:val="afe"/>
    <w:rsid w:val="001C149C"/>
    <w:pPr>
      <w:numPr>
        <w:ilvl w:val="3"/>
      </w:numPr>
      <w:outlineLvl w:val="4"/>
    </w:pPr>
  </w:style>
  <w:style w:type="paragraph" w:customStyle="1" w:styleId="aff2">
    <w:name w:val="示例"/>
    <w:next w:val="aff3"/>
    <w:rsid w:val="005A5EAF"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d">
    <w:name w:val="数字编号列项（二级）"/>
    <w:rsid w:val="003E5729"/>
    <w:pPr>
      <w:numPr>
        <w:ilvl w:val="1"/>
        <w:numId w:val="17"/>
      </w:numPr>
      <w:jc w:val="both"/>
    </w:pPr>
    <w:rPr>
      <w:rFonts w:ascii="宋体"/>
      <w:sz w:val="21"/>
    </w:rPr>
  </w:style>
  <w:style w:type="paragraph" w:customStyle="1" w:styleId="a4">
    <w:name w:val="四级条标题"/>
    <w:basedOn w:val="a3"/>
    <w:next w:val="afe"/>
    <w:rsid w:val="001C149C"/>
    <w:pPr>
      <w:numPr>
        <w:ilvl w:val="4"/>
      </w:numPr>
      <w:outlineLvl w:val="5"/>
    </w:pPr>
  </w:style>
  <w:style w:type="paragraph" w:customStyle="1" w:styleId="a5">
    <w:name w:val="五级条标题"/>
    <w:basedOn w:val="a4"/>
    <w:next w:val="afe"/>
    <w:rsid w:val="001C149C"/>
    <w:pPr>
      <w:numPr>
        <w:ilvl w:val="5"/>
      </w:numPr>
      <w:outlineLvl w:val="6"/>
    </w:pPr>
  </w:style>
  <w:style w:type="paragraph" w:styleId="aff4">
    <w:name w:val="footer"/>
    <w:basedOn w:val="afa"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5">
    <w:name w:val="header"/>
    <w:basedOn w:val="afa"/>
    <w:rsid w:val="00930116"/>
    <w:pPr>
      <w:snapToGrid w:val="0"/>
      <w:jc w:val="left"/>
    </w:pPr>
    <w:rPr>
      <w:sz w:val="18"/>
      <w:szCs w:val="18"/>
    </w:rPr>
  </w:style>
  <w:style w:type="paragraph" w:customStyle="1" w:styleId="aff6">
    <w:name w:val="注："/>
    <w:next w:val="afe"/>
    <w:rsid w:val="000D718B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7">
    <w:name w:val="注×："/>
    <w:rsid w:val="000D718B"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c">
    <w:name w:val="字母编号列项（一级）"/>
    <w:rsid w:val="003E5729"/>
    <w:pPr>
      <w:numPr>
        <w:numId w:val="17"/>
      </w:numPr>
      <w:jc w:val="both"/>
    </w:pPr>
    <w:rPr>
      <w:rFonts w:ascii="宋体"/>
      <w:sz w:val="21"/>
    </w:rPr>
  </w:style>
  <w:style w:type="paragraph" w:customStyle="1" w:styleId="aa">
    <w:name w:val="列项◆（三级）"/>
    <w:basedOn w:val="afa"/>
    <w:rsid w:val="00BE55CB"/>
    <w:pPr>
      <w:numPr>
        <w:ilvl w:val="2"/>
        <w:numId w:val="4"/>
      </w:numPr>
    </w:pPr>
    <w:rPr>
      <w:rFonts w:ascii="宋体"/>
      <w:szCs w:val="21"/>
    </w:rPr>
  </w:style>
  <w:style w:type="paragraph" w:customStyle="1" w:styleId="ae">
    <w:name w:val="编号列项（三级）"/>
    <w:rsid w:val="003E5729"/>
    <w:pPr>
      <w:numPr>
        <w:ilvl w:val="2"/>
        <w:numId w:val="17"/>
      </w:numPr>
    </w:pPr>
    <w:rPr>
      <w:rFonts w:ascii="宋体"/>
      <w:sz w:val="21"/>
    </w:rPr>
  </w:style>
  <w:style w:type="paragraph" w:customStyle="1" w:styleId="aff8">
    <w:name w:val="示例×："/>
    <w:basedOn w:val="a0"/>
    <w:qFormat/>
    <w:rsid w:val="007E198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9">
    <w:name w:val="二级无"/>
    <w:basedOn w:val="a2"/>
    <w:rsid w:val="001C149C"/>
    <w:pPr>
      <w:spacing w:beforeLines="0" w:afterLines="0"/>
    </w:pPr>
    <w:rPr>
      <w:rFonts w:ascii="宋体" w:eastAsia="宋体"/>
    </w:rPr>
  </w:style>
  <w:style w:type="paragraph" w:customStyle="1" w:styleId="affa">
    <w:name w:val="注：（正文）"/>
    <w:basedOn w:val="aff6"/>
    <w:next w:val="afe"/>
    <w:rsid w:val="000D718B"/>
  </w:style>
  <w:style w:type="paragraph" w:customStyle="1" w:styleId="a">
    <w:name w:val="注×：（正文）"/>
    <w:rsid w:val="000D718B"/>
    <w:pPr>
      <w:numPr>
        <w:numId w:val="5"/>
      </w:numPr>
      <w:jc w:val="both"/>
    </w:pPr>
    <w:rPr>
      <w:rFonts w:ascii="宋体"/>
      <w:sz w:val="18"/>
      <w:szCs w:val="18"/>
    </w:rPr>
  </w:style>
  <w:style w:type="paragraph" w:customStyle="1" w:styleId="affb">
    <w:name w:val="标准标志"/>
    <w:next w:val="afa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c">
    <w:name w:val="标准称谓"/>
    <w:next w:val="afa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d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e">
    <w:name w:val="标准书眉_偶数页"/>
    <w:basedOn w:val="aff0"/>
    <w:next w:val="afa"/>
    <w:rsid w:val="0074741B"/>
    <w:pPr>
      <w:jc w:val="left"/>
    </w:pPr>
  </w:style>
  <w:style w:type="paragraph" w:customStyle="1" w:styleId="afff">
    <w:name w:val="标准书眉一"/>
    <w:rsid w:val="00083A09"/>
    <w:pPr>
      <w:jc w:val="both"/>
    </w:pPr>
  </w:style>
  <w:style w:type="paragraph" w:customStyle="1" w:styleId="afff0">
    <w:name w:val="参考文献"/>
    <w:basedOn w:val="afa"/>
    <w:next w:val="afe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1">
    <w:name w:val="参考文献、索引标题"/>
    <w:basedOn w:val="afa"/>
    <w:next w:val="afe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2">
    <w:name w:val="Hyperlink"/>
    <w:basedOn w:val="afb"/>
    <w:uiPriority w:val="99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3">
    <w:name w:val="发布"/>
    <w:basedOn w:val="afb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4">
    <w:name w:val="发布部门"/>
    <w:next w:val="afe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5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6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7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8">
    <w:name w:val="封面标准英文名称"/>
    <w:basedOn w:val="afff7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9">
    <w:name w:val="封面一致性程度标识"/>
    <w:basedOn w:val="afff8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a">
    <w:name w:val="封面标准文稿类别"/>
    <w:basedOn w:val="afff9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b">
    <w:name w:val="封面标准文稿编辑信息"/>
    <w:basedOn w:val="afffa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c">
    <w:name w:val="封面正文"/>
    <w:rsid w:val="00083A09"/>
    <w:pPr>
      <w:jc w:val="both"/>
    </w:pPr>
  </w:style>
  <w:style w:type="paragraph" w:customStyle="1" w:styleId="af1">
    <w:name w:val="附录标识"/>
    <w:basedOn w:val="afa"/>
    <w:next w:val="afe"/>
    <w:rsid w:val="00083A09"/>
    <w:pPr>
      <w:keepNext/>
      <w:widowControl/>
      <w:numPr>
        <w:numId w:val="9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d">
    <w:name w:val="附录标题"/>
    <w:basedOn w:val="afe"/>
    <w:next w:val="afe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">
    <w:name w:val="附录表标号"/>
    <w:basedOn w:val="afa"/>
    <w:next w:val="afe"/>
    <w:rsid w:val="00083A09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0">
    <w:name w:val="附录表标题"/>
    <w:basedOn w:val="afa"/>
    <w:next w:val="afe"/>
    <w:rsid w:val="000D718B"/>
    <w:pPr>
      <w:numPr>
        <w:ilvl w:val="1"/>
        <w:numId w:val="7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4">
    <w:name w:val="附录二级条标题"/>
    <w:basedOn w:val="afa"/>
    <w:next w:val="afe"/>
    <w:rsid w:val="00083A09"/>
    <w:pPr>
      <w:widowControl/>
      <w:numPr>
        <w:ilvl w:val="3"/>
        <w:numId w:val="9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e">
    <w:name w:val="附录二级无"/>
    <w:basedOn w:val="af4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">
    <w:name w:val="附录公式"/>
    <w:basedOn w:val="afe"/>
    <w:next w:val="afe"/>
    <w:link w:val="Char0"/>
    <w:qFormat/>
    <w:rsid w:val="00083A09"/>
  </w:style>
  <w:style w:type="character" w:customStyle="1" w:styleId="Char0">
    <w:name w:val="附录公式 Char"/>
    <w:basedOn w:val="Char"/>
    <w:link w:val="affff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0">
    <w:name w:val="附录公式编号制表符"/>
    <w:basedOn w:val="afa"/>
    <w:next w:val="afe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5">
    <w:name w:val="附录三级条标题"/>
    <w:basedOn w:val="af4"/>
    <w:next w:val="afe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1">
    <w:name w:val="附录三级无"/>
    <w:basedOn w:val="af5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数字编号列项（二级）"/>
    <w:qFormat/>
    <w:rsid w:val="00A751C7"/>
    <w:pPr>
      <w:numPr>
        <w:ilvl w:val="1"/>
        <w:numId w:val="10"/>
      </w:numPr>
    </w:pPr>
    <w:rPr>
      <w:rFonts w:ascii="宋体"/>
      <w:sz w:val="21"/>
    </w:rPr>
  </w:style>
  <w:style w:type="paragraph" w:customStyle="1" w:styleId="af6">
    <w:name w:val="附录四级条标题"/>
    <w:basedOn w:val="af5"/>
    <w:next w:val="afe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2">
    <w:name w:val="附录四级无"/>
    <w:basedOn w:val="af6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6">
    <w:name w:val="附录图标号"/>
    <w:basedOn w:val="afa"/>
    <w:rsid w:val="00083A09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7">
    <w:name w:val="附录图标题"/>
    <w:basedOn w:val="afa"/>
    <w:next w:val="afe"/>
    <w:rsid w:val="000D718B"/>
    <w:pPr>
      <w:numPr>
        <w:ilvl w:val="1"/>
        <w:numId w:val="8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7">
    <w:name w:val="附录五级条标题"/>
    <w:basedOn w:val="af6"/>
    <w:next w:val="afe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3">
    <w:name w:val="附录五级无"/>
    <w:basedOn w:val="af7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2">
    <w:name w:val="附录章标题"/>
    <w:next w:val="afe"/>
    <w:rsid w:val="00083A09"/>
    <w:pPr>
      <w:numPr>
        <w:ilvl w:val="1"/>
        <w:numId w:val="9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3">
    <w:name w:val="附录一级条标题"/>
    <w:basedOn w:val="af2"/>
    <w:next w:val="afe"/>
    <w:rsid w:val="00083A09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f4">
    <w:name w:val="附录一级无"/>
    <w:basedOn w:val="af3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8">
    <w:name w:val="附录字母编号列项（一级）"/>
    <w:qFormat/>
    <w:rsid w:val="00A751C7"/>
    <w:pPr>
      <w:numPr>
        <w:numId w:val="10"/>
      </w:numPr>
    </w:pPr>
    <w:rPr>
      <w:rFonts w:ascii="宋体"/>
      <w:noProof/>
      <w:sz w:val="21"/>
    </w:rPr>
  </w:style>
  <w:style w:type="paragraph" w:styleId="ab">
    <w:name w:val="footnote text"/>
    <w:basedOn w:val="afa"/>
    <w:rsid w:val="00074FBE"/>
    <w:pPr>
      <w:numPr>
        <w:numId w:val="12"/>
      </w:numPr>
      <w:snapToGrid w:val="0"/>
      <w:jc w:val="left"/>
    </w:pPr>
    <w:rPr>
      <w:rFonts w:ascii="宋体"/>
      <w:sz w:val="18"/>
      <w:szCs w:val="18"/>
    </w:rPr>
  </w:style>
  <w:style w:type="character" w:styleId="affff5">
    <w:name w:val="footnote reference"/>
    <w:basedOn w:val="afb"/>
    <w:semiHidden/>
    <w:rsid w:val="00083A09"/>
    <w:rPr>
      <w:vertAlign w:val="superscript"/>
    </w:rPr>
  </w:style>
  <w:style w:type="paragraph" w:customStyle="1" w:styleId="affff6">
    <w:name w:val="列项说明"/>
    <w:basedOn w:val="afa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7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8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3">
    <w:name w:val="toc 3"/>
    <w:basedOn w:val="afa"/>
    <w:next w:val="afa"/>
    <w:autoRedefine/>
    <w:semiHidden/>
    <w:rsid w:val="00961C93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4">
    <w:name w:val="toc 4"/>
    <w:basedOn w:val="afa"/>
    <w:next w:val="afa"/>
    <w:autoRedefine/>
    <w:semiHidden/>
    <w:rsid w:val="00961C9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5">
    <w:name w:val="toc 5"/>
    <w:basedOn w:val="afa"/>
    <w:next w:val="afa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">
    <w:name w:val="toc 6"/>
    <w:basedOn w:val="afa"/>
    <w:next w:val="afa"/>
    <w:autoRedefine/>
    <w:semiHidden/>
    <w:rsid w:val="00961C9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">
    <w:name w:val="toc 7"/>
    <w:basedOn w:val="afa"/>
    <w:next w:val="afa"/>
    <w:autoRedefine/>
    <w:semiHidden/>
    <w:rsid w:val="00961C9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toc 8"/>
    <w:basedOn w:val="afa"/>
    <w:next w:val="afa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">
    <w:name w:val="toc 9"/>
    <w:basedOn w:val="afa"/>
    <w:next w:val="afa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9">
    <w:name w:val="其他标准标志"/>
    <w:basedOn w:val="affb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a">
    <w:name w:val="其他标准称谓"/>
    <w:next w:val="afa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b">
    <w:name w:val="其他发布部门"/>
    <w:basedOn w:val="afff4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c">
    <w:name w:val="前言、引言标题"/>
    <w:next w:val="afe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d">
    <w:name w:val="三级无"/>
    <w:basedOn w:val="a3"/>
    <w:rsid w:val="001C149C"/>
    <w:pPr>
      <w:spacing w:beforeLines="0" w:afterLines="0"/>
    </w:pPr>
    <w:rPr>
      <w:rFonts w:ascii="宋体" w:eastAsia="宋体"/>
    </w:rPr>
  </w:style>
  <w:style w:type="paragraph" w:customStyle="1" w:styleId="affffe">
    <w:name w:val="实施日期"/>
    <w:basedOn w:val="afff5"/>
    <w:rsid w:val="001C21AC"/>
    <w:pPr>
      <w:framePr w:wrap="around" w:vAnchor="page" w:hAnchor="text"/>
      <w:jc w:val="right"/>
    </w:pPr>
  </w:style>
  <w:style w:type="paragraph" w:customStyle="1" w:styleId="afffff">
    <w:name w:val="示例后文字"/>
    <w:basedOn w:val="afe"/>
    <w:next w:val="afe"/>
    <w:qFormat/>
    <w:rsid w:val="00083A09"/>
    <w:pPr>
      <w:ind w:firstLine="360"/>
    </w:pPr>
    <w:rPr>
      <w:sz w:val="18"/>
    </w:rPr>
  </w:style>
  <w:style w:type="paragraph" w:customStyle="1" w:styleId="afffff0">
    <w:name w:val="首示例"/>
    <w:next w:val="afe"/>
    <w:link w:val="Char1"/>
    <w:qFormat/>
    <w:rsid w:val="00083A09"/>
    <w:pPr>
      <w:tabs>
        <w:tab w:val="num" w:pos="360"/>
      </w:tabs>
    </w:pPr>
    <w:rPr>
      <w:rFonts w:ascii="宋体" w:hAnsi="宋体"/>
      <w:kern w:val="2"/>
      <w:sz w:val="18"/>
      <w:szCs w:val="18"/>
    </w:rPr>
  </w:style>
  <w:style w:type="character" w:customStyle="1" w:styleId="Char1">
    <w:name w:val="首示例 Char"/>
    <w:basedOn w:val="afb"/>
    <w:link w:val="afffff0"/>
    <w:rsid w:val="00083A09"/>
    <w:rPr>
      <w:rFonts w:ascii="宋体" w:hAnsi="宋体"/>
      <w:kern w:val="2"/>
      <w:sz w:val="18"/>
      <w:szCs w:val="18"/>
    </w:rPr>
  </w:style>
  <w:style w:type="paragraph" w:customStyle="1" w:styleId="afffff1">
    <w:name w:val="四级无"/>
    <w:basedOn w:val="a4"/>
    <w:rsid w:val="001C149C"/>
    <w:pPr>
      <w:spacing w:beforeLines="0" w:afterLines="0"/>
    </w:pPr>
    <w:rPr>
      <w:rFonts w:ascii="宋体" w:eastAsia="宋体"/>
    </w:rPr>
  </w:style>
  <w:style w:type="paragraph" w:styleId="10">
    <w:name w:val="index 1"/>
    <w:basedOn w:val="afa"/>
    <w:next w:val="afe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0">
    <w:name w:val="index 2"/>
    <w:basedOn w:val="afa"/>
    <w:next w:val="afa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fa"/>
    <w:next w:val="afa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fa"/>
    <w:next w:val="afa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fa"/>
    <w:next w:val="afa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fa"/>
    <w:next w:val="afa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fa"/>
    <w:next w:val="afa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fa"/>
    <w:next w:val="afa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a"/>
    <w:next w:val="afa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2">
    <w:name w:val="index heading"/>
    <w:basedOn w:val="afa"/>
    <w:next w:val="10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3">
    <w:name w:val="caption"/>
    <w:basedOn w:val="afa"/>
    <w:next w:val="afa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4">
    <w:name w:val="条文脚注"/>
    <w:basedOn w:val="ab"/>
    <w:rsid w:val="000D718B"/>
    <w:pPr>
      <w:numPr>
        <w:numId w:val="0"/>
      </w:numPr>
      <w:jc w:val="both"/>
    </w:pPr>
  </w:style>
  <w:style w:type="paragraph" w:customStyle="1" w:styleId="afffff5">
    <w:name w:val="图标脚注说明"/>
    <w:basedOn w:val="afe"/>
    <w:rsid w:val="000D718B"/>
    <w:pPr>
      <w:ind w:left="840" w:firstLineChars="0" w:hanging="420"/>
    </w:pPr>
    <w:rPr>
      <w:sz w:val="18"/>
      <w:szCs w:val="18"/>
    </w:rPr>
  </w:style>
  <w:style w:type="paragraph" w:customStyle="1" w:styleId="afffff6">
    <w:name w:val="图表脚注说明"/>
    <w:basedOn w:val="afa"/>
    <w:rsid w:val="003912E7"/>
    <w:pPr>
      <w:ind w:left="544" w:hanging="181"/>
    </w:pPr>
    <w:rPr>
      <w:rFonts w:ascii="宋体"/>
      <w:sz w:val="18"/>
      <w:szCs w:val="18"/>
    </w:rPr>
  </w:style>
  <w:style w:type="paragraph" w:customStyle="1" w:styleId="afffff7">
    <w:name w:val="图的脚注"/>
    <w:next w:val="afe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8">
    <w:name w:val="Table Grid"/>
    <w:basedOn w:val="afc"/>
    <w:rsid w:val="001D41E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fa"/>
    <w:semiHidden/>
    <w:rsid w:val="00083A09"/>
    <w:pPr>
      <w:snapToGrid w:val="0"/>
      <w:jc w:val="left"/>
    </w:pPr>
  </w:style>
  <w:style w:type="character" w:styleId="afffffa">
    <w:name w:val="endnote reference"/>
    <w:basedOn w:val="afb"/>
    <w:semiHidden/>
    <w:rsid w:val="00083A09"/>
    <w:rPr>
      <w:vertAlign w:val="superscript"/>
    </w:rPr>
  </w:style>
  <w:style w:type="paragraph" w:styleId="afffffb">
    <w:name w:val="Document Map"/>
    <w:basedOn w:val="afa"/>
    <w:semiHidden/>
    <w:rsid w:val="00083A09"/>
    <w:pPr>
      <w:shd w:val="clear" w:color="auto" w:fill="000080"/>
    </w:pPr>
  </w:style>
  <w:style w:type="paragraph" w:customStyle="1" w:styleId="afffffc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d">
    <w:name w:val="五级无"/>
    <w:basedOn w:val="a5"/>
    <w:rsid w:val="001C149C"/>
    <w:pPr>
      <w:spacing w:beforeLines="0" w:afterLines="0"/>
    </w:pPr>
    <w:rPr>
      <w:rFonts w:ascii="宋体" w:eastAsia="宋体"/>
    </w:rPr>
  </w:style>
  <w:style w:type="character" w:styleId="afffffe">
    <w:name w:val="page number"/>
    <w:basedOn w:val="afb"/>
    <w:rsid w:val="00083A09"/>
    <w:rPr>
      <w:rFonts w:ascii="Times New Roman" w:eastAsia="宋体" w:hAnsi="Times New Roman"/>
      <w:sz w:val="18"/>
    </w:rPr>
  </w:style>
  <w:style w:type="paragraph" w:customStyle="1" w:styleId="affffff">
    <w:name w:val="一级无"/>
    <w:basedOn w:val="a1"/>
    <w:rsid w:val="001C149C"/>
    <w:pPr>
      <w:spacing w:beforeLines="0" w:afterLines="0"/>
    </w:pPr>
    <w:rPr>
      <w:rFonts w:ascii="宋体" w:eastAsia="宋体"/>
    </w:rPr>
  </w:style>
  <w:style w:type="character" w:styleId="affffff0">
    <w:name w:val="FollowedHyperlink"/>
    <w:basedOn w:val="afb"/>
    <w:rsid w:val="00083A09"/>
    <w:rPr>
      <w:color w:val="800080"/>
      <w:u w:val="single"/>
    </w:rPr>
  </w:style>
  <w:style w:type="paragraph" w:customStyle="1" w:styleId="affffff1">
    <w:name w:val="正文表标题"/>
    <w:next w:val="afe"/>
    <w:rsid w:val="00083A09"/>
    <w:p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2">
    <w:name w:val="正文公式编号制表符"/>
    <w:basedOn w:val="afe"/>
    <w:next w:val="afe"/>
    <w:qFormat/>
    <w:rsid w:val="00EC680A"/>
    <w:pPr>
      <w:ind w:firstLineChars="0" w:firstLine="0"/>
    </w:pPr>
  </w:style>
  <w:style w:type="paragraph" w:customStyle="1" w:styleId="affffff3">
    <w:name w:val="正文图标题"/>
    <w:next w:val="afe"/>
    <w:rsid w:val="00083A09"/>
    <w:p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4">
    <w:name w:val="终结线"/>
    <w:basedOn w:val="afa"/>
    <w:rsid w:val="00083A09"/>
    <w:pPr>
      <w:framePr w:hSpace="181" w:vSpace="181" w:wrap="around" w:vAnchor="text" w:hAnchor="margin" w:xAlign="center" w:y="285"/>
    </w:pPr>
  </w:style>
  <w:style w:type="paragraph" w:customStyle="1" w:styleId="affffff5">
    <w:name w:val="其他发布日期"/>
    <w:basedOn w:val="afff5"/>
    <w:rsid w:val="006E4A7F"/>
    <w:pPr>
      <w:framePr w:wrap="around" w:vAnchor="page" w:hAnchor="text" w:x="1419"/>
    </w:pPr>
  </w:style>
  <w:style w:type="paragraph" w:customStyle="1" w:styleId="affffff6">
    <w:name w:val="其他实施日期"/>
    <w:basedOn w:val="affffe"/>
    <w:rsid w:val="006E4A7F"/>
    <w:pPr>
      <w:framePr w:wrap="around"/>
    </w:pPr>
  </w:style>
  <w:style w:type="paragraph" w:customStyle="1" w:styleId="21">
    <w:name w:val="封面标准名称2"/>
    <w:basedOn w:val="afff7"/>
    <w:rsid w:val="0028269A"/>
    <w:pPr>
      <w:framePr w:wrap="around" w:y="4469"/>
      <w:spacing w:beforeLines="630"/>
    </w:pPr>
  </w:style>
  <w:style w:type="paragraph" w:customStyle="1" w:styleId="22">
    <w:name w:val="封面标准英文名称2"/>
    <w:basedOn w:val="afff8"/>
    <w:rsid w:val="0028269A"/>
    <w:pPr>
      <w:framePr w:wrap="around" w:y="4469"/>
    </w:pPr>
  </w:style>
  <w:style w:type="paragraph" w:customStyle="1" w:styleId="23">
    <w:name w:val="封面一致性程度标识2"/>
    <w:basedOn w:val="afff9"/>
    <w:rsid w:val="0028269A"/>
    <w:pPr>
      <w:framePr w:wrap="around" w:y="4469"/>
    </w:pPr>
  </w:style>
  <w:style w:type="paragraph" w:customStyle="1" w:styleId="24">
    <w:name w:val="封面标准文稿类别2"/>
    <w:basedOn w:val="afffa"/>
    <w:rsid w:val="0028269A"/>
    <w:pPr>
      <w:framePr w:wrap="around" w:y="4469"/>
    </w:pPr>
  </w:style>
  <w:style w:type="paragraph" w:customStyle="1" w:styleId="25">
    <w:name w:val="封面标准文稿编辑信息2"/>
    <w:basedOn w:val="afffb"/>
    <w:rsid w:val="0028269A"/>
    <w:pPr>
      <w:framePr w:wrap="around" w:y="4469"/>
    </w:pPr>
  </w:style>
  <w:style w:type="paragraph" w:customStyle="1" w:styleId="aff3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11">
    <w:name w:val="toc 1"/>
    <w:basedOn w:val="afa"/>
    <w:next w:val="afa"/>
    <w:autoRedefine/>
    <w:uiPriority w:val="39"/>
    <w:rsid w:val="00961C93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6">
    <w:name w:val="toc 2"/>
    <w:basedOn w:val="afa"/>
    <w:next w:val="afa"/>
    <w:autoRedefine/>
    <w:semiHidden/>
    <w:rsid w:val="00961C93"/>
    <w:pPr>
      <w:tabs>
        <w:tab w:val="right" w:leader="dot" w:pos="9241"/>
      </w:tabs>
    </w:pPr>
    <w:rPr>
      <w:rFonts w:ascii="宋体"/>
      <w:szCs w:val="21"/>
    </w:rPr>
  </w:style>
  <w:style w:type="paragraph" w:styleId="affffff7">
    <w:name w:val="Balloon Text"/>
    <w:basedOn w:val="afa"/>
    <w:link w:val="Char2"/>
    <w:rsid w:val="00B329F7"/>
    <w:rPr>
      <w:sz w:val="18"/>
      <w:szCs w:val="18"/>
    </w:rPr>
  </w:style>
  <w:style w:type="character" w:customStyle="1" w:styleId="Char2">
    <w:name w:val="批注框文本 Char"/>
    <w:basedOn w:val="afb"/>
    <w:link w:val="affffff7"/>
    <w:rsid w:val="00B329F7"/>
    <w:rPr>
      <w:kern w:val="2"/>
      <w:sz w:val="18"/>
      <w:szCs w:val="18"/>
    </w:rPr>
  </w:style>
  <w:style w:type="paragraph" w:styleId="affffff8">
    <w:name w:val="List Paragraph"/>
    <w:basedOn w:val="afa"/>
    <w:uiPriority w:val="34"/>
    <w:qFormat/>
    <w:rsid w:val="000D2A66"/>
    <w:pPr>
      <w:ind w:firstLineChars="200" w:firstLine="420"/>
    </w:pPr>
  </w:style>
  <w:style w:type="character" w:customStyle="1" w:styleId="CharAttribute0">
    <w:name w:val="CharAttribute0"/>
    <w:rsid w:val="0029433F"/>
    <w:rPr>
      <w:rFonts w:ascii="Calibri" w:eastAsia="Times New Roman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841C-7FAD-4B35-990E-012E574D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www</cp:lastModifiedBy>
  <cp:revision>12</cp:revision>
  <dcterms:created xsi:type="dcterms:W3CDTF">2016-07-19T10:36:00Z</dcterms:created>
  <dcterms:modified xsi:type="dcterms:W3CDTF">2016-07-20T01:46:00Z</dcterms:modified>
</cp:coreProperties>
</file>