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北京市中小学生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生态环保主题演讲比赛报名表</w:t>
      </w:r>
    </w:p>
    <w:p>
      <w:pPr>
        <w:spacing w:line="360" w:lineRule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after="240" w:afterLine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推荐单位（公章）：                联 系 人：</w:t>
      </w:r>
    </w:p>
    <w:p>
      <w:pPr>
        <w:spacing w:after="240" w:afterLine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固定电话：                       移动电话：</w:t>
      </w:r>
    </w:p>
    <w:tbl>
      <w:tblPr>
        <w:tblStyle w:val="4"/>
        <w:tblW w:w="93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134"/>
        <w:gridCol w:w="709"/>
        <w:gridCol w:w="2159"/>
        <w:gridCol w:w="16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57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参赛作品题目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参赛学生</w:t>
            </w:r>
          </w:p>
          <w:p>
            <w:pPr>
              <w:spacing w:line="40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辅导教师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姓名及</w:t>
            </w:r>
          </w:p>
          <w:p>
            <w:pPr>
              <w:spacing w:line="40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参赛稿件报送格式要求：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字体：标题二号方正小标宋简体，正文三号仿宋GB2312；行距：26磅；页边距：左2.8cm，上、下、右2.6cm。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演讲视频报送要求：</w:t>
      </w:r>
    </w:p>
    <w:p>
      <w:r>
        <w:rPr>
          <w:rFonts w:hint="eastAsia" w:ascii="仿宋_GB2312" w:eastAsia="仿宋_GB2312"/>
          <w:sz w:val="32"/>
          <w:szCs w:val="32"/>
        </w:rPr>
        <w:t>小学</w:t>
      </w:r>
      <w:r>
        <w:rPr>
          <w:rFonts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</w:rPr>
        <w:t>参赛选手视频时长不超过4分钟；中学</w:t>
      </w:r>
      <w:r>
        <w:rPr>
          <w:rFonts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</w:rPr>
        <w:t>参赛选手视频时长不超过8分钟，先讲中文、后讲英文；</w:t>
      </w:r>
      <w:r>
        <w:rPr>
          <w:rFonts w:hint="eastAsia" w:ascii="仿宋_GB2312" w:hAnsi="宋体" w:eastAsia="仿宋_GB2312"/>
          <w:sz w:val="32"/>
          <w:szCs w:val="32"/>
        </w:rPr>
        <w:t>横幅拍摄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3A7F"/>
    <w:rsid w:val="387F4E5B"/>
    <w:rsid w:val="48D41348"/>
    <w:rsid w:val="65A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2022-03-10T01:05:00Z</dcterms:created>
  <dc:creator>赵旭</dc:creator>
  <cp:lastModifiedBy>赵旭</cp:lastModifiedBy>
  <dcterms:modified xsi:type="dcterms:W3CDTF">2022-03-10T01:05:54Z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