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附件1</w:t>
      </w:r>
    </w:p>
    <w:p>
      <w:pPr>
        <w:jc w:val="left"/>
        <w:rPr>
          <w:rFonts w:hint="eastAsia" w:ascii="黑体" w:hAnsi="黑体" w:eastAsia="黑体" w:cs="宋体"/>
          <w:color w:val="333333"/>
          <w:kern w:val="0"/>
          <w:sz w:val="32"/>
          <w:szCs w:val="32"/>
        </w:rPr>
      </w:pPr>
    </w:p>
    <w:p>
      <w:pPr>
        <w:adjustRightInd w:val="0"/>
        <w:snapToGrid w:val="0"/>
        <w:jc w:val="center"/>
        <w:rPr>
          <w:rFonts w:hint="eastAsia" w:ascii="方正小标宋简体" w:hAnsi="华文中宋" w:eastAsia="方正小标宋简体" w:cs="方正小标宋_GBK"/>
          <w:sz w:val="44"/>
          <w:szCs w:val="32"/>
        </w:rPr>
      </w:pPr>
      <w:r>
        <w:rPr>
          <w:rFonts w:hint="eastAsia" w:ascii="方正小标宋简体" w:hAnsi="华文中宋" w:eastAsia="方正小标宋简体" w:cs="方正小标宋_GBK"/>
          <w:sz w:val="44"/>
          <w:szCs w:val="32"/>
        </w:rPr>
        <w:t>报告评审申请表</w:t>
      </w:r>
    </w:p>
    <w:p>
      <w:pPr>
        <w:adjustRightInd w:val="0"/>
        <w:snapToGrid w:val="0"/>
        <w:spacing w:line="408" w:lineRule="auto"/>
        <w:jc w:val="left"/>
        <w:rPr>
          <w:rFonts w:hint="eastAsia" w:ascii="仿宋_GB2312" w:hAnsi="黑体" w:eastAsia="仿宋_GB2312" w:cs="黑体"/>
          <w:sz w:val="32"/>
          <w:szCs w:val="32"/>
        </w:rPr>
      </w:pPr>
    </w:p>
    <w:tbl>
      <w:tblPr>
        <w:tblStyle w:val="5"/>
        <w:tblW w:w="87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233"/>
        <w:gridCol w:w="1172"/>
        <w:gridCol w:w="1276"/>
        <w:gridCol w:w="1134"/>
        <w:gridCol w:w="1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274"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项目名称</w:t>
            </w:r>
          </w:p>
        </w:tc>
        <w:tc>
          <w:tcPr>
            <w:tcW w:w="6522" w:type="dxa"/>
            <w:gridSpan w:val="5"/>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报告类型</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□土壤污染风险评估</w:t>
            </w:r>
          </w:p>
          <w:p>
            <w:pPr>
              <w:adjustRightInd w:val="0"/>
              <w:snapToGrid w:val="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□土壤污染风险管控效果评估</w:t>
            </w:r>
          </w:p>
          <w:p>
            <w:pPr>
              <w:adjustRightInd w:val="0"/>
              <w:snapToGrid w:val="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□土壤污染修复效果评估</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□土壤污染风险管控和修复效果评估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联系人</w:t>
            </w: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p>
        </w:tc>
        <w:tc>
          <w:tcPr>
            <w:tcW w:w="11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联系</w:t>
            </w:r>
          </w:p>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电话</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电子</w:t>
            </w:r>
          </w:p>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邮箱</w:t>
            </w:r>
          </w:p>
        </w:tc>
        <w:tc>
          <w:tcPr>
            <w:tcW w:w="170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地块类型</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□经土壤污染状况普查、详查、监测、现场检查等方式，表明有土壤污染风险</w:t>
            </w:r>
          </w:p>
          <w:p>
            <w:pPr>
              <w:adjustRightInd w:val="0"/>
              <w:snapToGrid w:val="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□用途变更为住宅、公共管理、公共服务用地，变更前应当按照规定进行土壤污染状况调查的地块</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□《污染地块土壤环境管理办法（试行）》所称疑似污染地块土地使用权拟收回、已收回，用途拟变更为居住、商业、公共管理、公共服务用地的地块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申请人类型</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□土地使用权人</w:t>
            </w:r>
          </w:p>
          <w:p>
            <w:pPr>
              <w:adjustRightInd w:val="0"/>
              <w:snapToGrid w:val="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□土壤污染责任人</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□依法组织实施土壤污染风险管控和修复的地方人民政府以及有关部门和单位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土地使用权取得时间（地方人民政府以及有关部门申请的，填写土地使用权收回时间）</w:t>
            </w:r>
          </w:p>
        </w:tc>
        <w:tc>
          <w:tcPr>
            <w:tcW w:w="24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 xml:space="preserve">  年  月  日</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前土地使用权人</w:t>
            </w:r>
          </w:p>
        </w:tc>
        <w:tc>
          <w:tcPr>
            <w:tcW w:w="170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274"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建设用地地点</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 xml:space="preserve">_____省(区、市) _____地区（市、州、盟） </w:t>
            </w:r>
            <w:r>
              <w:rPr>
                <w:rFonts w:hint="eastAsia" w:ascii="仿宋_GB2312" w:hAnsi="宋体" w:eastAsia="仿宋_GB2312" w:cs="宋体"/>
                <w:kern w:val="0"/>
                <w:sz w:val="24"/>
                <w:szCs w:val="32"/>
                <w:u w:val="single"/>
              </w:rPr>
              <w:t xml:space="preserve">          </w:t>
            </w:r>
            <w:r>
              <w:rPr>
                <w:rFonts w:hint="eastAsia" w:ascii="仿宋_GB2312" w:hAnsi="宋体" w:eastAsia="仿宋_GB2312" w:cs="宋体"/>
                <w:kern w:val="0"/>
                <w:sz w:val="24"/>
                <w:szCs w:val="32"/>
              </w:rPr>
              <w:t xml:space="preserve">县(区、市、旗) _____乡(镇) __________街(村)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274" w:type="dxa"/>
            <w:vMerge w:val="continue"/>
            <w:tcBorders>
              <w:top w:val="single" w:color="auto" w:sz="4" w:space="0"/>
              <w:left w:val="single" w:color="auto" w:sz="8" w:space="0"/>
              <w:bottom w:val="single" w:color="auto" w:sz="4" w:space="0"/>
              <w:right w:val="single" w:color="auto" w:sz="4" w:space="0"/>
            </w:tcBorders>
            <w:vAlign w:val="center"/>
          </w:tcPr>
          <w:p>
            <w:pPr>
              <w:jc w:val="left"/>
              <w:rPr>
                <w:rFonts w:ascii="仿宋_GB2312" w:hAnsi="宋体" w:eastAsia="仿宋_GB2312" w:cs="宋体"/>
                <w:kern w:val="0"/>
                <w:sz w:val="24"/>
                <w:szCs w:val="32"/>
              </w:rPr>
            </w:pP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经度：_____° 纬度： _____°</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w:t>
            </w:r>
            <w:r>
              <w:rPr>
                <w:rFonts w:hint="eastAsia" w:ascii="仿宋_GB2312" w:hAnsi="宋体" w:eastAsia="仿宋_GB2312" w:cs="宋体"/>
                <w:color w:val="000000"/>
                <w:kern w:val="0"/>
                <w:sz w:val="24"/>
                <w:szCs w:val="32"/>
              </w:rPr>
              <w:t>项目中心</w:t>
            </w:r>
            <w:r>
              <w:rPr>
                <w:rFonts w:hint="eastAsia" w:ascii="仿宋_GB2312" w:hAnsi="宋体" w:eastAsia="仿宋_GB2312" w:cs="宋体"/>
                <w:kern w:val="0"/>
                <w:sz w:val="24"/>
                <w:szCs w:val="32"/>
              </w:rPr>
              <w:t>□</w:t>
            </w:r>
            <w:r>
              <w:rPr>
                <w:rFonts w:hint="eastAsia" w:ascii="仿宋_GB2312" w:hAnsi="宋体" w:eastAsia="仿宋_GB2312" w:cs="宋体"/>
                <w:color w:val="000000"/>
                <w:kern w:val="0"/>
                <w:sz w:val="24"/>
                <w:szCs w:val="32"/>
              </w:rPr>
              <w:t>其他（简要说明）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四至范围</w:t>
            </w:r>
          </w:p>
        </w:tc>
        <w:tc>
          <w:tcPr>
            <w:tcW w:w="36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color w:val="000000"/>
                <w:kern w:val="0"/>
                <w:sz w:val="24"/>
                <w:szCs w:val="32"/>
              </w:rPr>
              <w:t>（全国污染地块土壤环境管理系统内需上传空间矢量文件2000国家大地坐标系、北京地方坐标各一套）</w:t>
            </w: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占地面积（m</w:t>
            </w:r>
            <w:r>
              <w:rPr>
                <w:rFonts w:hint="eastAsia" w:ascii="仿宋_GB2312" w:hAnsi="宋体" w:eastAsia="仿宋_GB2312" w:cs="宋体"/>
                <w:kern w:val="0"/>
                <w:sz w:val="24"/>
                <w:szCs w:val="32"/>
                <w:vertAlign w:val="superscript"/>
              </w:rPr>
              <w:t>2</w:t>
            </w:r>
            <w:r>
              <w:rPr>
                <w:rFonts w:hint="eastAsia" w:ascii="仿宋_GB2312" w:hAnsi="宋体" w:eastAsia="仿宋_GB2312" w:cs="宋体"/>
                <w:kern w:val="0"/>
                <w:sz w:val="24"/>
                <w:szCs w:val="32"/>
              </w:rPr>
              <w:t>）</w:t>
            </w:r>
          </w:p>
        </w:tc>
        <w:tc>
          <w:tcPr>
            <w:tcW w:w="170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仿宋_GB2312" w:hAnsi="宋体" w:eastAsia="仿宋_GB2312" w:cs="宋体"/>
                <w:kern w:val="0"/>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行业类别（现状为工矿用地的填写该栏）</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（根据GBT 4754-2017 国民经济行业分类，填写全部行业的四位行业代码）</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 xml:space="preserve"> </w:t>
            </w:r>
            <w:r>
              <w:rPr>
                <w:rFonts w:hint="eastAsia" w:ascii="仿宋_GB2312" w:hAnsi="宋体" w:eastAsia="仿宋_GB2312" w:cs="宋体"/>
                <w:kern w:val="0"/>
                <w:sz w:val="24"/>
                <w:szCs w:val="32"/>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有关用地审批和规划许可情况</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□已依法办理建设用地审批手续</w:t>
            </w:r>
          </w:p>
          <w:p>
            <w:pPr>
              <w:adjustRightInd w:val="0"/>
              <w:snapToGrid w:val="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□已核发建设用地规划许可证</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□已核发建设工程规划许可证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61" w:hRule="atLeast"/>
          <w:jc w:val="center"/>
        </w:trPr>
        <w:tc>
          <w:tcPr>
            <w:tcW w:w="227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规划用途</w:t>
            </w:r>
          </w:p>
        </w:tc>
        <w:tc>
          <w:tcPr>
            <w:tcW w:w="6522"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□第一类用地：</w:t>
            </w:r>
          </w:p>
          <w:p>
            <w:pPr>
              <w:adjustRightInd w:val="0"/>
              <w:snapToGrid w:val="0"/>
              <w:ind w:left="420" w:leftChars="20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包括GB50137规定的□居住用地R □中小学用地A33□医疗卫生用地A5 □社会福利设施用地A6 □公园绿地G1中的社区公园或者儿童公园用地</w:t>
            </w:r>
          </w:p>
          <w:p>
            <w:pPr>
              <w:adjustRightInd w:val="0"/>
              <w:snapToGrid w:val="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□第二类用地：</w:t>
            </w:r>
          </w:p>
          <w:p>
            <w:pPr>
              <w:adjustRightInd w:val="0"/>
              <w:snapToGrid w:val="0"/>
              <w:ind w:left="420" w:leftChars="200"/>
              <w:jc w:val="left"/>
              <w:rPr>
                <w:rFonts w:hint="eastAsia" w:ascii="仿宋_GB2312" w:hAnsi="宋体" w:eastAsia="仿宋_GB2312" w:cs="宋体"/>
                <w:kern w:val="0"/>
                <w:sz w:val="24"/>
                <w:szCs w:val="32"/>
              </w:rPr>
            </w:pPr>
            <w:r>
              <w:rPr>
                <w:rFonts w:hint="eastAsia" w:ascii="仿宋_GB2312" w:hAnsi="宋体" w:eastAsia="仿宋_GB2312" w:cs="宋体"/>
                <w:kern w:val="0"/>
                <w:sz w:val="24"/>
                <w:szCs w:val="32"/>
              </w:rPr>
              <w:t>包括GB50137规定的□工业用地M □物流仓储用地W □商业服务业设施用地B □道路与交通设施用地S □公共设施用地U □公共管理与公共服务用地A（A33、A5、A6除外）□绿地与广场用地G（G1中的社区公园或者儿童公园用地除外）</w:t>
            </w:r>
          </w:p>
          <w:p>
            <w:pPr>
              <w:adjustRightInd w:val="0"/>
              <w:snapToGrid w:val="0"/>
              <w:jc w:val="left"/>
              <w:rPr>
                <w:rFonts w:ascii="仿宋_GB2312" w:hAnsi="宋体" w:eastAsia="仿宋_GB2312" w:cs="宋体"/>
                <w:kern w:val="0"/>
                <w:sz w:val="24"/>
                <w:szCs w:val="32"/>
              </w:rPr>
            </w:pPr>
            <w:r>
              <w:rPr>
                <w:rFonts w:hint="eastAsia" w:ascii="仿宋_GB2312" w:hAnsi="宋体" w:eastAsia="仿宋_GB2312" w:cs="宋体"/>
                <w:kern w:val="0"/>
                <w:sz w:val="24"/>
                <w:szCs w:val="32"/>
              </w:rPr>
              <w:t>□不确定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274"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仿宋_GB2312" w:hAnsi="宋体" w:eastAsia="仿宋_GB2312" w:cs="宋体"/>
                <w:kern w:val="0"/>
                <w:sz w:val="24"/>
                <w:szCs w:val="32"/>
              </w:rPr>
            </w:pPr>
            <w:r>
              <w:rPr>
                <w:rFonts w:hint="eastAsia" w:ascii="仿宋_GB2312" w:hAnsi="宋体" w:eastAsia="仿宋_GB2312" w:cs="宋体"/>
                <w:kern w:val="0"/>
                <w:sz w:val="24"/>
                <w:szCs w:val="32"/>
              </w:rPr>
              <w:t>报告主要结论</w:t>
            </w:r>
          </w:p>
        </w:tc>
        <w:tc>
          <w:tcPr>
            <w:tcW w:w="6522" w:type="dxa"/>
            <w:gridSpan w:val="5"/>
            <w:tcBorders>
              <w:top w:val="single" w:color="auto" w:sz="4" w:space="0"/>
              <w:left w:val="single" w:color="auto" w:sz="4" w:space="0"/>
              <w:bottom w:val="single" w:color="auto" w:sz="8" w:space="0"/>
              <w:right w:val="single" w:color="auto" w:sz="8" w:space="0"/>
            </w:tcBorders>
            <w:vAlign w:val="center"/>
          </w:tcPr>
          <w:p>
            <w:pPr>
              <w:adjustRightInd w:val="0"/>
              <w:snapToGrid w:val="0"/>
              <w:rPr>
                <w:rFonts w:ascii="仿宋_GB2312" w:hAnsi="宋体" w:eastAsia="仿宋_GB2312" w:cs="宋体"/>
                <w:kern w:val="0"/>
                <w:sz w:val="24"/>
                <w:szCs w:val="32"/>
              </w:rPr>
            </w:pPr>
            <w:r>
              <w:rPr>
                <w:rFonts w:hint="eastAsia" w:ascii="仿宋_GB2312" w:hAnsi="宋体" w:eastAsia="仿宋_GB2312" w:cs="宋体"/>
                <w:kern w:val="0"/>
                <w:sz w:val="24"/>
                <w:szCs w:val="32"/>
              </w:rPr>
              <w:t>（可另附页）</w:t>
            </w:r>
          </w:p>
        </w:tc>
      </w:tr>
    </w:tbl>
    <w:p>
      <w:pPr>
        <w:adjustRightInd w:val="0"/>
        <w:snapToGrid w:val="0"/>
        <w:spacing w:before="249" w:beforeLines="80" w:line="288" w:lineRule="auto"/>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申请人：（申请人为单位的盖章，申请人为个人的签字）</w:t>
      </w:r>
    </w:p>
    <w:p>
      <w:r>
        <w:rPr>
          <w:rFonts w:hint="eastAsia" w:ascii="仿宋_GB2312" w:hAnsi="宋体" w:eastAsia="仿宋_GB2312" w:cs="宋体"/>
          <w:kern w:val="0"/>
          <w:sz w:val="32"/>
          <w:szCs w:val="32"/>
        </w:rPr>
        <w:t>申请日期：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17F06"/>
    <w:rsid w:val="0D01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2020-09-28T10:05:00Z</dcterms:created>
  <dc:creator>北京市生态环境局</dc:creator>
  <cp:lastModifiedBy>北京市生态环境局</cp:lastModifiedBy>
  <dcterms:modified xsi:type="dcterms:W3CDTF">2020-09-28T10:06:02Z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