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 7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年度第七批电动车</w:t>
      </w:r>
    </w:p>
    <w:p>
      <w:pPr>
        <w:spacing w:line="400" w:lineRule="atLeast"/>
        <w:jc w:val="center"/>
        <w:rPr>
          <w:rFonts w:hint="eastAsia"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710"/>
      <w:r>
        <w:rPr>
          <w:rFonts w:ascii="Times New Roman" w:hAnsi="Times New Roman" w:cs="Times New Roman"/>
          <w:b/>
          <w:bCs/>
        </w:rPr>
        <w:t>1、北汽福田汽车股份有限公司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BJ5045XXYEVH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电动机型号:FTTB064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BJ6105EVCA-49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电动机型号:FTTB120E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BJ6851EVCA-30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电动机型号:FTTB095B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BJ5184TXSEV-H1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电动机型号:FTTBP380A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BJ5044ZLJEV-H1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纯电动垃圾转运车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电动机型号:TZ249XSC7BY001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BJ5045TYHEV-H1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纯电动路面养护车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电动机型号:FTTBP100A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BJ5045XXYFCEV1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电动机型号:FTTB065B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1949711"/>
      <w:r>
        <w:rPr>
          <w:rFonts w:ascii="Times New Roman" w:hAnsi="Times New Roman" w:cs="Times New Roman"/>
          <w:b/>
          <w:bCs/>
        </w:rPr>
        <w:t>2、长城汽车股份有限公司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CC7000BH03ABEV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CC7000BH02ABEV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1949712"/>
      <w:r>
        <w:rPr>
          <w:rFonts w:ascii="Times New Roman" w:hAnsi="Times New Roman" w:cs="Times New Roman"/>
          <w:b/>
          <w:bCs/>
        </w:rPr>
        <w:t>3、中国第一汽车集团有限公司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CA4250P66T1FCEV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电动机型号:TZ488XSDE251WH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CA5310GJBP66L4T4BEV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电动机型号:TZ400XS035；TZ400XS35C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CA4250P66T1BEV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CA4250P66T1BEVA6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电动机型号:TZ400XS035；TZ400XSF09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CA5180XXYP62L4BEV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CA5180XYKP62L4BEV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CA5180XXYP62L5BEV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CA5180XYKP62L5BEV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电动机型号:TZ370XS-LKM1101；TZ365XSC08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1949713"/>
      <w:r>
        <w:rPr>
          <w:rFonts w:ascii="Times New Roman" w:hAnsi="Times New Roman" w:cs="Times New Roman"/>
          <w:b/>
          <w:bCs/>
        </w:rPr>
        <w:t>4、中通客车股份有限公司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LCK6828EVQA1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电动机型号:TZ342XS-YBM211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LCK6906EVQA1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电动机型号:TZ342XS-YBM211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1949714"/>
      <w:r>
        <w:rPr>
          <w:rFonts w:ascii="Times New Roman" w:hAnsi="Times New Roman" w:cs="Times New Roman"/>
          <w:b/>
          <w:bCs/>
        </w:rPr>
        <w:t>5、东风柳州汽车有限公司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LZ4250H5DZBEV1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电动机型号:TZ388XSLGE02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LZ4250H7DZBEV1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电动机型号:TZ388XSLGE02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LZ5040XXYL2AZBEV141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电动机型号:TZ220XSA06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LZ5040XXYL2AZBEV132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电动机型号:TZ220XSA06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01949715"/>
      <w:r>
        <w:rPr>
          <w:rFonts w:ascii="Times New Roman" w:hAnsi="Times New Roman" w:cs="Times New Roman"/>
          <w:b/>
          <w:bCs/>
        </w:rPr>
        <w:t>6、陕西汽车集团股份有限公司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SX3317MF306BEV1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电动机型号:TZ380XS010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SX3317MF326BEV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换电式纯电动自卸汽车 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电动机型号:TZ380XS010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SX4257MF4C1SEV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换电式纯电动牵引汽车 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电动机型号:TZ380XS002；TZ400XS023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SX4257MF4BEV2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纯电动牵引汽车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电动机型号:TZ380XS010；TZ400XS023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01949716"/>
      <w:r>
        <w:rPr>
          <w:rFonts w:ascii="Times New Roman" w:hAnsi="Times New Roman" w:cs="Times New Roman"/>
          <w:b/>
          <w:bCs/>
        </w:rPr>
        <w:t>7、比亚迪汽车有限公司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BYD6470SBEV3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电动机型号:TZ200XSQ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BYD6470SBEV4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电动机型号:TZ200XYJ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01949717"/>
      <w:r>
        <w:rPr>
          <w:rFonts w:ascii="Times New Roman" w:hAnsi="Times New Roman" w:cs="Times New Roman"/>
          <w:b/>
          <w:bCs/>
        </w:rPr>
        <w:t>8、厦门金龙旅行车有限公司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XML6827JEVJ0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电动机型号:TZ380XS-M135-01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01949718"/>
      <w:r>
        <w:rPr>
          <w:rFonts w:ascii="Times New Roman" w:hAnsi="Times New Roman" w:cs="Times New Roman"/>
          <w:b/>
          <w:bCs/>
        </w:rPr>
        <w:t>9、江铃汽车股份有限公司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JX6510PA5BEV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电动机型号:KTZ36X45S956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01949719"/>
      <w:r>
        <w:rPr>
          <w:rFonts w:ascii="Times New Roman" w:hAnsi="Times New Roman" w:cs="Times New Roman"/>
          <w:b/>
          <w:bCs/>
        </w:rPr>
        <w:t>10、华晨鑫源重庆汽车有限公司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JKC5035XXYA0X3BEV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电动机型号:TZ180XSIN102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JKC5035XXYA0X7BEV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JKC5035XXYA0L1BEV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1949720"/>
      <w:r>
        <w:rPr>
          <w:rFonts w:ascii="Times New Roman" w:hAnsi="Times New Roman" w:cs="Times New Roman"/>
          <w:b/>
          <w:bCs/>
        </w:rPr>
        <w:t>11、立马车业集团有限公司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LM1000DQT-22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电动机型号:10ZW7249320YA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LM800DQT-34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电动机型号:10ZW6049316YA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01949721"/>
      <w:r>
        <w:rPr>
          <w:rFonts w:ascii="Times New Roman" w:hAnsi="Times New Roman" w:cs="Times New Roman"/>
          <w:b/>
          <w:bCs/>
        </w:rPr>
        <w:t>12、广汽乘用车有限公司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GAM7000BEVD0T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电动机型号:TZ180XS116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01949722"/>
      <w:r>
        <w:rPr>
          <w:rFonts w:ascii="Times New Roman" w:hAnsi="Times New Roman" w:cs="Times New Roman"/>
          <w:b/>
          <w:bCs/>
        </w:rPr>
        <w:t>13、福建龙马环卫装备股份有限公司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FLM5080ZYSBYBEVDW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电动机型号:TZ365XSC07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FLM5182ZYSDFBEVK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FLM5183TXSDFBEV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FLM5183GQXDFBEV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FLM5180GQXDLFCEVS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FLM5180ZYSDLFCEVK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电动机型号:TZ342XSSFY02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1949723"/>
      <w:r>
        <w:rPr>
          <w:rFonts w:ascii="Times New Roman" w:hAnsi="Times New Roman" w:cs="Times New Roman"/>
          <w:b/>
          <w:bCs/>
        </w:rPr>
        <w:t>14、保时捷股份公司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Taycan turbo D112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电动机型号:前：EBG 后：EBE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Taycan turbo S D112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电动机型号:前：EBG 后：EBE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Taycan 4S D112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电动机型号:前：EBG 后：EBF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Taycan 4 D112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电动机型号:前：EBG 后：EBF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Taycan GTS D111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电动机型号:前：EBG 后：EBE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01949724"/>
      <w:r>
        <w:rPr>
          <w:rFonts w:ascii="Times New Roman" w:hAnsi="Times New Roman" w:cs="Times New Roman"/>
          <w:b/>
          <w:bCs/>
        </w:rPr>
        <w:t>15、浙江吉利汽车有限公司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MR7003BEV02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电动机型号:TZ160XS601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MR7003BEV01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电动机型号:TZ160XS601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01949725"/>
      <w:r>
        <w:rPr>
          <w:rFonts w:ascii="Times New Roman" w:hAnsi="Times New Roman" w:cs="Times New Roman"/>
          <w:b/>
          <w:bCs/>
        </w:rPr>
        <w:t>16、比亚迪汽车工业有限公司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BYD7008BEVB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电动机型号:TZ180XSJ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BYD7008BEVB2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电动机型号:TZ200XYK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BYD7008BEVB1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电动机型号:TZ180XSJ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01949726"/>
      <w:r>
        <w:rPr>
          <w:rFonts w:ascii="Times New Roman" w:hAnsi="Times New Roman" w:cs="Times New Roman"/>
          <w:b/>
          <w:bCs/>
        </w:rPr>
        <w:t>17、天津爱玛车业科技有限公司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AM400DQZ-18K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电动机型号:125ZW-J4825401NB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AM400DQZ-16K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电动机型号:125ZW-J4825401NB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AM1000DZK-K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电动机型号:142YC-J6055402NA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AM1200DZK-9K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电动机型号:142YC-J6055402NA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01949727"/>
      <w:r>
        <w:rPr>
          <w:rFonts w:ascii="Times New Roman" w:hAnsi="Times New Roman" w:cs="Times New Roman"/>
          <w:b/>
          <w:bCs/>
        </w:rPr>
        <w:t>18、九号科技有限公司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JH800DQT-5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电动机型号:10ZW6063313YA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01949728"/>
      <w:r>
        <w:rPr>
          <w:rFonts w:ascii="Times New Roman" w:hAnsi="Times New Roman" w:cs="Times New Roman"/>
          <w:b/>
          <w:bCs/>
        </w:rPr>
        <w:t>19、浙江新吉奥汽车有限公司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NGA5030XXYBEV3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电动机型号:TZ200XS60K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NGA5031XXYBEV2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电动机型号:TZ200XS70A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01949729"/>
      <w:r>
        <w:rPr>
          <w:rFonts w:ascii="Times New Roman" w:hAnsi="Times New Roman" w:cs="Times New Roman"/>
          <w:b/>
          <w:bCs/>
        </w:rPr>
        <w:t>20、安徽爱瑞特新能源专用汽车股份有限公司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ART5070ZYSY76BEV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电动机型号:TZ260XS-60-04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ART5040TXSS48BEV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电动机型号:TZ220XST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01949730"/>
      <w:r>
        <w:rPr>
          <w:rFonts w:ascii="Times New Roman" w:hAnsi="Times New Roman" w:cs="Times New Roman"/>
          <w:b/>
          <w:bCs/>
        </w:rPr>
        <w:t>21、烟台杰瑞石油装备技术有限公司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JR5180TWQBEV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纯电动道路污染清除车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01949731"/>
      <w:r>
        <w:rPr>
          <w:rFonts w:ascii="Times New Roman" w:hAnsi="Times New Roman" w:cs="Times New Roman"/>
          <w:b/>
          <w:bCs/>
        </w:rPr>
        <w:t>22、山东北易车业有限公司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DY1200DZK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电动机型号:142YC6040403NA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01949732"/>
      <w:r>
        <w:rPr>
          <w:rFonts w:ascii="Times New Roman" w:hAnsi="Times New Roman" w:cs="Times New Roman"/>
          <w:b/>
          <w:bCs/>
        </w:rPr>
        <w:t>23、山东华标新能源车业有限公司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SM1500DZK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电动机型号:138YC6050403NB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SM1500DZK-3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电动机型号:138YC6050403NB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01949733"/>
      <w:r>
        <w:rPr>
          <w:rFonts w:ascii="Times New Roman" w:hAnsi="Times New Roman" w:cs="Times New Roman"/>
          <w:b/>
          <w:bCs/>
        </w:rPr>
        <w:t>24、山东迈峰新能源电动车有限公司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MF1000DZK-2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MF1200DZH-2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电动机型号:138YC6050402NB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MF1200DZH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电动机型号:138YC6050403NB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01949734"/>
      <w:r>
        <w:rPr>
          <w:rFonts w:ascii="Times New Roman" w:hAnsi="Times New Roman" w:cs="Times New Roman"/>
          <w:b/>
          <w:bCs/>
        </w:rPr>
        <w:t>25、郑州宇通集团有限公司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ZKH5043XXYFCEV1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101949735"/>
      <w:r>
        <w:rPr>
          <w:rFonts w:ascii="Times New Roman" w:hAnsi="Times New Roman" w:cs="Times New Roman"/>
          <w:b/>
          <w:bCs/>
        </w:rPr>
        <w:t>26、长沙中联重科环境产业有限公司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ZBH5030XTYSCBEV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电动机型号:TZ180XSIN101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ZBH5182GQXBJBEV1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电动机型号:FTTBP380A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ZBH5080XTYETABEV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电动机型号:TZ262XSSFX02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ZBH5122ZYSSHABEVM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ZBH5121ZYSSHABEV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电动机型号:TZ370XS-LKM0759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ZBH5180GXEDFBEV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纯电动吸粪车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ZBH5183GQXDFBEV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ZBH5101ZYSBJBEV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电动机型号:FTTB135A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ZBH5120TXSSHABEV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电动机型号:TZ370XS-LKM1307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101949736"/>
      <w:r>
        <w:rPr>
          <w:rFonts w:ascii="Times New Roman" w:hAnsi="Times New Roman" w:cs="Times New Roman"/>
          <w:b/>
          <w:bCs/>
        </w:rPr>
        <w:t>27、零跑汽车有限公司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FZ6480BEV11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电动机型号:TZ230XSLPC11B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FZ6480BEV12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电动机型号:TZ250XYLPPG1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01949737"/>
      <w:r>
        <w:rPr>
          <w:rFonts w:ascii="Times New Roman" w:hAnsi="Times New Roman" w:cs="Times New Roman"/>
          <w:b/>
          <w:bCs/>
        </w:rPr>
        <w:t>28、德国宝马汽车公司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iX M60 31CF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纯电动乘用车(新能源汽车)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电动机型号:HA0002N0/HA0004N0</w:t>
      </w:r>
    </w:p>
    <w:p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09C811E6"/>
    <w:rsid w:val="28C64E3A"/>
    <w:rsid w:val="29047561"/>
    <w:rsid w:val="35391C4D"/>
    <w:rsid w:val="43544E35"/>
    <w:rsid w:val="52CB4437"/>
    <w:rsid w:val="7A21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