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年度第十七批达国家第四阶段排放标准的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3435833"/>
      <w:r>
        <w:rPr>
          <w:rFonts w:ascii="Times New Roman" w:hAnsi="Times New Roman" w:cs="Times New Roman"/>
          <w:b/>
          <w:bCs/>
        </w:rPr>
        <w:t>1、斯堪尼亚商用汽车有限公司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DC09 333A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DC09 333A（276KW）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DC09 333A （257KW）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DC09 330A（202KW）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DC09 330A（240KW）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DC09 331A（202KW）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DC09 331A（214KW）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DC09 331A（240KW）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DC09 332A（202KW）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DC09 332A（232KW）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发动机：DC09 333A (斯堪尼亚商用汽车有限公司)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喷油泵型号：2478832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喷油器型号：2264458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增压器型号：HE400VG-2632158 (Cummins Turbo Technology)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 EGS-NX2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后: EGS-NX2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SCR排气处理器型号：2678679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DOC排气处理器型号：2678674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DPF排气处理器型号：2678674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催化转化器（ASC）型号：2678679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NCD型号：CNNR 4 family 1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PCD型号：CNNR 4 family 1 (Scania CV AB)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DC13 333A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DC13 332A(331kw/2100rpm)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DC13 333A(368kw/1800rpm)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DC13 332A(331kw/1800rpm)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DC13 331A(294kw)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DC13 331A(257kw)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DC13 330A(294kw)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DC13 330A(283kw)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DC13 330A(257kw)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DC13 333A(368kw/2100rpm)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DC13 332A(294kw)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发动机：DC13 333A (斯堪尼亚商用汽车有限公司)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喷油泵型号：2478832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喷油器型号：2264458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增压器型号：HE500VG-2632160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 EGS-NX2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后: EGS-NX2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SCR排气处理器型号：2678680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DOC排气处理器型号：2678675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DPF排气处理器型号：2678675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SCR系统尿素计量泵型号：UL2 pump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催化转化器（ASC）型号：2678680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NCD型号：CNNR 4 family 1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PCD型号：CNNR 4 family 1 (Scania CV AB)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DC16 337A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DC16 336A (405kw/1900rpm)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DC16 336A (450kw/1900rpm)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DC16 336A(478kw/1900rpm)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DC16 337A(405kw/2100rpm)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DC16 337A(450kw/2100rpm)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DC16 337A (478kw/2100rpm)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DC16 338A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发动机：DC16 337A (Scania CV AB)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喷油泵型号：2165588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喷油器型号：2264458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增压器型号：HE500VG-1898616 (Cummins Turbo Technology)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 EGS-NX2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后: EGS-NX2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SCR排气处理器型号：2771187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DOC排气处理器型号：2771187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DPF排气处理器型号：2771187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SCR系统尿素计量泵型号：UL2 pump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催化转化器（ASC）型号：2771187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NCD型号：CNNR 4 family 1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PCD型号：CNNR 4 family 1 (Scania CV AB)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0FF152B7"/>
    <w:rsid w:val="0FF152B7"/>
    <w:rsid w:val="1B5A186E"/>
    <w:rsid w:val="21DD33C8"/>
    <w:rsid w:val="2415315B"/>
    <w:rsid w:val="62081833"/>
    <w:rsid w:val="719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710</Characters>
  <Lines>0</Lines>
  <Paragraphs>0</Paragraphs>
  <TotalTime>0</TotalTime>
  <ScaleCrop>false</ScaleCrop>
  <LinksUpToDate>false</LinksUpToDate>
  <CharactersWithSpaces>738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2022-09-07T11:46:00Z</dcterms:created>
  <dc:creator>Administrator</dc:creator>
  <cp:lastModifiedBy>Administrator</cp:lastModifiedBy>
  <dcterms:modified xsi:type="dcterms:W3CDTF">2022-09-07T11:47:42Z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74DC919ADFA54055AE409BC512CCBF5A</vt:lpwstr>
  </property>
</Properties>
</file>