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 w:eastAsiaTheme="minorEastAsia"/>
          <w:b/>
          <w:bCs/>
          <w:color w:val="auto"/>
          <w:sz w:val="36"/>
          <w:szCs w:val="36"/>
        </w:rPr>
        <w:t>2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022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年度第二十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  <w:lang w:eastAsia="zh-CN"/>
        </w:rPr>
        <w:t>三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批达国家第四阶段排放标准的</w:t>
      </w:r>
    </w:p>
    <w:p>
      <w:pPr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非道路移动机械用柴油发动机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ascii="STSongStd-Light" w:hAnsi="STSongStd-Light" w:cs="STSongStd-Light"/>
          <w:color w:val="auto"/>
        </w:rPr>
        <w:t>(下文出现的“*”代表随机变动实号，“（*）”代表随机变动实号或虚号)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 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0" w:name="_Toc1923920631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1、Caterpillar Inc.</w:t>
      </w:r>
      <w:bookmarkEnd w:id="0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C9.3BIVN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发动机：C9.3BIVN (Caterpillar Inc.)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喷油泵型号：377 (Caterpillar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喷油器型号：02 927 (Caterpillar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增压器型号：MRT001 (Caterpillar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NOX传感器：前: SENSOR AS-NOX (ENGINE OUT) (Caterpillar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后: SENSOR AS-NOX (TAILPIPE OUT) (Caterpillar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SCR排气处理器型号：CATALYST AS-SCR S (Caterpillar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DOC排气处理器型号：CATALYST AS-DOC 2S (Caterpillar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DPF排气处理器型号：FILTER AS CA (Caterpillar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SCR系统尿素计量泵型号：PUMP GP-DEF (Caterpillar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催化转化器（ASC）型号：CATALYST AS-SCR S (Caterpillar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NCD型号：A6E2 (Caterpillar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PCD型号：A6E2 (Caterpillar Inc.)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C9.3BIVN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发动机：C9.3BIVN (Caterpillar Inc.)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喷油泵型号：377 (Caterpillar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喷油器型号：01 927 (Caterpillar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增压器型号：MRT001 (Caterpillar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NOX传感器：前: SENSOR AS-NOX (ENGINE OUT) (Caterpillar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后: SENSOR AS-NOX (TAILPIPE OUT) (Caterpillar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SCR排气处理器型号：CATALYST AS-SCR N (Caterpillar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DOC排气处理器型号：INLET AS 2P (Caterpillar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DPF排气处理器型号：FILTER AS BA (Caterpillar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SCR系统尿素计量泵型号：PUMP GP-DEF (Caterpillar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催化转化器（ASC）型号：INLET AS 2P (Caterpillar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NCD型号：A6E2 (Caterpillar Inc.)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PCD型号：A6E2 (Caterpillar Inc.)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SongStd-Light">
    <w:altName w:val="Meiryo UI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DZkZGZiY2Q1NTlhZGU1YmU1Zjg5YmEyNTBlOGMifQ=="/>
  </w:docVars>
  <w:rsids>
    <w:rsidRoot w:val="48AE5814"/>
    <w:rsid w:val="38E9787E"/>
    <w:rsid w:val="48AE5814"/>
    <w:rsid w:val="4CB95FF4"/>
    <w:rsid w:val="6CB7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2264</Words>
  <Characters>3268</Characters>
  <Lines>0</Lines>
  <Paragraphs>0</Paragraphs>
  <TotalTime>0</TotalTime>
  <ScaleCrop>false</ScaleCrop>
  <LinksUpToDate>false</LinksUpToDate>
  <CharactersWithSpaces>3493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2022-12-07T07:11:00Z</dcterms:created>
  <dc:creator>赵旭</dc:creator>
  <cp:lastModifiedBy>赵旭</cp:lastModifiedBy>
  <dcterms:modified xsi:type="dcterms:W3CDTF">2022-12-07T07:12:22Z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2B30E8358F9E43BC87AEDD4710A82F1A</vt:lpwstr>
  </property>
</Properties>
</file>