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附件2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2023年度第三批达国六排放标准6b阶段的轻型汽油车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2"/>
          <w:szCs w:val="32"/>
        </w:rPr>
        <w:t>（PN限值符合6.0×10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2"/>
          <w:szCs w:val="32"/>
          <w:vertAlign w:val="superscript"/>
        </w:rPr>
        <w:t>11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32"/>
          <w:szCs w:val="32"/>
        </w:rPr>
        <w:t>个/千米，RDE仅监测结果或耐久里程为16万公里）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0" w:name="_Toc127865059"/>
      <w:r>
        <w:rPr>
          <w:rFonts w:hint="eastAsia" w:asciiTheme="minorEastAsia" w:hAnsiTheme="minorEastAsia" w:eastAsiaTheme="minorEastAsia" w:cstheme="minorEastAsia"/>
          <w:b/>
          <w:bCs/>
        </w:rPr>
        <w:t>1、添翼汽车贸易有限公司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艾嶝威 GLE450 3.0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越野乘用车（奔驰平行进口）（5/7座）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发动机：256930 (戴姆勒股份公司)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机外净化器：前: KT 0375 (BOYSEN)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后: KT 0376 (BOYSEN)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燃油蒸发控制装置：AF 003* (Kayser/KYS)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OS0012 (NTK)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OS0013 (NTK)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" w:name="_Toc127865060"/>
      <w:r>
        <w:rPr>
          <w:rFonts w:hint="eastAsia" w:asciiTheme="minorEastAsia" w:hAnsiTheme="minorEastAsia" w:eastAsiaTheme="minorEastAsia" w:cstheme="minorEastAsia"/>
          <w:b/>
          <w:bCs/>
        </w:rPr>
        <w:t>2、北汽福田汽车股份有限公司</w:t>
      </w:r>
      <w:bookmarkEnd w:id="1"/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BJ1030V4AV6-02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载货汽车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BJ5030XXY4JV6-02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BJ1030V4JV6-02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载货汽车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BJ5020XXY2AV6-01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发动机：LJ469Q-AEC (柳州五菱柳机动力有限公司)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机外净化器：FT61004T (北汽福田汽车股份有限公司)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燃油蒸发控制装置：HF-Ⅵ (金华市合发科技有限公司)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LDS-Y08A 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LDS-Y01A 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颗粒捕集器（GPF）：FT61004G 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发动机：LJ469Q-AEC (柳州五菱柳机动力有限公司)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机外净化器：FT61004T (北汽福田汽车股份有限公司)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燃油蒸发控制装置：YX-Ⅵ (廊坊远祥汽车配件有限公司)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氧传感器：前: LDS-Y08A 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后: LDS-Y01A 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颗粒捕集器（GPF）：FT61004G (北汽福田汽车股份有限公司)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F5D68"/>
    <w:rsid w:val="2D805015"/>
    <w:rsid w:val="5D3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2023-02-27T02:22:00Z</dcterms:created>
  <dc:creator>赵旭</dc:creator>
  <cp:lastModifiedBy>赵旭</cp:lastModifiedBy>
  <dcterms:modified xsi:type="dcterms:W3CDTF">2023-02-27T02:22:38Z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