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2023年度第十一批达国六排放标准6b阶段的重型燃气车</w:t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45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、中国重汽集团济宁商用车有限公司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ZZ4187V501KF1L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WP15NG530E61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压力调节器或蒸发器：</w:t>
      </w:r>
      <w:r>
        <w:rPr>
          <w:rFonts w:ascii="Times New Roman" w:hAnsi="Times New Roman" w:eastAsia="Times New Roman" w:cs="Times New Roman"/>
        </w:rPr>
        <w:t>WPLNG01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WPTWC01(</w:t>
      </w:r>
      <w:r>
        <w:rPr>
          <w:rFonts w:ascii="Times New Roman" w:hAnsi="Times New Roman" w:cs="Times New Roman"/>
        </w:rPr>
        <w:t>三元）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LSU4.9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混合装置：</w:t>
      </w:r>
      <w:r>
        <w:rPr>
          <w:rFonts w:ascii="Times New Roman" w:hAnsi="Times New Roman" w:eastAsia="Times New Roman" w:cs="Times New Roman"/>
        </w:rPr>
        <w:t>WPMIX01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WP15NG530E61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压力调节器或蒸发器：</w:t>
      </w:r>
      <w:r>
        <w:rPr>
          <w:rFonts w:ascii="Times New Roman" w:hAnsi="Times New Roman" w:eastAsia="Times New Roman" w:cs="Times New Roman"/>
        </w:rPr>
        <w:t>WPLNG01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WPTWC01(</w:t>
      </w:r>
      <w:r>
        <w:rPr>
          <w:rFonts w:ascii="Times New Roman" w:hAnsi="Times New Roman" w:cs="Times New Roman"/>
        </w:rPr>
        <w:t>三元）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LSU4.9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混合装置：</w:t>
      </w:r>
      <w:r>
        <w:rPr>
          <w:rFonts w:ascii="Times New Roman" w:hAnsi="Times New Roman" w:eastAsia="Times New Roman" w:cs="Times New Roman"/>
        </w:rPr>
        <w:t>WPMIX01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WP15NG530E61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压力调节器或蒸发器：</w:t>
      </w:r>
      <w:r>
        <w:rPr>
          <w:rFonts w:ascii="Times New Roman" w:hAnsi="Times New Roman" w:eastAsia="Times New Roman" w:cs="Times New Roman"/>
        </w:rPr>
        <w:t>WPLNG01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</w:t>
      </w:r>
      <w:r>
        <w:rPr>
          <w:rFonts w:ascii="Times New Roman" w:hAnsi="Times New Roman" w:eastAsia="Times New Roman" w:cs="Times New Roman"/>
        </w:rPr>
        <w:t>WPTWC01(</w:t>
      </w:r>
      <w:r>
        <w:rPr>
          <w:rFonts w:ascii="Times New Roman" w:hAnsi="Times New Roman" w:cs="Times New Roman"/>
        </w:rPr>
        <w:t>三元）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氧传感器：前</w:t>
      </w:r>
      <w:r>
        <w:rPr>
          <w:rFonts w:ascii="Times New Roman" w:hAnsi="Times New Roman" w:eastAsia="Times New Roman" w:cs="Times New Roman"/>
        </w:rPr>
        <w:t>: LSU4.9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后</w:t>
      </w:r>
      <w:r>
        <w:rPr>
          <w:rFonts w:ascii="Times New Roman" w:hAnsi="Times New Roman" w:eastAsia="Times New Roman" w:cs="Times New Roman"/>
        </w:rPr>
        <w:t>: LSF4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混合装置：</w:t>
      </w:r>
      <w:r>
        <w:rPr>
          <w:rFonts w:ascii="Times New Roman" w:hAnsi="Times New Roman" w:eastAsia="Times New Roman" w:cs="Times New Roman"/>
        </w:rPr>
        <w:t>WPMIX01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潍柴西港新能源动力有限公司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07B216D8"/>
    <w:rsid w:val="3D363C36"/>
    <w:rsid w:val="776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38768</Words>
  <Characters>55724</Characters>
  <Lines>0</Lines>
  <Paragraphs>0</Paragraphs>
  <TotalTime>0</TotalTime>
  <ScaleCrop>false</ScaleCrop>
  <LinksUpToDate>false</LinksUpToDate>
  <CharactersWithSpaces>59458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009FDC0CCCBD493C916176B4B031D525_13</vt:lpwstr>
  </property>
</Properties>
</file>