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年度第六批达国家第四阶段排放标准的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308706294"/>
      <w:r>
        <w:rPr>
          <w:rFonts w:ascii="Times New Roman" w:hAnsi="Times New Roman" w:eastAsia="等线" w:cs="Times New Roman"/>
          <w:b/>
          <w:bCs/>
        </w:rPr>
        <w:t>1、宝鸡合力叉车有限公司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CPC35-Q26H2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CPCD35-Q26H2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CPC30-Q26H2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CPCD30-Q26H2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发动机：V29-50V42 (安徽全柴动力股有限公司)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喷油泵型号：QC-VP4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喷油器型号：KBAL-P660 (无锡威孚马山油泵油嘴有限公司)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CPC35-XC26H2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CPC30-XC26H2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CPCD30-XC26H2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CPCD35-XC26H2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发动机：4D29V41 (浙江新柴股份有限公司)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喷油泵型号：XC-VP4 (南京威孚金宁有限公司)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喷油器型号：KBAL-P001C (山东菏泽华星油泵油嘴有限公司)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CPC35-XC29K2-Z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CPCD30-XC29K2-Z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CPCD35-XC29K2-Z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CPC30-XC29K2-Z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发动机：4D29X41 (浙江新柴股份有限公司)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喷油泵型号：PXC20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喷油器型号：IXC20 (博世动力总成有限公司)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CPC38-XC24K2-Z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CPCD38-XC24K2-Z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内燃平衡重式叉车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发动机：4D32X41 (浙江新柴股份有限公司)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喷油泵型号：PXC20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喷油器型号：IXC20 (博世动力总成有限公司)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1835191054"/>
      <w:r>
        <w:rPr>
          <w:rFonts w:ascii="Times New Roman" w:hAnsi="Times New Roman" w:eastAsia="等线" w:cs="Times New Roman"/>
          <w:b/>
          <w:bCs/>
        </w:rPr>
        <w:t>2、徐州工程机械集团有限公司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XCA_HEV型300t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发动机：SC7H310G4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NOX传感器：后: EGS-NX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SCR排气处理器型号：SCSCR-DPC41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DOC排气处理器型号：SCDOC-DPC41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DPF排气处理器型号：SCDPF-DPC41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NCD型号：SCECD401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PCD型号：SCECD401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卫星导航精准定位系统：WLRC (徐工汉云技术股份有限公司)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车载终端系统：WLRC (徐工汉云技术股份有限公司)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795841780"/>
      <w:r>
        <w:rPr>
          <w:rFonts w:ascii="Times New Roman" w:hAnsi="Times New Roman" w:eastAsia="等线" w:cs="Times New Roman"/>
          <w:b/>
          <w:bCs/>
        </w:rPr>
        <w:t>3、山推工程机械股份有限公司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L16K-G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轮胎式装载机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发动机：V25-50C41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喷油器型号：NCI2.1 (南岳电控（衡阳）工业技术股份有限公司)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L16K-G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轮胎式装载机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L18K-G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轮胎式装载机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发动机：V25-50C41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喷油器型号：NCI2.1 (南岳电控（衡阳）工业技术股份有限公司)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L18K-G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轮胎式装载机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L16K-G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轮胎式装载机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发动机：V25-50C41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喷油器型号：NCI2.1 (南岳电控（衡阳）工业技术股份有限公司)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L18K-G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轮胎式装载机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发动机：V25-50C41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喷油器型号：NCI2.1 (南岳电控（衡阳）工业技术股份有限公司)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475962309"/>
      <w:r>
        <w:rPr>
          <w:rFonts w:ascii="Times New Roman" w:hAnsi="Times New Roman" w:eastAsia="等线" w:cs="Times New Roman"/>
          <w:b/>
          <w:bCs/>
        </w:rPr>
        <w:t>4、中联重科股份有限公司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ZCC1000VG4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卫星导航精准定位系统：Z-BOX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车载终端系统：D1101TI-1000V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ZCC12800G4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发动机：X15CSIV583 (康明斯公司)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增压器型号：HE500VG  (Cummins Turbo Technologies)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EGR型号：BWV01 (Borg 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SCR排气处理器型号：SCRN024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DOC排气处理器型号：DOCN014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DPF排气处理器型号：DPFN014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催化转化器（ASC）型号：SCRN024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ZCC2600-2G4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发动机：WP10HG336E470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ZCC3200V-1G4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发动机：WP10HG336E470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 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 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ZCC3500V-2G4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发动机：WP10HG336E470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卫星导航精准定位系统：000211127C821000Z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车载终端系统：000211127C821000Z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ZCC4000VG4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发动机：WP10.5HG430E470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ZCC5000VG4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发动机：WP10.5HG430E470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ZCC500VG4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发动机：WP4.6NG210E470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增压器型号：J60 (大同北方天力增压技术有限公司)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ZCC600V-1G4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发动机：WP4.6NG210E470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增压器型号：J60 (大同北方天力增压技术有限公司)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ZCC850V-1G4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ZCT1200V643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ZCT1500V643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PCD型号：NRCN-4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ZCT160V542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发动机：B5.9CS4 175C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EGR型号：DCEC-EGR (湖北银轮机械有限公司)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ZCT300V442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发动机：WP4.6NG210E470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增压器型号：J60 (大同北方天力增压技术有限公司)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ZCT300V542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发动机：WP4.6NG210E470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增压器型号：J60 (大同北方天力增压技术有限公司)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ZCT500V542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发动机：B5.9CS4 220C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EGR型号：DCEC-EGR (湖北银轮机械有限公司)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ZCT600V542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发动机：B5.9CS4 220C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EGR型号：DCEC-EGR (湖北银轮机械有限公司)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ZCT900V542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伸缩臂履带起重机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卫星导航精准定位系统：ZBox 2C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车载终端系统：ZBox 2C (湖南中联重科智能技术有限公司)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ZTM500V-1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履带强夯机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发动机：WP10HG336E470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卫星导航精准定位系统：000211127C821000Z (湖南中联重科智能技术有限公司)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车载终端系统：000211127C821000Z (湖南中联重科智能技术有限公司)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818248775"/>
      <w:r>
        <w:rPr>
          <w:rFonts w:ascii="Times New Roman" w:hAnsi="Times New Roman" w:eastAsia="等线" w:cs="Times New Roman"/>
          <w:b/>
          <w:bCs/>
        </w:rPr>
        <w:t>5、柳工常州机械有限公司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9035FZTSG4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液压挖掘机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发动机：3TNV88-ZCPC (洋马发动机（山东）有限公司)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喷油泵型号：YPD-MP2 (YANMAR)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喷油器型号：YDLLA (YANMAR)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卫星导航精准定位系统：ATGM336H-5N-31 (贵阳永青仪电科技有限公司)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车载终端系统：RODT441 (贵阳永青仪电科技有限公司)</w:t>
      </w:r>
    </w:p>
    <w:p>
      <w:r>
        <w:rPr>
          <w:rFonts w:ascii="STSongStd-Light" w:hAnsi="STSongStd-Light" w:eastAsia="等线" w:cs="STSongStd-Light"/>
        </w:rPr>
        <w:br w:type="page"/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59845EBC"/>
    <w:rsid w:val="60E71957"/>
    <w:rsid w:val="64A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79B68C13784C46BA855ED3C2CB93A1D1_13</vt:lpwstr>
  </property>
</Properties>
</file>