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600" w:lineRule="atLeast"/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年度第七批达国六排放标准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spacing w:line="600" w:lineRule="atLeast"/>
        <w:jc w:val="center"/>
        <w:rPr>
          <w:rFonts w:ascii="STSongStd-Light" w:hAnsi="STSongStd-Light" w:eastAsia="等线" w:cs="STSongStd-Light"/>
          <w:color w:val="auto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397614630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、昆明云内动力股份有限公司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D20TCIF17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DEV-Z20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纬湃汽车电子（长春）有限公司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纬湃汽车电子（长春）有限公司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D20TCIF-174HH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D20TCIF-175HH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D20TCIF-176HH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DEV-ECM-1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 (</w:t>
      </w:r>
      <w:r>
        <w:rPr>
          <w:rFonts w:hint="eastAsia" w:ascii="STSongStd-Light" w:hAnsi="STSongStd-Light" w:eastAsia="等线" w:cs="STSongStd-Light"/>
        </w:rPr>
        <w:t>无锡同益汽车动力技术有限公司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D20TCIF-175HH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YN25AL151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DEV-Z30 (</w:t>
      </w:r>
      <w:r>
        <w:rPr>
          <w:rFonts w:hint="eastAsia" w:ascii="STSongStd-Light" w:hAnsi="STSongStd-Light" w:eastAsia="等线" w:cs="STSongStd-Light"/>
        </w:rPr>
        <w:t>湖南天雁机械有限责任公司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深圳市森世泰科技有限公司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深圳市森世泰科技有限公司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490-17AHH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490-17CHH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490-17BHH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HH-SM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DEV-ECM-2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490-17CHH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DEV-Z30 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深圳市森世泰科技有限公司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DEV-NOx (</w:t>
      </w:r>
      <w:r>
        <w:rPr>
          <w:rFonts w:hint="eastAsia" w:ascii="STSongStd-Light" w:hAnsi="STSongStd-Light" w:eastAsia="等线" w:cs="STSongStd-Light"/>
        </w:rPr>
        <w:t>深圳市森世泰科技有限公司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490-17AHH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490-17CHH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490-17BHH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HH-SM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DEV-ECM-2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490-17CHH 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847384964"/>
      <w:r>
        <w:rPr>
          <w:rFonts w:ascii="Times New Roman" w:hAnsi="Times New Roman" w:eastAsia="等线" w:cs="Times New Roman"/>
          <w:b/>
          <w:bCs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、北京福田康明斯发动机有限公司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F2.5NS6B150AL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 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98866134"/>
      <w:r>
        <w:rPr>
          <w:rFonts w:ascii="Times New Roman" w:hAnsi="Times New Roman" w:eastAsia="等线" w:cs="Times New Roman"/>
          <w:b/>
          <w:bCs/>
        </w:rPr>
        <w:t>3</w:t>
      </w:r>
      <w:r>
        <w:rPr>
          <w:rFonts w:hint="eastAsia" w:ascii="Times New Roman" w:hAnsi="Times New Roman" w:eastAsia="等线" w:cs="Times New Roman"/>
          <w:b/>
          <w:bCs/>
        </w:rPr>
        <w:t>、东风商用车有限公司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DDi50E260-60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 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:EGS-NX;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:EGS-NX (</w:t>
      </w:r>
      <w:r>
        <w:rPr>
          <w:rFonts w:hint="eastAsia" w:ascii="STSongStd-Light" w:hAnsi="STSongStd-Light" w:eastAsia="等线" w:cs="STSongStd-Light"/>
        </w:rPr>
        <w:t>前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DFDOC650V1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DFSCR650V1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DFDPF650V1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 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 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DFASC650V1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802449448"/>
      <w:r>
        <w:rPr>
          <w:rFonts w:ascii="Times New Roman" w:hAnsi="Times New Roman" w:eastAsia="等线" w:cs="Times New Roman"/>
          <w:b/>
          <w:bCs/>
        </w:rPr>
        <w:t>4</w:t>
      </w:r>
      <w:r>
        <w:rPr>
          <w:rFonts w:hint="eastAsia" w:ascii="Times New Roman" w:hAnsi="Times New Roman" w:eastAsia="等线" w:cs="Times New Roman"/>
          <w:b/>
          <w:bCs/>
        </w:rPr>
        <w:t>、湖南道依茨动力有限公司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D13C6-585E4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D13C6-520E4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D13C6-480E4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D13C6-560E4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D13C6-530E4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D13C6-460E4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D13C6-430E4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D13C6-400E4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D13C6-500E4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CPN2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CRIND13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B3G 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 5WK9 (</w:t>
      </w:r>
      <w:r>
        <w:rPr>
          <w:rFonts w:hint="eastAsia" w:ascii="STSongStd-Light" w:hAnsi="STSongStd-Light" w:eastAsia="等线" w:cs="STSongStd-Light"/>
        </w:rPr>
        <w:t>纬湃汽车电子（长春）有限公司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</w:t>
      </w:r>
      <w:r>
        <w:rPr>
          <w:rFonts w:ascii="STSongStd-Light" w:hAnsi="STSongStd-Light" w:eastAsia="等线" w:cs="STSongStd-Light"/>
        </w:rPr>
        <w:t>: 5WK9 (</w:t>
      </w:r>
      <w:r>
        <w:rPr>
          <w:rFonts w:hint="eastAsia" w:ascii="STSongStd-Light" w:hAnsi="STSongStd-Light" w:eastAsia="等线" w:cs="STSongStd-Light"/>
        </w:rPr>
        <w:t>纬湃汽车电子（长春）有限公司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SD-DOC-01  (</w:t>
      </w:r>
      <w:r>
        <w:rPr>
          <w:rFonts w:hint="eastAsia" w:ascii="STSongStd-Light" w:hAnsi="STSongStd-Light" w:eastAsia="等线" w:cs="STSongStd-Light"/>
        </w:rPr>
        <w:t>昆山三一动力有限公司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SD-SCR-01  (</w:t>
      </w:r>
      <w:r>
        <w:rPr>
          <w:rFonts w:hint="eastAsia" w:ascii="STSongStd-Light" w:hAnsi="STSongStd-Light" w:eastAsia="等线" w:cs="STSongStd-Light"/>
        </w:rPr>
        <w:t>昆山三一动力有限公司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SD-DPF-01 (</w:t>
      </w:r>
      <w:r>
        <w:rPr>
          <w:rFonts w:hint="eastAsia" w:ascii="STSongStd-Light" w:hAnsi="STSongStd-Light" w:eastAsia="等线" w:cs="STSongStd-Light"/>
        </w:rPr>
        <w:t>昆山三一动力有限公司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SD-UP (</w:t>
      </w:r>
      <w:r>
        <w:rPr>
          <w:rFonts w:hint="eastAsia" w:ascii="STSongStd-Light" w:hAnsi="STSongStd-Light" w:eastAsia="等线" w:cs="STSongStd-Light"/>
        </w:rPr>
        <w:t>昆山三一动力有限公司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OBD2.0 (</w:t>
      </w:r>
      <w:r>
        <w:rPr>
          <w:rFonts w:hint="eastAsia" w:ascii="STSongStd-Light" w:hAnsi="STSongStd-Light" w:eastAsia="等线" w:cs="STSongStd-Light"/>
        </w:rPr>
        <w:t>湖南道依茨动力有限公司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SD-ASC-01 (</w:t>
      </w:r>
      <w:r>
        <w:rPr>
          <w:rFonts w:hint="eastAsia" w:ascii="STSongStd-Light" w:hAnsi="STSongStd-Light" w:eastAsia="等线" w:cs="STSongStd-Light"/>
        </w:rPr>
        <w:t>昆山三一动力有限公司</w:t>
      </w:r>
      <w:r>
        <w:rPr>
          <w:rFonts w:ascii="STSongStd-Light" w:hAnsi="STSongStd-Light" w:eastAsia="等线" w:cs="STSongStd-Light"/>
        </w:rPr>
        <w:t>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1E2E6960"/>
    <w:rsid w:val="1301697B"/>
    <w:rsid w:val="1E2E6960"/>
    <w:rsid w:val="324D02F3"/>
    <w:rsid w:val="3E9D6D96"/>
    <w:rsid w:val="434A2B8B"/>
    <w:rsid w:val="4B5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2024-05-07T00:53:00Z</dcterms:created>
  <dc:creator>赵旭</dc:creator>
  <cp:lastModifiedBy>赵旭</cp:lastModifiedBy>
  <dcterms:modified xsi:type="dcterms:W3CDTF">2024-05-07T00:55:00Z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4AB0DFBB791F4DCB9885EDA71C93149A_13</vt:lpwstr>
  </property>
</Properties>
</file>