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pacing w:line="600" w:lineRule="atLeas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jc w:val="center"/>
        <w:rPr>
          <w:rFonts w:ascii="STSongStd-Light" w:hAnsi="STSongStd-Light" w:eastAsia="等线" w:cs="STSongStd-Light"/>
          <w:color w:val="auto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重型燃气发动机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>)</w:t>
      </w:r>
      <w:r>
        <w:rPr>
          <w:rFonts w:hint="eastAsia" w:ascii="宋体" w:hAnsi="宋体" w:cs="宋体"/>
        </w:rPr>
        <w:t xml:space="preserve"> 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1934"/>
      <w:r>
        <w:rPr>
          <w:rFonts w:hint="eastAsia" w:ascii="宋体" w:hAnsi="宋体" w:cs="宋体"/>
        </w:rPr>
        <w:t>1、上海新动力汽车科技股份有限公司</w:t>
      </w:r>
      <w:bookmarkEnd w:id="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SC12ET420Q6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SC12ET400Q6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压力调节器：G6-REG 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机外净化器：G6-CAT（三元催化器） 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UEGO 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HEGO 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 (无锡威孚英特迈增压技术有限公司)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混合装置：G6-MIX 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OBD型号：G6-ECU (上海新动力汽车科技股份有限公司)</w:t>
      </w:r>
    </w:p>
    <w:p>
      <w:r>
        <w:rPr>
          <w:rFonts w:hint="eastAsia" w:ascii="宋体" w:hAnsi="宋体" w:cs="宋体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3304E81"/>
    <w:rsid w:val="0A590516"/>
    <w:rsid w:val="1A197394"/>
    <w:rsid w:val="1FF75767"/>
    <w:rsid w:val="2A984F65"/>
    <w:rsid w:val="318863F4"/>
    <w:rsid w:val="50C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0DBAD2BAFFB24B15A7B2FE9B6CAD7F6F_13</vt:lpwstr>
  </property>
</Properties>
</file>