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5B149">
      <w:pPr>
        <w:pStyle w:val="3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</w:t>
      </w:r>
    </w:p>
    <w:p w14:paraId="76BEE28D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批达国家第四阶段排放标准的</w:t>
      </w:r>
    </w:p>
    <w:p w14:paraId="3F28B9FD">
      <w:pPr>
        <w:jc w:val="center"/>
        <w:rPr>
          <w:rFonts w:hint="eastAsia" w:ascii="STSongStd-Light" w:hAnsi="STSongStd-Light"/>
          <w:b/>
          <w:bCs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 w14:paraId="2FEF355A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STSongStd-Light" w:hAnsi="STSongStd-Light"/>
        </w:rPr>
        <w:t>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9FADE5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C7A4C9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310519793"/>
      <w:r>
        <w:rPr>
          <w:rFonts w:hint="eastAsia" w:ascii="宋体" w:hAnsi="宋体" w:eastAsia="宋体" w:cs="宋体"/>
          <w:sz w:val="24"/>
          <w:szCs w:val="24"/>
        </w:rPr>
        <w:t>1、艾奇蒂现代发动机（天津）有限公司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5B96A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DW02-PFE20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9434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发动机：DW02-PFE20 (艾奇蒂现代发动机（天津）有限公司) </w:t>
      </w:r>
    </w:p>
    <w:p w14:paraId="2F66B3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喷油泵型号：NJ-VP4 (WEIFU)</w:t>
      </w:r>
    </w:p>
    <w:p w14:paraId="2C2331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喷油器型号：KBAL-P672 (WEIFU)</w:t>
      </w:r>
    </w:p>
    <w:p w14:paraId="2CECA1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增压器型号：SJ50FY (潍坊富源增压器有限公司)</w:t>
      </w:r>
    </w:p>
    <w:p w14:paraId="039237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96878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DW02-PFE21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4FC9C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发动机：DW02-PFE21 (艾奇蒂现代发动机（天津）有限公司) </w:t>
      </w:r>
    </w:p>
    <w:p w14:paraId="2AD603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喷油泵型号：NJ-VP4 (WEIFU)</w:t>
      </w:r>
    </w:p>
    <w:p w14:paraId="38B93E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喷油器型号：KBAL-P672 (WEIFU)</w:t>
      </w:r>
    </w:p>
    <w:p w14:paraId="3DAA7D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增压器型号：SJ50FY (潍坊富源增压器有限公司)</w:t>
      </w:r>
    </w:p>
    <w:p w14:paraId="3FAA285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3844"/>
    <w:rsid w:val="01563844"/>
    <w:rsid w:val="05094FEA"/>
    <w:rsid w:val="15167512"/>
    <w:rsid w:val="174C4718"/>
    <w:rsid w:val="1E3041B6"/>
    <w:rsid w:val="45006DFF"/>
    <w:rsid w:val="4C223768"/>
    <w:rsid w:val="5EF74948"/>
    <w:rsid w:val="799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2024-11-21T01:41:00Z</dcterms:created>
  <dc:creator>赵旭</dc:creator>
  <cp:lastModifiedBy>赵旭</cp:lastModifiedBy>
  <dcterms:modified xsi:type="dcterms:W3CDTF">2024-11-21T01:43:53Z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40E5AE86C82C4E64A80EC3E66A0AFD29_13</vt:lpwstr>
  </property>
</Properties>
</file>