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9582">
      <w:pPr>
        <w:rPr>
          <w:rFonts w:hint="default" w:ascii="宋体" w:hAnsi="宋体" w:eastAsia="黑体" w:cs="宋体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 w14:paraId="05C97AFF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九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批达国四排放标准的重型汽油车</w:t>
      </w:r>
    </w:p>
    <w:p w14:paraId="7288D3F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5A041A4B">
      <w:pPr>
        <w:jc w:val="center"/>
        <w:rPr>
          <w:rFonts w:ascii="Times New Roman" w:hAnsi="Times New Roman" w:cs="Times New Roman"/>
          <w:color w:val="auto"/>
        </w:rPr>
      </w:pPr>
    </w:p>
    <w:p w14:paraId="156FE022">
      <w:pPr>
        <w:pStyle w:val="2"/>
        <w:rPr>
          <w:rFonts w:ascii="Times New Roman" w:hAnsi="Times New Roman"/>
          <w:b w:val="0"/>
          <w:bCs w:val="0"/>
        </w:rPr>
      </w:pPr>
      <w:bookmarkStart w:id="0" w:name="_Toc30293235"/>
      <w:r>
        <w:rPr>
          <w:rFonts w:ascii="Times New Roman" w:hAnsi="Times New Roman"/>
        </w:rPr>
        <w:t>1、荣成康派斯新能源车辆股份有限公司</w:t>
      </w:r>
      <w:bookmarkEnd w:id="0"/>
      <w:r>
        <w:rPr>
          <w:rFonts w:ascii="Times New Roman" w:hAnsi="Times New Roman"/>
        </w:rPr>
        <w:t xml:space="preserve"> </w:t>
      </w:r>
    </w:p>
    <w:p w14:paraId="18E83FD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KPS5060XLJCN18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7B1D19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发动机：TNXE (菲亚特克莱斯勒美国有限公司) </w:t>
      </w:r>
    </w:p>
    <w:p w14:paraId="41B554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68143643** (CHRYSLER)</w:t>
      </w:r>
    </w:p>
    <w:p w14:paraId="07399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68143643** (CHRYSLER)</w:t>
      </w:r>
    </w:p>
    <w:p w14:paraId="4A07C9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燃油蒸发控制系统：68466509** (MAHLE)</w:t>
      </w:r>
    </w:p>
    <w:p w14:paraId="271EF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051491**** (NTK)</w:t>
      </w:r>
    </w:p>
    <w:p w14:paraId="15CDED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685225**** (NTK)</w:t>
      </w:r>
    </w:p>
    <w:p w14:paraId="0B466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051491**** (NTK)</w:t>
      </w:r>
    </w:p>
    <w:p w14:paraId="4B8382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685201**** (NTK)</w:t>
      </w:r>
    </w:p>
    <w:p w14:paraId="034A52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OBD型号：68434 ***** (Vitesco Technologies)</w:t>
      </w:r>
    </w:p>
    <w:p w14:paraId="0387046F">
      <w:pPr>
        <w:jc w:val="center"/>
        <w:rPr>
          <w:rFonts w:ascii="Times New Roman" w:hAnsi="Times New Roman" w:cs="Times New Roman"/>
          <w:color w:val="auto"/>
        </w:rPr>
      </w:pPr>
    </w:p>
    <w:p w14:paraId="5A1D7873">
      <w:pPr>
        <w:pStyle w:val="2"/>
        <w:rPr>
          <w:rFonts w:ascii="Times New Roman" w:hAnsi="Times New Roman"/>
          <w:b w:val="0"/>
          <w:bCs w:val="0"/>
        </w:rPr>
      </w:pPr>
      <w:bookmarkStart w:id="1" w:name="_Toc367406356"/>
      <w:r>
        <w:rPr>
          <w:rFonts w:ascii="Times New Roman" w:hAnsi="Times New Roman"/>
        </w:rPr>
        <w:t>2、湖州东方科技装备有限公司</w:t>
      </w:r>
      <w:bookmarkEnd w:id="1"/>
      <w:r>
        <w:rPr>
          <w:rFonts w:ascii="Times New Roman" w:hAnsi="Times New Roman"/>
        </w:rPr>
        <w:t xml:space="preserve"> </w:t>
      </w:r>
    </w:p>
    <w:p w14:paraId="3CC8EEE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ZDF5043XJHQ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 w14:paraId="15054A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发动机：7GR (TOYOTA MOTOR CORPORATION) </w:t>
      </w:r>
    </w:p>
    <w:p w14:paraId="1FBF1A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R31C30 (SANGO)</w:t>
      </w:r>
    </w:p>
    <w:p w14:paraId="0BD5FE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TK4 (SANGO)</w:t>
      </w:r>
    </w:p>
    <w:p w14:paraId="7CB9D5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L31C30 (SANGO)</w:t>
      </w:r>
    </w:p>
    <w:p w14:paraId="6D1B4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TK4 (SANGO)</w:t>
      </w:r>
    </w:p>
    <w:p w14:paraId="62FA78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燃油蒸发控制系统：77704-***** (AISAN)</w:t>
      </w:r>
    </w:p>
    <w:p w14:paraId="1CCDEA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89467-53080 (DENSO)</w:t>
      </w:r>
    </w:p>
    <w:p w14:paraId="481D33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89465-26190 (DENSO)</w:t>
      </w:r>
    </w:p>
    <w:p w14:paraId="17DBDF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89467-53080 (DENSO)</w:t>
      </w:r>
    </w:p>
    <w:p w14:paraId="31AF06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89465-26170 (DENSO)</w:t>
      </w:r>
    </w:p>
    <w:p w14:paraId="084CD8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OBD型号：89661-***** (DENSO)</w:t>
      </w:r>
    </w:p>
    <w:p w14:paraId="6741C9B2">
      <w:pPr>
        <w:jc w:val="center"/>
        <w:rPr>
          <w:rFonts w:ascii="Times New Roman" w:hAnsi="Times New Roman" w:cs="Times New Roman"/>
          <w:color w:val="auto"/>
        </w:rPr>
      </w:pPr>
    </w:p>
    <w:p w14:paraId="1EDE1CE1">
      <w:pPr>
        <w:pStyle w:val="2"/>
        <w:rPr>
          <w:rFonts w:ascii="Times New Roman" w:hAnsi="Times New Roman"/>
          <w:b w:val="0"/>
          <w:bCs w:val="0"/>
        </w:rPr>
      </w:pPr>
      <w:bookmarkStart w:id="2" w:name="_Toc447039350"/>
      <w:r>
        <w:rPr>
          <w:rFonts w:ascii="Times New Roman" w:hAnsi="Times New Roman"/>
        </w:rPr>
        <w:t>3、迈莎锐汽车(浙江)有限公司</w:t>
      </w:r>
      <w:bookmarkEnd w:id="2"/>
      <w:r>
        <w:rPr>
          <w:rFonts w:ascii="Times New Roman" w:hAnsi="Times New Roman"/>
        </w:rPr>
        <w:t xml:space="preserve"> </w:t>
      </w:r>
    </w:p>
    <w:p w14:paraId="105F6B0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MSR5060XSW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3DF0B7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发动机：CA6GV30TD-04 (中国第一汽车集团有限公司) </w:t>
      </w:r>
    </w:p>
    <w:p w14:paraId="34E898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1201210-QB01 (天纳克富晟（长春）汽车零部件有限公司)</w:t>
      </w:r>
    </w:p>
    <w:p w14:paraId="261BAD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1201610-QB01 (天纳克富晟（长春）汽车零部件有限公司)</w:t>
      </w:r>
    </w:p>
    <w:p w14:paraId="6515E0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燃油蒸发控制系统：1130010-QM01 (廊坊华安汽车装备有限公司)</w:t>
      </w:r>
    </w:p>
    <w:p w14:paraId="5CA7D1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 w14:paraId="50ABC7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 w14:paraId="2CFC7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LECU02 (中国第一汽车集团有限公司)</w:t>
      </w:r>
    </w:p>
    <w:p w14:paraId="0165F25C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E87"/>
    <w:rsid w:val="21C239C4"/>
    <w:rsid w:val="55FF6E87"/>
    <w:rsid w:val="6EA1441B"/>
    <w:rsid w:val="7DA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赵旭</dc:creator>
  <cp:lastModifiedBy>赵旭</cp:lastModifiedBy>
  <dcterms:modified xsi:type="dcterms:W3CDTF">2024-12-04T09:19:08Z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E670B0BCA875455FAE7C170C184F4F94_13</vt:lpwstr>
  </property>
</Properties>
</file>