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E438"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</w:t>
      </w:r>
    </w:p>
    <w:p w14:paraId="4894B246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bCs/>
          <w:sz w:val="36"/>
          <w:szCs w:val="36"/>
        </w:rPr>
        <w:t>批达国六排放标准6b阶段的</w:t>
      </w:r>
    </w:p>
    <w:p w14:paraId="3331F7B5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116C268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1B77D412">
      <w:pPr>
        <w:jc w:val="center"/>
        <w:rPr>
          <w:rFonts w:ascii="Times New Roman" w:hAnsi="Times New Roman" w:cs="Times New Roman"/>
          <w:color w:val="auto"/>
        </w:rPr>
      </w:pPr>
    </w:p>
    <w:p w14:paraId="575A544A">
      <w:pPr>
        <w:pStyle w:val="2"/>
        <w:rPr>
          <w:rFonts w:ascii="Times New Roman" w:hAnsi="Times New Roman"/>
          <w:b w:val="0"/>
          <w:bCs w:val="0"/>
        </w:rPr>
      </w:pPr>
      <w:bookmarkStart w:id="0" w:name="_Toc808822445"/>
      <w:r>
        <w:rPr>
          <w:rFonts w:ascii="Times New Roman" w:hAnsi="Times New Roman"/>
        </w:rPr>
        <w:t>1、东风康明斯发动机有限公司</w:t>
      </w:r>
      <w:bookmarkEnd w:id="0"/>
      <w:r>
        <w:rPr>
          <w:rFonts w:ascii="Times New Roman" w:hAnsi="Times New Roman"/>
        </w:rPr>
        <w:t xml:space="preserve"> </w:t>
      </w:r>
    </w:p>
    <w:p w14:paraId="1FD957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D2.5NS6B180M</w:t>
      </w:r>
      <w:r>
        <w:rPr>
          <w:rFonts w:ascii="STSongStd-Light" w:hAnsi="STSongStd-Light" w:cs="STSongStd-Light"/>
          <w:color w:val="auto"/>
        </w:rPr>
        <w:tab/>
      </w:r>
    </w:p>
    <w:p w14:paraId="5D1E3F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D2.5NS6B160H</w:t>
      </w:r>
      <w:r>
        <w:rPr>
          <w:rFonts w:ascii="STSongStd-Light" w:hAnsi="STSongStd-Light" w:cs="STSongStd-Light"/>
          <w:color w:val="auto"/>
        </w:rPr>
        <w:tab/>
      </w:r>
    </w:p>
    <w:p w14:paraId="265D8E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D2.5NS6B170H</w:t>
      </w:r>
      <w:r>
        <w:rPr>
          <w:rFonts w:ascii="STSongStd-Light" w:hAnsi="STSongStd-Light" w:cs="STSongStd-Light"/>
          <w:color w:val="auto"/>
        </w:rPr>
        <w:tab/>
      </w:r>
    </w:p>
    <w:p w14:paraId="18E0A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4E4CB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077F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27804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42995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1EFB3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30BE9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65AAD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0814A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BBB6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2BB10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3049D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6B072B30">
      <w:pPr>
        <w:rPr>
          <w:rFonts w:ascii="Times New Roman" w:hAnsi="Times New Roman" w:cs="Times New Roman"/>
          <w:color w:val="auto"/>
        </w:rPr>
      </w:pPr>
    </w:p>
    <w:p w14:paraId="6252CC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D3.0NS6B200</w:t>
      </w:r>
      <w:r>
        <w:rPr>
          <w:rFonts w:ascii="STSongStd-Light" w:hAnsi="STSongStd-Light" w:cs="STSongStd-Light"/>
          <w:color w:val="auto"/>
        </w:rPr>
        <w:tab/>
      </w:r>
    </w:p>
    <w:p w14:paraId="78AF05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喷油泵型号：BCPL420 (北油电控燃油喷射系统（天津）有限公司)</w:t>
      </w:r>
    </w:p>
    <w:p w14:paraId="65680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喷油器型号：BC120 (北油电控燃油喷射系统（天津）有限公司)</w:t>
      </w:r>
    </w:p>
    <w:p w14:paraId="0E3BD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342331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1487F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33739F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63772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0A08C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7D3BB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9B6A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721D4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1E957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14454E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477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75371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D3BA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6922D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289D1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2BF89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5EE73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62A67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7A3D4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BC29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39389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267E1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1509D5F0"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</w:t>
      </w:r>
    </w:p>
    <w:p w14:paraId="642FD321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bCs/>
          <w:sz w:val="36"/>
          <w:szCs w:val="36"/>
        </w:rPr>
        <w:t>批达国六排放标准6b阶段的</w:t>
      </w:r>
    </w:p>
    <w:p w14:paraId="326CC1BF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1161463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42544677">
      <w:pPr>
        <w:jc w:val="center"/>
        <w:rPr>
          <w:rFonts w:ascii="Times New Roman" w:hAnsi="Times New Roman" w:cs="Times New Roman"/>
          <w:color w:val="auto"/>
        </w:rPr>
      </w:pPr>
    </w:p>
    <w:p w14:paraId="1C65B46B">
      <w:pPr>
        <w:pStyle w:val="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1、东风康明斯发动机有限公司 </w:t>
      </w:r>
    </w:p>
    <w:p w14:paraId="6ED448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D2.5NS6B180M</w:t>
      </w:r>
      <w:r>
        <w:rPr>
          <w:rFonts w:ascii="STSongStd-Light" w:hAnsi="STSongStd-Light" w:cs="STSongStd-Light"/>
          <w:color w:val="auto"/>
        </w:rPr>
        <w:tab/>
      </w:r>
    </w:p>
    <w:p w14:paraId="33B259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D2.5NS6B160H</w:t>
      </w:r>
      <w:r>
        <w:rPr>
          <w:rFonts w:ascii="STSongStd-Light" w:hAnsi="STSongStd-Light" w:cs="STSongStd-Light"/>
          <w:color w:val="auto"/>
        </w:rPr>
        <w:tab/>
      </w:r>
    </w:p>
    <w:p w14:paraId="7CE72A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D2.5NS6B170H</w:t>
      </w:r>
      <w:r>
        <w:rPr>
          <w:rFonts w:ascii="STSongStd-Light" w:hAnsi="STSongStd-Light" w:cs="STSongStd-Light"/>
          <w:color w:val="auto"/>
        </w:rPr>
        <w:tab/>
      </w:r>
    </w:p>
    <w:p w14:paraId="398AF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74E27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8130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5E9D6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FFA2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70E90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0949A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13A92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72395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52E7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5B987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21792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26CB5A90">
      <w:pPr>
        <w:rPr>
          <w:rFonts w:ascii="Times New Roman" w:hAnsi="Times New Roman" w:cs="Times New Roman"/>
          <w:color w:val="auto"/>
        </w:rPr>
      </w:pPr>
    </w:p>
    <w:p w14:paraId="08E496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D3.0NS6B200</w:t>
      </w:r>
      <w:r>
        <w:rPr>
          <w:rFonts w:ascii="STSongStd-Light" w:hAnsi="STSongStd-Light" w:cs="STSongStd-Light"/>
          <w:color w:val="auto"/>
        </w:rPr>
        <w:tab/>
      </w:r>
    </w:p>
    <w:p w14:paraId="2855C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喷油泵型号：BCPL420 (北油电控燃油喷射系统（天津）有限公司)</w:t>
      </w:r>
    </w:p>
    <w:p w14:paraId="58C8D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喷油器型号：BC120 (北油电控燃油喷射系统（天津）有限公司)</w:t>
      </w:r>
    </w:p>
    <w:p w14:paraId="60610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2DC8B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CA51D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64ADB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6B348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421A4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49208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24786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0CB4C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2EAA9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7B1DE1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C2B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79345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45264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 w14:paraId="3AD06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 w14:paraId="7C97A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 w14:paraId="015B6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487E5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04549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541B3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AB78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4537C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EGR型号：69118 (浙江银轮机械股份有限公司)</w:t>
      </w:r>
    </w:p>
    <w:p w14:paraId="05793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105DB2F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1FC4095F"/>
    <w:rsid w:val="21C239C4"/>
    <w:rsid w:val="45A754F4"/>
    <w:rsid w:val="55FF6E87"/>
    <w:rsid w:val="6EA1441B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9151FE62E6FE4CB884F54E890E26DFDA_13</vt:lpwstr>
  </property>
</Properties>
</file>