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EDEE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7</w:t>
      </w:r>
    </w:p>
    <w:p w14:paraId="6C1D699B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年度第一批达国六排放标准6b阶段的</w:t>
      </w:r>
    </w:p>
    <w:p w14:paraId="215918D1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1A6F1A2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4F268C14">
      <w:pPr>
        <w:rPr>
          <w:rFonts w:ascii="Times New Roman" w:hAnsi="Times New Roman" w:cs="Times New Roman"/>
          <w:color w:val="auto"/>
        </w:rPr>
      </w:pPr>
    </w:p>
    <w:p w14:paraId="31237BAB">
      <w:pPr>
        <w:pStyle w:val="2"/>
        <w:rPr>
          <w:rFonts w:ascii="Times New Roman" w:hAnsi="Times New Roman"/>
          <w:b w:val="0"/>
          <w:bCs w:val="0"/>
        </w:rPr>
      </w:pPr>
      <w:bookmarkStart w:id="0" w:name="_Toc1519594937"/>
      <w:r>
        <w:rPr>
          <w:rFonts w:ascii="Times New Roman" w:hAnsi="Times New Roman"/>
        </w:rPr>
        <w:t>1、安徽全柴动力股份有限公司</w:t>
      </w:r>
      <w:bookmarkEnd w:id="0"/>
      <w:r>
        <w:rPr>
          <w:rFonts w:ascii="Times New Roman" w:hAnsi="Times New Roman"/>
        </w:rPr>
        <w:t xml:space="preserve"> </w:t>
      </w:r>
    </w:p>
    <w:p w14:paraId="1ED67C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Q23A-130E60</w:t>
      </w:r>
      <w:r>
        <w:rPr>
          <w:rFonts w:ascii="STSongStd-Light" w:hAnsi="STSongStd-Light" w:cs="STSongStd-Light"/>
          <w:color w:val="auto"/>
        </w:rPr>
        <w:tab/>
      </w:r>
    </w:p>
    <w:p w14:paraId="7D407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249E0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5C768D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251E6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2CFD3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46EBF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77582E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32EDF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57F11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1B0AF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3B48D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6ABC1939">
      <w:pPr>
        <w:rPr>
          <w:rFonts w:ascii="Times New Roman" w:hAnsi="Times New Roman" w:cs="Times New Roman"/>
          <w:color w:val="auto"/>
        </w:rPr>
      </w:pPr>
    </w:p>
    <w:p w14:paraId="510DAA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Q23D-143E60</w:t>
      </w:r>
      <w:r>
        <w:rPr>
          <w:rFonts w:ascii="STSongStd-Light" w:hAnsi="STSongStd-Light" w:cs="STSongStd-Light"/>
          <w:color w:val="auto"/>
        </w:rPr>
        <w:tab/>
      </w:r>
    </w:p>
    <w:p w14:paraId="191B3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46032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68F4F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1A7624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3CCC34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6DF23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563DA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4FC5B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212D5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4D7A6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5A3F7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64830AF1">
      <w:pPr>
        <w:jc w:val="center"/>
        <w:rPr>
          <w:rFonts w:ascii="Times New Roman" w:hAnsi="Times New Roman" w:cs="Times New Roman"/>
          <w:color w:val="auto"/>
        </w:rPr>
      </w:pPr>
    </w:p>
    <w:p w14:paraId="09E34AD9">
      <w:pPr>
        <w:pStyle w:val="2"/>
        <w:rPr>
          <w:rFonts w:ascii="Times New Roman" w:hAnsi="Times New Roman"/>
          <w:b w:val="0"/>
          <w:bCs w:val="0"/>
        </w:rPr>
      </w:pPr>
      <w:bookmarkStart w:id="1" w:name="_Toc1388098586"/>
      <w:r>
        <w:rPr>
          <w:rFonts w:ascii="Times New Roman" w:hAnsi="Times New Roman"/>
        </w:rPr>
        <w:t>2、北京福田康明斯发动机有限公司</w:t>
      </w:r>
      <w:bookmarkEnd w:id="1"/>
      <w:r>
        <w:rPr>
          <w:rFonts w:ascii="Times New Roman" w:hAnsi="Times New Roman"/>
        </w:rPr>
        <w:t xml:space="preserve"> </w:t>
      </w:r>
    </w:p>
    <w:p w14:paraId="0B7F2C98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F2.5NS6B165A</w:t>
      </w:r>
    </w:p>
    <w:p w14:paraId="5357FB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 博世动力总成有限公司)</w:t>
      </w:r>
    </w:p>
    <w:p w14:paraId="7750B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 博世动力总成有限公司)</w:t>
      </w:r>
    </w:p>
    <w:p w14:paraId="10069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4E67B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061FC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2775D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6780F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26B66C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67DB9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F358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2D05E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598BAD6E">
      <w:pPr>
        <w:rPr>
          <w:rFonts w:ascii="Times New Roman" w:hAnsi="Times New Roman" w:cs="Times New Roman"/>
          <w:color w:val="auto"/>
        </w:rPr>
      </w:pPr>
    </w:p>
    <w:p w14:paraId="349C1D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F2.5NS6B177H</w:t>
      </w:r>
      <w:r>
        <w:rPr>
          <w:rFonts w:ascii="STSongStd-Light" w:hAnsi="STSongStd-Light" w:cs="STSongStd-Light"/>
          <w:color w:val="auto"/>
        </w:rPr>
        <w:tab/>
      </w:r>
    </w:p>
    <w:p w14:paraId="497770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F2.5NS6B177L</w:t>
      </w:r>
      <w:r>
        <w:rPr>
          <w:rFonts w:ascii="STSongStd-Light" w:hAnsi="STSongStd-Light" w:cs="STSongStd-Light"/>
          <w:color w:val="auto"/>
        </w:rPr>
        <w:tab/>
      </w:r>
    </w:p>
    <w:p w14:paraId="3253A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7C1D0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50EE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(博格华纳汽车零部件（宁波）有限公司鄞州第一分公司)</w:t>
      </w:r>
    </w:p>
    <w:p w14:paraId="60AB7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67B78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1D216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16538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495B4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1CA4CF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D83C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13D88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32714B68">
      <w:pPr>
        <w:rPr>
          <w:rFonts w:ascii="Times New Roman" w:hAnsi="Times New Roman" w:cs="Times New Roman"/>
          <w:color w:val="auto"/>
        </w:rPr>
      </w:pPr>
    </w:p>
    <w:p w14:paraId="211050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F4.5NS6B280A</w:t>
      </w:r>
      <w:r>
        <w:rPr>
          <w:rFonts w:ascii="STSongStd-Light" w:hAnsi="STSongStd-Light" w:cs="STSongStd-Light"/>
          <w:color w:val="auto"/>
        </w:rPr>
        <w:tab/>
      </w:r>
    </w:p>
    <w:p w14:paraId="3BAF96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F4.5NS6B260A</w:t>
      </w:r>
      <w:r>
        <w:rPr>
          <w:rFonts w:ascii="STSongStd-Light" w:hAnsi="STSongStd-Light" w:cs="STSongStd-Light"/>
          <w:color w:val="auto"/>
        </w:rPr>
        <w:tab/>
      </w:r>
    </w:p>
    <w:p w14:paraId="19BAE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 w14:paraId="177D3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 w14:paraId="6DCBB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12D2F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6DCD7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7A552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5783E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117C3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7D73E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6B42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1980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4E8115B7">
      <w:pPr>
        <w:jc w:val="center"/>
        <w:rPr>
          <w:rFonts w:ascii="Times New Roman" w:hAnsi="Times New Roman" w:cs="Times New Roman"/>
          <w:color w:val="auto"/>
        </w:rPr>
      </w:pPr>
    </w:p>
    <w:p w14:paraId="385CFB07">
      <w:pPr>
        <w:pStyle w:val="2"/>
        <w:rPr>
          <w:rFonts w:ascii="Times New Roman" w:hAnsi="Times New Roman"/>
          <w:b w:val="0"/>
          <w:bCs w:val="0"/>
        </w:rPr>
      </w:pPr>
      <w:bookmarkStart w:id="2" w:name="_Toc1067472779"/>
      <w:r>
        <w:rPr>
          <w:rFonts w:ascii="Times New Roman" w:hAnsi="Times New Roman"/>
        </w:rPr>
        <w:t>3、东风康明斯发动机有限公司</w:t>
      </w:r>
      <w:bookmarkEnd w:id="2"/>
      <w:r>
        <w:rPr>
          <w:rFonts w:ascii="Times New Roman" w:hAnsi="Times New Roman"/>
        </w:rPr>
        <w:t xml:space="preserve"> </w:t>
      </w:r>
    </w:p>
    <w:p w14:paraId="4750DF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D4.5NS6B280</w:t>
      </w:r>
      <w:r>
        <w:rPr>
          <w:rFonts w:ascii="STSongStd-Light" w:hAnsi="STSongStd-Light" w:cs="STSongStd-Light"/>
          <w:color w:val="auto"/>
        </w:rPr>
        <w:tab/>
      </w:r>
    </w:p>
    <w:p w14:paraId="6CF2FF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D4.5NS6B260</w:t>
      </w:r>
      <w:r>
        <w:rPr>
          <w:rFonts w:ascii="STSongStd-Light" w:hAnsi="STSongStd-Light" w:cs="STSongStd-Light"/>
          <w:color w:val="auto"/>
        </w:rPr>
        <w:tab/>
      </w:r>
    </w:p>
    <w:p w14:paraId="29956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5DF86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11A13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17B53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7625D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61BA9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67A2C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696E8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074C2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8E27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12851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00AC8741">
      <w:pPr>
        <w:jc w:val="center"/>
        <w:rPr>
          <w:rFonts w:ascii="Times New Roman" w:hAnsi="Times New Roman" w:cs="Times New Roman"/>
          <w:color w:val="auto"/>
        </w:rPr>
      </w:pPr>
    </w:p>
    <w:p w14:paraId="413DA089">
      <w:pPr>
        <w:pStyle w:val="2"/>
        <w:rPr>
          <w:rFonts w:ascii="Times New Roman" w:hAnsi="Times New Roman"/>
          <w:b w:val="0"/>
          <w:bCs w:val="0"/>
        </w:rPr>
      </w:pPr>
      <w:bookmarkStart w:id="3" w:name="_Toc101860664"/>
      <w:r>
        <w:rPr>
          <w:rFonts w:ascii="Times New Roman" w:hAnsi="Times New Roman"/>
        </w:rPr>
        <w:t>4、昆明云内动力股份有限公司</w:t>
      </w:r>
      <w:bookmarkEnd w:id="3"/>
      <w:r>
        <w:rPr>
          <w:rFonts w:ascii="Times New Roman" w:hAnsi="Times New Roman"/>
        </w:rPr>
        <w:t xml:space="preserve"> </w:t>
      </w:r>
    </w:p>
    <w:p w14:paraId="3200E7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D20TCIF66</w:t>
      </w:r>
      <w:r>
        <w:rPr>
          <w:rFonts w:ascii="STSongStd-Light" w:hAnsi="STSongStd-Light" w:cs="STSongStd-Light"/>
          <w:color w:val="auto"/>
        </w:rPr>
        <w:tab/>
      </w:r>
    </w:p>
    <w:p w14:paraId="4D3F9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6078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2CC9C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 (宁波威孚天力增压技术股份有限公司)</w:t>
      </w:r>
    </w:p>
    <w:p w14:paraId="0BC44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DEV-NOx (深圳市森世泰科技有限公司)</w:t>
      </w:r>
    </w:p>
    <w:p w14:paraId="61B84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DEV-NOx (深圳市森世泰科技有限公司)</w:t>
      </w:r>
    </w:p>
    <w:p w14:paraId="7C5DD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DOC排气处理器型号：D20TCIF-17AHH (无锡恒和环保科技有限公司)</w:t>
      </w:r>
    </w:p>
    <w:p w14:paraId="75D27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SCR排气处理器型号：D20TCIF-17CHH (无锡恒和环保科技有限公司)</w:t>
      </w:r>
    </w:p>
    <w:p w14:paraId="0F21A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DPF排气处理器型号：D20TCIF-17BHH (无锡恒和环保科技有限公司)</w:t>
      </w:r>
    </w:p>
    <w:p w14:paraId="7649B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(博世汽车系统（无锡）有限公司)</w:t>
      </w:r>
    </w:p>
    <w:p w14:paraId="4601B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 (博世动力总成有限公司)</w:t>
      </w:r>
    </w:p>
    <w:p w14:paraId="1A7FD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催化转化器(ASC)：D20TCIF-17CHH (无锡恒和环保科技有限公司)</w:t>
      </w:r>
    </w:p>
    <w:p w14:paraId="743DFE6F">
      <w:pPr>
        <w:jc w:val="center"/>
        <w:rPr>
          <w:rFonts w:ascii="Times New Roman" w:hAnsi="Times New Roman" w:cs="Times New Roman"/>
          <w:color w:val="auto"/>
        </w:rPr>
      </w:pPr>
    </w:p>
    <w:p w14:paraId="581A7112">
      <w:pPr>
        <w:pStyle w:val="2"/>
        <w:rPr>
          <w:rFonts w:ascii="Times New Roman" w:hAnsi="Times New Roman"/>
          <w:b w:val="0"/>
          <w:bCs w:val="0"/>
        </w:rPr>
      </w:pPr>
      <w:bookmarkStart w:id="4" w:name="_Toc376960681"/>
      <w:r>
        <w:rPr>
          <w:rFonts w:ascii="Times New Roman" w:hAnsi="Times New Roman"/>
        </w:rPr>
        <w:t>5、五十铃（中国）发动机有限公司</w:t>
      </w:r>
      <w:bookmarkEnd w:id="4"/>
      <w:r>
        <w:rPr>
          <w:rFonts w:ascii="Times New Roman" w:hAnsi="Times New Roman"/>
        </w:rPr>
        <w:t xml:space="preserve"> </w:t>
      </w:r>
    </w:p>
    <w:p w14:paraId="65E158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4JZ1-TCG62</w:t>
      </w:r>
      <w:r>
        <w:rPr>
          <w:rFonts w:ascii="STSongStd-Light" w:hAnsi="STSongStd-Light" w:cs="STSongStd-Light"/>
          <w:color w:val="auto"/>
        </w:rPr>
        <w:tab/>
      </w:r>
    </w:p>
    <w:p w14:paraId="10AD2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9EDB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 w14:paraId="2C7D7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(博世动力总成有限公司)</w:t>
      </w:r>
    </w:p>
    <w:p w14:paraId="4A506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177F4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4BEB2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(博世汽车系统（无锡）有限公司)</w:t>
      </w:r>
    </w:p>
    <w:p w14:paraId="4C392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(博世汽车系统（无锡）有限公司)</w:t>
      </w:r>
    </w:p>
    <w:p w14:paraId="415C4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(博世汽车系统（无锡）有限公司)</w:t>
      </w:r>
    </w:p>
    <w:p w14:paraId="78D77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SCR系统尿素计量泵型号：0 444 110 067 (博世动力总成有限公司)</w:t>
      </w:r>
    </w:p>
    <w:p w14:paraId="44253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(博世动力总成有限公司)</w:t>
      </w:r>
    </w:p>
    <w:p w14:paraId="4D6D2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419AA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(博世汽车系统（无锡）有限公司)</w:t>
      </w:r>
    </w:p>
    <w:p w14:paraId="72ABDED8">
      <w:pPr>
        <w:jc w:val="center"/>
        <w:rPr>
          <w:rFonts w:ascii="Times New Roman" w:hAnsi="Times New Roman" w:cs="Times New Roman"/>
          <w:color w:val="auto"/>
        </w:rPr>
      </w:pPr>
    </w:p>
    <w:p w14:paraId="5E99F842">
      <w:pPr>
        <w:pStyle w:val="2"/>
        <w:rPr>
          <w:rFonts w:ascii="Times New Roman" w:hAnsi="Times New Roman"/>
          <w:b w:val="0"/>
          <w:bCs w:val="0"/>
        </w:rPr>
      </w:pPr>
      <w:bookmarkStart w:id="5" w:name="_Toc904547433"/>
      <w:r>
        <w:rPr>
          <w:rFonts w:ascii="Times New Roman" w:hAnsi="Times New Roman"/>
        </w:rPr>
        <w:t>6、中国第一汽车集团有限公司</w:t>
      </w:r>
      <w:bookmarkEnd w:id="5"/>
      <w:r>
        <w:rPr>
          <w:rFonts w:ascii="Times New Roman" w:hAnsi="Times New Roman"/>
        </w:rPr>
        <w:t xml:space="preserve"> </w:t>
      </w:r>
    </w:p>
    <w:p w14:paraId="7043F5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CA6DH1A29E65</w:t>
      </w:r>
      <w:r>
        <w:rPr>
          <w:rFonts w:ascii="STSongStd-Light" w:hAnsi="STSongStd-Light" w:cs="STSongStd-Light"/>
          <w:color w:val="auto"/>
        </w:rPr>
        <w:tab/>
      </w:r>
    </w:p>
    <w:p w14:paraId="0556F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4FFFA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 w14:paraId="3DFB5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 (盖瑞特动力科技（上海）有限公司)</w:t>
      </w:r>
    </w:p>
    <w:p w14:paraId="2E53F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66331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7FD66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 (中国第一汽车集团有限公司)</w:t>
      </w:r>
    </w:p>
    <w:p w14:paraId="42F53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 (中国第一汽车集团有限公司)</w:t>
      </w:r>
    </w:p>
    <w:p w14:paraId="1E48A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POC排气处理器型号：1205020A68F (中国第一汽车集团有限公司)</w:t>
      </w:r>
    </w:p>
    <w:p w14:paraId="3368C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 (中国第一汽车集团有限公司)</w:t>
      </w:r>
    </w:p>
    <w:p w14:paraId="13344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6CE01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 (中国第一汽车集团有限公司)</w:t>
      </w:r>
    </w:p>
    <w:p w14:paraId="33138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 (中国第一汽车集团有限公司)</w:t>
      </w:r>
    </w:p>
    <w:p w14:paraId="72686F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352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04C8B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 (中国第一汽车集团有限公司)</w:t>
      </w:r>
    </w:p>
    <w:p w14:paraId="3DC05E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 (盖瑞特动力科技（上海）有限公司)</w:t>
      </w:r>
    </w:p>
    <w:p w14:paraId="4DE63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60820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3571F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 (中国第一汽车集团有限公司)</w:t>
      </w:r>
    </w:p>
    <w:p w14:paraId="251CD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 (中国第一汽车集团有限公司)</w:t>
      </w:r>
    </w:p>
    <w:p w14:paraId="20774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POC排气处理器型号：1205020A68F (中国第一汽车集团有限公司)</w:t>
      </w:r>
    </w:p>
    <w:p w14:paraId="00FD3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 (中国第一汽车集团有限公司)</w:t>
      </w:r>
    </w:p>
    <w:p w14:paraId="4EF6F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0D993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 (中国第一汽车集团有限公司)</w:t>
      </w:r>
    </w:p>
    <w:p w14:paraId="16A37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 (中国第一汽车集团有限公司)</w:t>
      </w:r>
    </w:p>
    <w:p w14:paraId="7F4B4B8A">
      <w:pPr>
        <w:rPr>
          <w:rFonts w:ascii="Times New Roman" w:hAnsi="Times New Roman" w:cs="Times New Roman"/>
          <w:color w:val="auto"/>
        </w:rPr>
      </w:pPr>
    </w:p>
    <w:p w14:paraId="28DFE6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CA6DM3-58E69</w:t>
      </w:r>
      <w:r>
        <w:rPr>
          <w:rFonts w:ascii="STSongStd-Light" w:hAnsi="STSongStd-Light" w:cs="STSongStd-Light"/>
          <w:color w:val="auto"/>
        </w:rPr>
        <w:tab/>
      </w:r>
    </w:p>
    <w:p w14:paraId="06D480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CA6DM3-48E69</w:t>
      </w:r>
      <w:r>
        <w:rPr>
          <w:rFonts w:ascii="STSongStd-Light" w:hAnsi="STSongStd-Light" w:cs="STSongStd-Light"/>
          <w:color w:val="auto"/>
        </w:rPr>
        <w:tab/>
      </w:r>
    </w:p>
    <w:p w14:paraId="74AA40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CA6DM3-56E69</w:t>
      </w:r>
      <w:r>
        <w:rPr>
          <w:rFonts w:ascii="STSongStd-Light" w:hAnsi="STSongStd-Light" w:cs="STSongStd-Light"/>
          <w:color w:val="auto"/>
        </w:rPr>
        <w:tab/>
      </w:r>
    </w:p>
    <w:p w14:paraId="42771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26126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00F78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3E5F7A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6AA61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4BB59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 w14:paraId="3523C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 w14:paraId="3B803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 w14:paraId="7D8E9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21A9E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OBD型号：CN6B-FAW07 (中国第一汽车集团有限公司)</w:t>
      </w:r>
    </w:p>
    <w:p w14:paraId="49B65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 w14:paraId="374373AB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18943D35"/>
    <w:rsid w:val="2A1025E1"/>
    <w:rsid w:val="2E1140E6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D812708A562E46738B94F13BD680E9A8_13</vt:lpwstr>
  </property>
  <property fmtid="{D5CDD505-2E9C-101B-9397-08002B2CF9AE}" pid="4" name="KSOTemplateDocerSaveRecord">
    <vt:lpwstr>eyJoZGlkIjoiMDQ0NmM4ZTMxMzU5ZGNlZjdlMTg2OTYzMjliNDdjOWMifQ==</vt:lpwstr>
  </property>
</Properties>
</file>