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B809E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 w14:paraId="0372AD08">
      <w:pPr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第六批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达国四排放标准的重型汽油车</w:t>
      </w:r>
    </w:p>
    <w:p w14:paraId="2BD105E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(下文出现的“*”代表随机变动实号，“（*）”代表随机变动实号或虚号)</w:t>
      </w:r>
    </w:p>
    <w:p w14:paraId="7C716EC8">
      <w:pPr>
        <w:jc w:val="center"/>
        <w:rPr>
          <w:rFonts w:ascii="Times New Roman" w:hAnsi="Times New Roman" w:cs="Times New Roman"/>
        </w:rPr>
      </w:pPr>
    </w:p>
    <w:p w14:paraId="0654A92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10238"/>
      <w:r>
        <w:rPr>
          <w:rFonts w:hint="default" w:ascii="Times New Roman" w:hAnsi="Times New Roman" w:eastAsia="宋体" w:cs="Times New Roman"/>
          <w:sz w:val="24"/>
          <w:szCs w:val="24"/>
        </w:rPr>
        <w:t>1、青岛福客特汽车有限公司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F6DE9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FKT5042XLJ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21C8EB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 (福特汽车公司) </w:t>
      </w:r>
    </w:p>
    <w:p w14:paraId="0221F7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机外净化器：右前: ****-5F297-** (FoMoCo)</w:t>
      </w:r>
    </w:p>
    <w:p w14:paraId="559255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左后: ****-5F297-** (FoMoCo)</w:t>
      </w:r>
    </w:p>
    <w:p w14:paraId="62B91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左前: ****-5F297-** (FoMoCo)</w:t>
      </w:r>
    </w:p>
    <w:p w14:paraId="6E533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燃油蒸发控制系统：9E857 (FoMoCo)</w:t>
      </w:r>
    </w:p>
    <w:p w14:paraId="6E3CA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氧传感器：右后: ****-9G444-** (BOSCH)</w:t>
      </w:r>
    </w:p>
    <w:p w14:paraId="040DBD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右前: ****-9Y472-** (BOSCH)</w:t>
      </w:r>
    </w:p>
    <w:p w14:paraId="6C65B7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左后: ****-9G444-** (BOSCH)</w:t>
      </w:r>
    </w:p>
    <w:p w14:paraId="61A7F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左前: ****-9Y472-** (BOSCH)</w:t>
      </w:r>
    </w:p>
    <w:p w14:paraId="575670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OBD型号：****-12A650-** (BOSCH)</w:t>
      </w:r>
    </w:p>
    <w:p w14:paraId="42D1C51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16BE185B"/>
    <w:rsid w:val="29C33313"/>
    <w:rsid w:val="57C409C9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94C4962C6C93492080F1FC534D610720_13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