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附件6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2025年度第十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六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批达国六排放标准6b阶段的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重型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柴油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发动机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116506982"/>
      <w:r>
        <w:rPr>
          <w:rFonts w:hint="default" w:ascii="Times New Roman" w:hAnsi="Times New Roman" w:eastAsia="宋体" w:cs="Times New Roman"/>
          <w:sz w:val="24"/>
          <w:szCs w:val="24"/>
        </w:rPr>
        <w:t>1、北京福田康明斯发动机有限公司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A10NS6B480HE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A10NS6B410HE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X10NS6B480HE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 (康明斯燃油系统（武汉）有限公司)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 (康明斯燃油系统（武汉）有限公司)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83673380"/>
      <w:r>
        <w:rPr>
          <w:rFonts w:hint="default" w:ascii="Times New Roman" w:hAnsi="Times New Roman" w:eastAsia="宋体" w:cs="Times New Roman"/>
          <w:sz w:val="24"/>
          <w:szCs w:val="24"/>
        </w:rPr>
        <w:t>2、广西玉柴机器股份有限公司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YCK11480-66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 (广西玉柴机器股份有限公司)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75498810"/>
      <w:r>
        <w:rPr>
          <w:rFonts w:hint="default" w:ascii="Times New Roman" w:hAnsi="Times New Roman" w:eastAsia="宋体" w:cs="Times New Roman"/>
          <w:sz w:val="24"/>
          <w:szCs w:val="24"/>
        </w:rPr>
        <w:t>3、潍柴动力股份有限公司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WP2.5NQ200E62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WP2.5NQ190E62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142280822"/>
      <w:r>
        <w:rPr>
          <w:rFonts w:hint="default" w:ascii="Times New Roman" w:hAnsi="Times New Roman" w:eastAsia="宋体" w:cs="Times New Roman"/>
          <w:sz w:val="24"/>
          <w:szCs w:val="24"/>
        </w:rPr>
        <w:t>4、五十铃（中国）发动机有限公司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4KH1T6HD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4KH1T6LD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 DFP2.20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喷油器型号：DFI2.20V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增压器型号：HE200eWG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DOC排气处理器型号：QL4KK1N6DC-DOC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SCR排气处理器型号：QL4KK1N6DC-SCR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DPF排气处理器型号：QL4KK1N6DC-DPF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SCR系统尿素计量泵型号：PSM2.05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OBD型号：DCM7.1 AP 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催化转化器(ASC)：QL4KK1N6DC-ASC (凯龙高科技股份有限公司)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52626216"/>
      <w:r>
        <w:rPr>
          <w:rFonts w:hint="default" w:ascii="Times New Roman" w:hAnsi="Times New Roman" w:eastAsia="宋体" w:cs="Times New Roman"/>
          <w:sz w:val="24"/>
          <w:szCs w:val="24"/>
        </w:rPr>
        <w:t>5、中国第一汽车集团有限公司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CA4DT2-20E610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CA4DB2-19E610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CA4DT2-19E610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CA4DT2A20E610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CA4DB2A20E610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喷油器型号：1112010-EA1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增压器型号：WT03-DEV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DOC排气处理器型号：1210110-EA1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SCR排气处理器型号：1210310-EA1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DPF排气处理器型号：1210210-EA1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OBD型号：CN6B-FAW08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催化转化器(ASC)：1210320-EA1 (中国第一汽车集团有限公司)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235409"/>
      <w:r>
        <w:rPr>
          <w:rFonts w:hint="default" w:ascii="Times New Roman" w:hAnsi="Times New Roman" w:eastAsia="宋体" w:cs="Times New Roman"/>
          <w:sz w:val="24"/>
          <w:szCs w:val="24"/>
        </w:rPr>
        <w:t>6、中国重型汽车集团有限公司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MC05H.28-61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MC05H.24-61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MC05H.26-61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喷油泵型号：CP-MC07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7444"/>
    <w:rsid w:val="1C037444"/>
    <w:rsid w:val="533E2B70"/>
    <w:rsid w:val="5C3C1999"/>
    <w:rsid w:val="60861741"/>
    <w:rsid w:val="6DD13A2E"/>
    <w:rsid w:val="7B0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2025-09-05T07:47:00Z</dcterms:created>
  <dc:creator>ZX</dc:creator>
  <cp:lastModifiedBy>ZX</cp:lastModifiedBy>
  <dcterms:modified xsi:type="dcterms:W3CDTF">2025-09-05T07:51:00Z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