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</w:p>
    <w:p>
      <w:pPr>
        <w:spacing w:line="600" w:lineRule="atLeast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sz w:val="36"/>
        </w:rPr>
        <w:t>2025年度第</w:t>
      </w:r>
      <w:r>
        <w:rPr>
          <w:rFonts w:hint="eastAsia" w:ascii="Times New Roman" w:hAnsi="Times New Roman" w:cs="Times New Roman"/>
          <w:b/>
          <w:sz w:val="36"/>
        </w:rPr>
        <w:t>十九</w:t>
      </w:r>
      <w:r>
        <w:rPr>
          <w:rFonts w:ascii="Times New Roman" w:hAnsi="Times New Roman" w:cs="Times New Roman"/>
          <w:b/>
          <w:sz w:val="36"/>
        </w:rPr>
        <w:t>批</w:t>
      </w:r>
      <w:r>
        <w:rPr>
          <w:rFonts w:ascii="Times New Roman" w:hAnsi="Times New Roman" w:cs="Times New Roman"/>
          <w:b/>
          <w:bCs/>
          <w:sz w:val="36"/>
          <w:szCs w:val="36"/>
        </w:rPr>
        <w:t>达国家第四阶段排放标准的</w:t>
      </w:r>
    </w:p>
    <w:p>
      <w:pPr>
        <w:spacing w:line="600" w:lineRule="atLeast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非道路移动机械</w:t>
      </w:r>
    </w:p>
    <w:p>
      <w:pPr>
        <w:spacing w:line="40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(下文出现的“*”代表随机变动实号，“（*）”代表随机变动实号或虚号)  </w:t>
      </w:r>
    </w:p>
    <w:p>
      <w:pPr>
        <w:rPr>
          <w:rFonts w:ascii="Times New Roman" w:hAnsi="Times New Roman" w:cs="Times New Roman"/>
        </w:rPr>
      </w:pPr>
    </w:p>
    <w:p>
      <w:pPr>
        <w:pStyle w:val="2"/>
        <w:widowControl/>
        <w:rPr>
          <w:rFonts w:ascii="Times New Roman" w:hAnsi="Times New Roman"/>
          <w:b w:val="0"/>
        </w:rPr>
      </w:pPr>
      <w:bookmarkStart w:id="0" w:name="_Toc1155392303"/>
      <w:r>
        <w:rPr>
          <w:rFonts w:ascii="Times New Roman" w:hAnsi="Times New Roman"/>
          <w:bCs w:val="0"/>
        </w:rPr>
        <w:t>1、福建新源重工有限公司</w:t>
      </w:r>
      <w:bookmarkEnd w:id="0"/>
      <w:r>
        <w:rPr>
          <w:rFonts w:ascii="Times New Roman" w:hAnsi="Times New Roman"/>
          <w:bCs w:val="0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XYC130SG4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轮式挖掘机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发动机：YCF36P115-T480 (广西玉柴机器股份有限公司)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DOC排气处理器型号：YC-DOC (广西玉柴排气技术有限公司)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DPF排气处理器型号：YC-DPF (广西玉柴排气技术有限公司)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A43FA7"/>
    <w:rsid w:val="293D664F"/>
    <w:rsid w:val="38A43FA7"/>
    <w:rsid w:val="4EB629EB"/>
    <w:rsid w:val="5F9B0216"/>
    <w:rsid w:val="7634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2025-11-03T05:59:00Z</dcterms:created>
  <dc:creator>ZX</dc:creator>
  <cp:lastModifiedBy>ZX</cp:lastModifiedBy>
  <dcterms:modified xsi:type="dcterms:W3CDTF">2025-11-03T06:02:13Z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