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二十二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278831778"/>
      <w:r>
        <w:rPr>
          <w:rFonts w:hint="default" w:ascii="Times New Roman" w:hAnsi="Times New Roman" w:eastAsia="宋体" w:cs="Times New Roman"/>
          <w:sz w:val="24"/>
          <w:szCs w:val="24"/>
        </w:rPr>
        <w:t>1、三一重机有限公司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SY20C(G4)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发动机：3TNV80F-SPC (洋马发动机(山东)有限公司) 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494131610"/>
      <w:r>
        <w:rPr>
          <w:rFonts w:hint="default" w:ascii="Times New Roman" w:hAnsi="Times New Roman" w:eastAsia="宋体" w:cs="Times New Roman"/>
          <w:sz w:val="24"/>
          <w:szCs w:val="24"/>
        </w:rPr>
        <w:t>2、徐州徐工挖掘机械有限公司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PCR540C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发动机：YCF3065-T480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PCR750C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发动机：4TNV98CT-CVC (洋马发动机(山东)有限公司YANMAR EN GINE(SHANDONG) CO.,LTD.)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DOC排气处理器型号：B7 (NGK)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DPF排气处理器型号：B0 (TOKYO ROKI)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XE105WG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发动机：YCF36100-T480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XE115GS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发动机：4TNV98CT-CVC (洋马发动机(山东)有限公司YANMAR ENGINE(SHANDONG) CO.,LTD.)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DOC排气处理器型号：B7 (NGK)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DPF排气处理器型号：B0 (TOKYO ROKI)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XE17U(G401)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发动机：D902-EF08_CN4 (株式会社久保田)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XE205GA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发动机：F4.5Plus175 (康明斯公司(Cummins Inc.))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XE220GS NEW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发动机：F4.5Plus175 (康明斯公司(Cummins Inc.))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XE240WGM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 (康明斯工业动力)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XE245G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发动机：SC7H180.1G4B (上海新动力汽车科技股份有限公司)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DOC排气处理器型号：SCDOC-DPC41 (上海新动力汽车科技股份有限公司)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DPF排气处理器型号：SCDPF-DPC41 (上海新动力汽车科技股份有限公司)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XE300GP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 (广西康明斯工业动力有限公司)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XE350WGM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 (康明斯工业动力)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XE400WGM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 (康明斯工业动力)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XE500GP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发动机：L9CSIV364C (广西康明斯工业动力有限公司)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XE600GP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发动机：X12CS4460 (北京福田康明斯发动机有限公司)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XE60WG(G401)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发动机：YCF3050-T450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XE75GS NEW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发动机：WP3.2G50E436 (潍柴动力扬州柴油机有限责任公司)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XE85WG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 (广西玉柴机器股份有限公司) 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154B"/>
    <w:rsid w:val="28EA2C87"/>
    <w:rsid w:val="48FE4F79"/>
    <w:rsid w:val="5DFF41AD"/>
    <w:rsid w:val="5EB2154B"/>
    <w:rsid w:val="707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2025-12-11T09:08:00Z</dcterms:created>
  <dc:creator>ZX</dc:creator>
  <cp:lastModifiedBy>ZX</cp:lastModifiedBy>
  <dcterms:modified xsi:type="dcterms:W3CDTF">2025-12-11T09:09:32Z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