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更改补充2019年度第十九批车型目录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STSongStd-Light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</w:t>
      </w:r>
      <w:r>
        <w:rPr>
          <w:rFonts w:hint="default" w:ascii="Times New Roman" w:hAnsi="Times New Roman" w:eastAsia="STSongStd-Light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附件4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9292662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、长沙中联重科环境产业有限公司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ZBH5082GQXJXE6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ZBH5083TSLJXE6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发动机：JX4D306H(主发动机）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催化转化器(ASC)：JBNS-601(博世汽车系统(无锡)有限公司)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SCR排气处理器型号：JBNS-601(博世汽车系统(无锡)有限公司)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DPF排气处理器型号：JBND-601(博世汽车系统(无锡)有限公司)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DOC排气处理器型号：JBND-601(博世汽车系统(无锡)有限公司)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或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发动机：YN25NAG4（副发动机） (山东云内动力有限责任公司)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附件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Times New Roman" w:cs="Times New Roman"/>
          <w:b w:val="0"/>
          <w:sz w:val="24"/>
          <w:szCs w:val="24"/>
        </w:rPr>
      </w:pPr>
      <w:bookmarkStart w:id="1" w:name="_Toc5493733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、陕西汽车集团股份有限公司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SX4259MD4TLQ1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发动机：WP13NG430E61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更改补充2020年度第四批车型目录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7162293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、湖北合力特种车制造有限公司</w:t>
      </w:r>
      <w:bookmarkEnd w:id="2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HLQ5181GQWD6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更改补充2021年度第五批车型目录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06578124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、北京市政中燕工程机械制造有限公司</w:t>
      </w:r>
      <w:bookmarkEnd w:id="3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BSZ5105GSSC6B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发动机：4HK1-TCG61 (庆铃五十铃(重庆)发动机有限公司)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催化转化器(ASC)：QL4HCN6-ASC(博世汽车系统（无锡）有限公司)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SCR排气处理器型号：QL4HCN6-SCR(博世汽车系统（无锡）有限公司)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DPF排气处理器型号：QL4HCN6-DPF(博世汽车系统（无锡）有限公司)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DOC排气处理器型号：QL4HCN6-DOC(博世汽车系统（无锡）有限公司)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更改补充2021年度第十六批车型目录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8127089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4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SH1043ZFDCWZ5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更改补充2022年度第九批车型目录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80211674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1、三一汽车制造有限公司</w:t>
      </w:r>
      <w:bookmarkEnd w:id="5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SYM5180GJB1F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发动机：YCDV4863-210 (广西玉柴动力股份有限公司)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催化转化器(ASC)：WLDCJS6010(无锡威孚力达催化净化器有限责任公司)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SCR排气处理器型号：WLDCJS6010(无锡威孚力达催化净化器有限责任公司)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DPF排气处理器型号：WLDCJF6010(无锡威孚力达催化净化器有限责任公司)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DOC排气处理器型号：WLDCJ6010(无锡威孚力达催化净化器有限责任公司)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发动机：D47TCIF1 (昆明云内动力股份有限公司)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催化转化器(ASC)：D45TCIF-176HH(无锡恒和环保科技有限公司)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SCR排气处理器型号：D45TCIF-176HH(无锡恒和环保科技有限公司)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DPF排气处理器型号：D45TCIF-175HH(无锡恒和环保科技有限公司)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DOC排气处理器型号：D45TCIF-174HH(无锡恒和环保科技有限公司)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更改补充2022年度第十五批车型目录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46278591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6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CHP5140TQZ-BJ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发动机：F4.5NS6B220A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发动机：F4.5NS6B190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 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 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 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 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更改补充2022年度第十六批车型目录</w:t>
      </w:r>
      <w:r>
        <w:rPr>
          <w:rFonts w:hint="default" w:ascii="Times New Roman" w:hAnsi="Times New Roman" w:eastAsia="宋体" w:cs="Times New Roman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42982996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7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FV6462HBDEG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发动机：DTH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FV7207FBDEG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发动机：DTH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更改补充2022年度第十八批车型目录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39948409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8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FV6462ZADEG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发动机：DTH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FV7207FCDEG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发动机：DTJ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FV7207LADEG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发动机：DTH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 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FV7207LBDEG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发动机：DTJ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 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FV7207ZADEG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发动机：DTH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FV7207ZBDEG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发动机：DTJ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更改补充2022年度第二十四批车型目录</w:t>
      </w:r>
      <w:r>
        <w:rPr>
          <w:rFonts w:hint="default" w:ascii="Times New Roman" w:hAnsi="Times New Roman" w:eastAsia="宋体" w:cs="Times New Roman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63639629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、查特中汽深冷特种车（常州）有限公司</w:t>
      </w:r>
      <w:bookmarkEnd w:id="9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CTZ5268GDYD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低温液体运输车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更改补充2023年度第七批车型目录</w:t>
      </w:r>
      <w:r>
        <w:rPr>
          <w:rFonts w:hint="default" w:ascii="Times New Roman" w:hAnsi="Times New Roman" w:eastAsia="宋体" w:cs="Times New Roman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85852550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0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SH5022XQCN1GD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囚车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发动机：15G4E (上汽通用汽车有限公司)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颗粒捕集器（GPF）：无：SV5161011(上海天纳克排气系统有限公司)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SH5022XXHN1GD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发动机：15G4E (上汽通用汽车有限公司)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rPr>
          <w:rFonts w:hint="default" w:ascii="Times New Roman" w:hAnsi="Times New Roman" w:eastAsia="宋体" w:cs="Times New Roman"/>
          <w:b/>
          <w:sz w:val="36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颗粒捕集器（GPF）：无：SV5161011(上海天纳克排气系统有限公司)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更改补充2023年度第十批车型目录</w:t>
      </w:r>
      <w:r>
        <w:rPr>
          <w:rFonts w:hint="default" w:ascii="Times New Roman" w:hAnsi="Times New Roman" w:eastAsia="宋体" w:cs="Times New Roman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06720645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、河北凯泰专用汽车制造股份有限公司</w:t>
      </w:r>
      <w:bookmarkEnd w:id="11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SJQ5043TQZJHE6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发动机：HFC4DE3-2EA (安徽康明斯动力有限公司)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发动机：HFC4DE3-2E9 (安徽康明斯动力有限公司)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DOC排气处理器型号：1200001(安徽康明斯动力有限公司)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更改补充2023年度第十一批车型目录</w:t>
      </w:r>
      <w:r>
        <w:rPr>
          <w:rFonts w:hint="default" w:ascii="Times New Roman" w:hAnsi="Times New Roman" w:eastAsia="宋体" w:cs="Times New Roman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201283837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2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SH5022XKCN1GD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勘察车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发动机：15G4E (上汽通用汽车有限公司)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颗粒捕集器（GPF）：无：SV5161011(上海天纳克排气系统有限公司)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更改补充2023年度第十三批车型目录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70699740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13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CHP5045TQZ-FT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发动机：F2.5NS6B150AL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更改补充2023年度第十四批车型目录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424122446"/>
      <w:r>
        <w:rPr>
          <w:rFonts w:hint="default" w:ascii="Times New Roman" w:hAnsi="Times New Roman" w:eastAsia="宋体" w:cs="Times New Roman"/>
          <w:sz w:val="24"/>
          <w:szCs w:val="24"/>
        </w:rPr>
        <w:t>1、陕西汽车集团股份有限公司</w:t>
      </w:r>
      <w:bookmarkEnd w:id="14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SX4189XE1TLQ2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发动机：WP13NG540E68 (潍柴（潍坊）燃气动力有限公司)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更改补充2023年度第十七批车型目录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264539239"/>
      <w:r>
        <w:rPr>
          <w:rFonts w:hint="default" w:ascii="Times New Roman" w:hAnsi="Times New Roman" w:eastAsia="宋体" w:cs="Times New Roman"/>
          <w:sz w:val="24"/>
          <w:szCs w:val="24"/>
        </w:rPr>
        <w:t>1、陕西汽车集团股份有限公司</w:t>
      </w:r>
      <w:bookmarkEnd w:id="15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SX4189XD1TLQ2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(潍柴（潍坊）燃气动力有限公司)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更改补充2023年度第十八批车型目录</w:t>
      </w:r>
      <w:r>
        <w:rPr>
          <w:rFonts w:hint="default" w:ascii="Times New Roman" w:hAnsi="Times New Roman" w:eastAsia="宋体" w:cs="Times New Roman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36357811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58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16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BJ5251XYZY6DPS-01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邮政车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发动机：YCS06300-61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发动机：YCS07L300-66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83397801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、鞍山森远路桥股份有限公司</w:t>
      </w:r>
      <w:bookmarkEnd w:id="17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AD5251TCXZDF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45611841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18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SX4259MD4TLQ3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更改补充2023年度第二十批车型目录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10081318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9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SH5022XZHN1GD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发动机：15G4E (上汽通用汽车有限公司)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颗粒捕集器（GPF）：无：SV5161011(上海天纳克排气系统有限公司)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更改补充2024年度第二批车型目录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210270240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20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FV6462HDDEB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FV71510HADEB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FC(天纳克富晟(佛山)汽车零部件有限公司)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EA(天纳克富晟(佛山)汽车零部件有限公司)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FV7155HADEB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FV7155ZADEB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机外净化器：后：5QD 178 GB(长春佛吉亚排气系统有限公司)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机外净化器：后：5QD 178 GB(长春佛吉亚排气系统有限公司)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9244689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21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SVW6458BPD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(上海大众动力总成有限公司)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9102430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、湖北长力汽车制造有限公司</w:t>
      </w:r>
      <w:bookmarkEnd w:id="22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CLA5040XLJ6YS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DOC排气处理器型号：CATCC6307(上海天纳克排气系统有限公司)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更改补充2024年度第五批车型目录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91185390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23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FV7207NBDEB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发动机：DTJ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FV7207NBDEG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发动机：DTJ (大众一汽发动机（大连）有限公司)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178 DD(长春佛吉亚排气系统有限公司)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氧传感器：后：LD11(常熟特殊陶业有限公司)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前：UE06L(常熟特殊陶业有限公司)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AA(长春佛吉亚排气系统有限公司)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更改补充2024年度第六批车型目录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29292818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24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FV7157NADEG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FC(天纳克富晟（天津）汽车零部件有限公司)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更改补充2024年度第十一批车型目录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5995949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、湖北龙牧专用汽车有限公司</w:t>
      </w:r>
      <w:bookmarkEnd w:id="25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LMX5042TQZBJ6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发动机：YCY30170-61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更改补充2024年度第十五批车型目录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75918497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26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BJ5181TPBY6AKS-02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发动机：F4.5NS6B260A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发动机：A7NS6B240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发动机：YCS04200-66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发动机：F4.5NS6B280A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发动机：A7NS6B270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更改补充2024年度第十七批车型目录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18299332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27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CL5061XLJ6ABZ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更改补充2025年度第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46770404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28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FV7158FADEA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FV7158FADEK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FV7158HADEA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FC(天纳克富晟（天津）汽车零部件有限公司)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EA(天纳克富晟（天津）汽车零部件有限公司)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FV7158HADEK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机外净化器：后：5QD 178 GB(长春佛吉亚排气系统有限公司)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机外净化器：后：5QD 178 GB(长春佛吉亚排气系统有限公司)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FB(天纳克富晟(天津)汽车零部件有限公司)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更改补充2025年度第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批车型目录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74021376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29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SH5043XXYPFDCNZ1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发动机：Q23A-130E60 (安徽全柴动力股份有限公司)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79607608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、鞍山森远路桥股份有限公司</w:t>
      </w:r>
      <w:bookmarkEnd w:id="30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AD5250TCXZDF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111314701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31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CHP5184TQZ-BJ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79515110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</w:rPr>
        <w:t>、 河北中达凯专用车股份有限公司</w:t>
      </w:r>
      <w:bookmarkEnd w:id="32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ZDK5120TWC-FT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更改补充2025年度第八批车型目录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364821785"/>
      <w:r>
        <w:rPr>
          <w:rFonts w:hint="default" w:ascii="Times New Roman" w:hAnsi="Times New Roman" w:eastAsia="宋体" w:cs="Times New Roman"/>
          <w:sz w:val="24"/>
          <w:szCs w:val="24"/>
        </w:rPr>
        <w:t>1、陕西汽车集团股份有限公司</w:t>
      </w:r>
      <w:bookmarkEnd w:id="33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SX4259MD4TLF1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更改补充2025年度第九批车型目录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103144461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34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SVW71526AT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(上海大众动力总成有限公司)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EA(上海天纳克排气系统有限公司)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更改补充2025年度第十一批车型目录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46037639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35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SVW71529CT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(上海大众动力总成有限公司)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166938533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36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BJ5161TPBY6AAS-01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更改补充2025年度第十三批车型目录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149423052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37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SVW64410FP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(上海大众动力总成有限公司)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FC(上海佛吉亚红湖排气系统有限公司)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燃油蒸发控制装置：2QD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EA(上海佛吉亚红湖排气系统有限公司)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更改补充2025年度第十五批车型目录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890206361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38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SVW71528DT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(上海大众动力总成有限公司)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FC(上海天纳克排气系统有限公司)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EA(上海天纳克排气系统有限公司)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更改补充2025年度第十六批车型目录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156642262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39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FV6472MADEB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FC(天纳克富晟(天津)汽车零部件有限公司)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EA(天纳克富晟(天津)汽车零部件有限公司)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left="-420" w:leftChars="0" w:firstLine="42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更改补充2025年度第十八批车型目录 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213062681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40"/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BJ1045V9JBA-F4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BJ5045CCY-F4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BJ5045XXY-F4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发动机：4F25TC43 (北汽福田汽车股份有限公司)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BJ5045XLC-F4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发动机：4F25TC43 (北汽福田汽车股份有限公司)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16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16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-420" w:leftChars="0" w:firstLine="420" w:firstLineChars="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 w:bidi="ar-SA"/>
        </w:rPr>
        <w:t>发动机信息批量变更</w:t>
      </w:r>
    </w:p>
    <w:p>
      <w:pPr>
        <w:numPr>
          <w:ilvl w:val="0"/>
          <w:numId w:val="2"/>
        </w:numPr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bookmarkStart w:id="41" w:name="_Toc601248220"/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  <w:t>上汽大通汽车有限公司</w:t>
      </w:r>
      <w:bookmarkEnd w:id="4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bidi w:val="0"/>
        <w:rPr>
          <w:rFonts w:hint="default"/>
        </w:rPr>
      </w:pPr>
      <w:r>
        <w:rPr>
          <w:rFonts w:hint="default"/>
        </w:rPr>
        <w:t>申请将发动机生产厂家变更为：沈阳国擎动力科技有限公司</w:t>
      </w:r>
    </w:p>
    <w:p>
      <w:pPr>
        <w:bidi w:val="0"/>
        <w:rPr>
          <w:rFonts w:hint="default"/>
        </w:rPr>
      </w:pPr>
      <w:r>
        <w:rPr>
          <w:rFonts w:hint="default"/>
        </w:rPr>
        <w:t>批量变更的发动机信息列表为：</w:t>
      </w:r>
    </w:p>
    <w:tbl>
      <w:tblPr>
        <w:tblStyle w:val="5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2164"/>
        <w:gridCol w:w="41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SH1031D8GD-S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SH1031E8GD-S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4K22D4M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</w:tbl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bookmarkStart w:id="42" w:name="_GoBack"/>
      <w:bookmarkEnd w:id="42"/>
    </w:p>
    <w:sectPr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abstractNum w:abstractNumId="1">
    <w:nsid w:val="F7EF7F4F"/>
    <w:multiLevelType w:val="singleLevel"/>
    <w:tmpl w:val="F7EF7F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159C3C01"/>
    <w:rsid w:val="213B3B0F"/>
    <w:rsid w:val="22D33EA4"/>
    <w:rsid w:val="24A84D3A"/>
    <w:rsid w:val="3D175720"/>
    <w:rsid w:val="4793478B"/>
    <w:rsid w:val="691B3D30"/>
    <w:rsid w:val="76C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