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批达国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排放标准的重型汽油车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beforeLines="0" w:afterLines="0"/>
        <w:rPr>
          <w:rFonts w:hint="default" w:ascii="Times New Roman" w:hAnsi="Times New Roman" w:eastAsia="Times New Roman" w:cs="Times New Roman"/>
          <w:b w:val="0"/>
          <w:sz w:val="24"/>
          <w:szCs w:val="24"/>
        </w:rPr>
      </w:pPr>
      <w:bookmarkStart w:id="0" w:name="_Toc1744850991"/>
      <w:r>
        <w:rPr>
          <w:rFonts w:hint="default" w:ascii="Times New Roman" w:hAnsi="Times New Roman" w:eastAsia="Times New Roman" w:cs="Times New Roman"/>
          <w:sz w:val="24"/>
          <w:szCs w:val="24"/>
        </w:rPr>
        <w:t>1、北京北铃专用汽车有限公司</w:t>
      </w:r>
      <w:bookmarkEnd w:id="0"/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BBL5050XJH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发动机：9GR (日本丰田汽车公司)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UC2 (TOYOTA MOTOR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TH4 (TOYOTA MOTOR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UC2 (TOYOTA MOTOR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TH4 (TOYOTA MOTOR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燃油蒸发控制系统：77704-28220 (AISAN INDUSTRY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89465-36070 (DENSO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89467-0S010 (电装(广州南沙)有限公司)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89465-36080 (DENSO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89467-0S020 (电装(广州南沙)有限公司)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Times New Roman" w:cs="Times New Roman"/>
          <w:b w:val="0"/>
          <w:sz w:val="24"/>
          <w:szCs w:val="24"/>
        </w:rPr>
      </w:pPr>
      <w:bookmarkStart w:id="1" w:name="_Toc173610382"/>
      <w:r>
        <w:rPr>
          <w:rFonts w:hint="default" w:ascii="Times New Roman" w:hAnsi="Times New Roman" w:eastAsia="Times New Roman" w:cs="Times New Roman"/>
          <w:sz w:val="24"/>
          <w:szCs w:val="24"/>
        </w:rPr>
        <w:t>2、北京中卓时代消防装备科技有限公司</w:t>
      </w:r>
      <w:bookmarkEnd w:id="1"/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ZXF5050TXFTZ2000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通信指挥消防车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发动机：9GR (日本丰田汽车公司)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UC2 (TOYOTA MOTOR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TH4 (TOYOTA MOTOR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UC2 (TOYOTA MOTOR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TH4 (TOYOTA MOTOR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燃油蒸发控制系统：77704-28220 (AISAN INDUSTRY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89465-36070 (DENSO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89467-0S010 (电装(广州南沙)有限公司)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89465-36080 (DENSO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89467-0S020 (电装(广州南沙)有限公司)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5720"/>
    <w:rsid w:val="159C3C01"/>
    <w:rsid w:val="3D175720"/>
    <w:rsid w:val="691B3D30"/>
    <w:rsid w:val="76C3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2026-01-12T07:21:00Z</dcterms:created>
  <dc:creator>ZX</dc:creator>
  <cp:lastModifiedBy>ZX</cp:lastModifiedBy>
  <dcterms:modified xsi:type="dcterms:W3CDTF">2026-01-12T07:22:54Z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