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2026年度第五批达国六排放标准6b阶段的重型燃气车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7811"/>
      <w:r>
        <w:rPr>
          <w:rFonts w:hint="default" w:ascii="Times New Roman" w:hAnsi="Times New Roman" w:eastAsia="宋体" w:cs="Times New Roman"/>
          <w:sz w:val="24"/>
          <w:szCs w:val="24"/>
        </w:rPr>
        <w:t>1、北汽福田汽车股份有限公司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BJ6129CHEVCA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插电式混合动力低入口城市客车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发动机：YCA07245N-60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机外净化器：YC-TWCAT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GO (广西玉柴机器股份有限公司)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LZA03 (上海特殊陶业有限公司)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BJ6906U6ACB-2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发动机：YCA07260N-60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机外净化器：YC-TWCAT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GO (广西玉柴机器股份有限公司)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LZA03 (上海特殊陶业有限公司)</w:t>
      </w:r>
    </w:p>
    <w:p>
      <w:pPr>
        <w:spacing w:beforeLines="0" w:afterLines="0" w:line="600" w:lineRule="atLeast"/>
        <w:jc w:val="center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sectPr>
          <w:footerReference r:id="rId3" w:type="default"/>
          <w:pgSz w:w="11907" w:h="16840"/>
          <w:pgMar w:top="2098" w:right="1134" w:bottom="1247" w:left="1531" w:header="720" w:footer="720" w:gutter="0"/>
          <w:cols w:space="720" w:num="1"/>
        </w:sect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atLeast"/>
      <w:jc w:val="center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 xml:space="preserve"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>2</w:t>
    </w:r>
    <w:r>
      <w:rPr>
        <w:rFonts w:ascii="Times New Roman" w:hAnsi="Times New Roman" w:cs="Times New Roman"/>
        <w:color w:val="auto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22D62"/>
    <w:rsid w:val="21322D62"/>
    <w:rsid w:val="223D53BE"/>
    <w:rsid w:val="6953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2026-03-17T02:16:00Z</dcterms:created>
  <dc:creator>ZX</dc:creator>
  <cp:lastModifiedBy>ZX</cp:lastModifiedBy>
  <dcterms:modified xsi:type="dcterms:W3CDTF">2026-03-17T02:17:26Z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